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0E5" w:rsidRPr="00F27ED9" w:rsidRDefault="007140E5" w:rsidP="007140E5">
      <w:pPr>
        <w:tabs>
          <w:tab w:val="left" w:pos="6936"/>
        </w:tabs>
        <w:spacing w:after="0" w:line="240" w:lineRule="auto"/>
        <w:jc w:val="center"/>
        <w:rPr>
          <w:rFonts w:ascii="Times New Roman" w:hAnsi="Times New Roman" w:cs="Times New Roman"/>
          <w:color w:val="000000" w:themeColor="text1"/>
          <w:sz w:val="12"/>
          <w:szCs w:val="12"/>
        </w:rPr>
      </w:pPr>
      <w:r w:rsidRPr="00F27ED9">
        <w:rPr>
          <w:rFonts w:ascii="Times New Roman" w:hAnsi="Times New Roman" w:cs="Times New Roman"/>
          <w:color w:val="000000" w:themeColor="text1"/>
          <w:sz w:val="12"/>
          <w:szCs w:val="12"/>
        </w:rPr>
        <w:t>Содержание</w:t>
      </w:r>
    </w:p>
    <w:p w:rsidR="0051311D" w:rsidRDefault="002D77CA" w:rsidP="007F10C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00AF59BA">
        <w:rPr>
          <w:rFonts w:ascii="Times New Roman" w:eastAsia="Calibri" w:hAnsi="Times New Roman" w:cs="Times New Roman"/>
          <w:bCs/>
          <w:sz w:val="12"/>
          <w:szCs w:val="12"/>
        </w:rPr>
        <w:t xml:space="preserve">. </w:t>
      </w:r>
      <w:r w:rsidR="00C505E7" w:rsidRPr="00C505E7">
        <w:rPr>
          <w:rFonts w:ascii="Times New Roman" w:eastAsia="Calibri" w:hAnsi="Times New Roman" w:cs="Times New Roman"/>
          <w:bCs/>
          <w:sz w:val="12"/>
          <w:szCs w:val="12"/>
        </w:rPr>
        <w:t>ИНФОРМАЦИОННОЕ СООБЩЕНИЕ</w:t>
      </w:r>
      <w:r w:rsidR="00C505E7">
        <w:rPr>
          <w:rFonts w:ascii="Times New Roman" w:eastAsia="Calibri" w:hAnsi="Times New Roman" w:cs="Times New Roman"/>
          <w:bCs/>
          <w:sz w:val="12"/>
          <w:szCs w:val="12"/>
        </w:rPr>
        <w:t>…………………………………………</w:t>
      </w:r>
      <w:r w:rsidR="0051311D">
        <w:rPr>
          <w:rFonts w:ascii="Times New Roman" w:eastAsia="Calibri" w:hAnsi="Times New Roman" w:cs="Times New Roman"/>
          <w:bCs/>
          <w:sz w:val="12"/>
          <w:szCs w:val="12"/>
        </w:rPr>
        <w:t>……………………………………………………………………</w:t>
      </w:r>
      <w:r w:rsidR="00810228">
        <w:rPr>
          <w:rFonts w:ascii="Times New Roman" w:eastAsia="Calibri" w:hAnsi="Times New Roman" w:cs="Times New Roman"/>
          <w:bCs/>
          <w:sz w:val="12"/>
          <w:szCs w:val="12"/>
        </w:rPr>
        <w:t>3</w:t>
      </w:r>
    </w:p>
    <w:p w:rsidR="007F10CD" w:rsidRDefault="001A25D6" w:rsidP="00E55F5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00AF59BA">
        <w:rPr>
          <w:rFonts w:ascii="Times New Roman" w:eastAsia="Calibri" w:hAnsi="Times New Roman" w:cs="Times New Roman"/>
          <w:bCs/>
          <w:sz w:val="12"/>
          <w:szCs w:val="12"/>
        </w:rPr>
        <w:t>.</w:t>
      </w:r>
      <w:r w:rsidR="00F22B09">
        <w:rPr>
          <w:rFonts w:ascii="Times New Roman" w:eastAsia="Calibri" w:hAnsi="Times New Roman" w:cs="Times New Roman"/>
          <w:bCs/>
          <w:sz w:val="12"/>
          <w:szCs w:val="12"/>
        </w:rPr>
        <w:t xml:space="preserve"> </w:t>
      </w:r>
      <w:r w:rsidR="0051311D" w:rsidRPr="00B45161">
        <w:rPr>
          <w:rFonts w:ascii="Times New Roman" w:eastAsia="Calibri" w:hAnsi="Times New Roman" w:cs="Times New Roman"/>
          <w:bCs/>
          <w:sz w:val="12"/>
          <w:szCs w:val="12"/>
        </w:rPr>
        <w:t xml:space="preserve">Постановление </w:t>
      </w:r>
      <w:r w:rsidR="0051311D">
        <w:rPr>
          <w:rFonts w:ascii="Times New Roman" w:eastAsia="Calibri" w:hAnsi="Times New Roman" w:cs="Times New Roman"/>
          <w:bCs/>
          <w:sz w:val="12"/>
          <w:szCs w:val="12"/>
        </w:rPr>
        <w:t>администрации</w:t>
      </w:r>
      <w:r w:rsidR="00EF29D8">
        <w:rPr>
          <w:rFonts w:ascii="Times New Roman" w:eastAsia="Calibri" w:hAnsi="Times New Roman" w:cs="Times New Roman"/>
          <w:bCs/>
          <w:sz w:val="12"/>
          <w:szCs w:val="12"/>
        </w:rPr>
        <w:t xml:space="preserve"> </w:t>
      </w:r>
      <w:r w:rsidR="00EF29D8" w:rsidRPr="00EF29D8">
        <w:rPr>
          <w:rFonts w:ascii="Times New Roman" w:eastAsia="Calibri" w:hAnsi="Times New Roman" w:cs="Times New Roman"/>
          <w:bCs/>
          <w:sz w:val="12"/>
          <w:szCs w:val="12"/>
        </w:rPr>
        <w:t>городского поселения Суходол</w:t>
      </w:r>
      <w:r w:rsidR="00F562CE">
        <w:rPr>
          <w:rFonts w:ascii="Times New Roman" w:eastAsia="Calibri" w:hAnsi="Times New Roman" w:cs="Times New Roman"/>
          <w:bCs/>
          <w:sz w:val="12"/>
          <w:szCs w:val="12"/>
        </w:rPr>
        <w:t xml:space="preserve"> </w:t>
      </w:r>
      <w:r w:rsidR="0051311D" w:rsidRPr="00B45161">
        <w:rPr>
          <w:rFonts w:ascii="Times New Roman" w:eastAsia="Calibri" w:hAnsi="Times New Roman" w:cs="Times New Roman"/>
          <w:bCs/>
          <w:sz w:val="12"/>
          <w:szCs w:val="12"/>
        </w:rPr>
        <w:t>муниципального района Сергиевский Самарской обла</w:t>
      </w:r>
      <w:r w:rsidR="00EF29D8">
        <w:rPr>
          <w:rFonts w:ascii="Times New Roman" w:eastAsia="Calibri" w:hAnsi="Times New Roman" w:cs="Times New Roman"/>
          <w:bCs/>
          <w:sz w:val="12"/>
          <w:szCs w:val="12"/>
        </w:rPr>
        <w:t>сти от «»  2020 года №</w:t>
      </w:r>
      <w:r w:rsidR="0051311D">
        <w:rPr>
          <w:rFonts w:ascii="Times New Roman" w:eastAsia="Calibri" w:hAnsi="Times New Roman" w:cs="Times New Roman"/>
          <w:bCs/>
          <w:sz w:val="12"/>
          <w:szCs w:val="12"/>
        </w:rPr>
        <w:t xml:space="preserve"> «</w:t>
      </w:r>
      <w:r w:rsidR="00EF29D8" w:rsidRPr="00EF29D8">
        <w:rPr>
          <w:rFonts w:ascii="Times New Roman" w:eastAsia="Calibri" w:hAnsi="Times New Roman" w:cs="Times New Roman"/>
          <w:bCs/>
          <w:sz w:val="12"/>
          <w:szCs w:val="12"/>
        </w:rPr>
        <w:t>О предоставлении разрешения на условно разрешенный вид использования земельного участка, расположенного по адресу:   Российская Федерация, Самарская область, муниципальный район Сергиевский, городское поселение Суходол, поселок городского типа Суходол, улица Юбилейная, земельный участок № 27А,  площадью 1022 кв.м, с кадастровым номером 63:31:1102001:1991</w:t>
      </w:r>
      <w:r w:rsidR="007F10CD">
        <w:rPr>
          <w:rFonts w:ascii="Times New Roman" w:eastAsia="Calibri" w:hAnsi="Times New Roman" w:cs="Times New Roman"/>
          <w:bCs/>
          <w:sz w:val="12"/>
          <w:szCs w:val="12"/>
        </w:rPr>
        <w:t>»</w:t>
      </w:r>
      <w:r w:rsidR="0051311D">
        <w:rPr>
          <w:rFonts w:ascii="Times New Roman" w:eastAsia="Calibri" w:hAnsi="Times New Roman" w:cs="Times New Roman"/>
          <w:bCs/>
          <w:sz w:val="12"/>
          <w:szCs w:val="12"/>
        </w:rPr>
        <w:t xml:space="preserve"> </w:t>
      </w:r>
      <w:r w:rsidR="00573AFF">
        <w:rPr>
          <w:rFonts w:ascii="Times New Roman" w:eastAsia="Calibri" w:hAnsi="Times New Roman" w:cs="Times New Roman"/>
          <w:bCs/>
          <w:sz w:val="12"/>
          <w:szCs w:val="12"/>
        </w:rPr>
        <w:t>………………………...</w:t>
      </w:r>
      <w:r w:rsidR="00B45161">
        <w:rPr>
          <w:rFonts w:ascii="Times New Roman" w:eastAsia="Calibri" w:hAnsi="Times New Roman" w:cs="Times New Roman"/>
          <w:bCs/>
          <w:sz w:val="12"/>
          <w:szCs w:val="12"/>
        </w:rPr>
        <w:t>............</w:t>
      </w:r>
      <w:r w:rsidR="00EF29D8">
        <w:rPr>
          <w:rFonts w:ascii="Times New Roman" w:eastAsia="Calibri" w:hAnsi="Times New Roman" w:cs="Times New Roman"/>
          <w:bCs/>
          <w:sz w:val="12"/>
          <w:szCs w:val="12"/>
        </w:rPr>
        <w:t>..........3</w:t>
      </w:r>
    </w:p>
    <w:p w:rsidR="00B45161" w:rsidRDefault="001A25D6" w:rsidP="008D6DA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00AF59BA">
        <w:rPr>
          <w:rFonts w:ascii="Times New Roman" w:eastAsia="Calibri" w:hAnsi="Times New Roman" w:cs="Times New Roman"/>
          <w:bCs/>
          <w:sz w:val="12"/>
          <w:szCs w:val="12"/>
        </w:rPr>
        <w:t>.</w:t>
      </w:r>
      <w:r w:rsidR="001014F6">
        <w:rPr>
          <w:rFonts w:ascii="Times New Roman" w:eastAsia="Calibri" w:hAnsi="Times New Roman" w:cs="Times New Roman"/>
          <w:bCs/>
          <w:sz w:val="12"/>
          <w:szCs w:val="12"/>
        </w:rPr>
        <w:t xml:space="preserve"> </w:t>
      </w:r>
      <w:r w:rsidR="00B45161" w:rsidRPr="00B45161">
        <w:rPr>
          <w:rFonts w:ascii="Times New Roman" w:eastAsia="Calibri" w:hAnsi="Times New Roman" w:cs="Times New Roman"/>
          <w:bCs/>
          <w:sz w:val="12"/>
          <w:szCs w:val="12"/>
        </w:rPr>
        <w:t xml:space="preserve">Постановление </w:t>
      </w:r>
      <w:r w:rsidR="00F0197E">
        <w:rPr>
          <w:rFonts w:ascii="Times New Roman" w:eastAsia="Calibri" w:hAnsi="Times New Roman" w:cs="Times New Roman"/>
          <w:bCs/>
          <w:sz w:val="12"/>
          <w:szCs w:val="12"/>
        </w:rPr>
        <w:t>администрации</w:t>
      </w:r>
      <w:r w:rsidR="00B45161" w:rsidRPr="00B45161">
        <w:rPr>
          <w:rFonts w:ascii="Times New Roman" w:eastAsia="Calibri" w:hAnsi="Times New Roman" w:cs="Times New Roman"/>
          <w:bCs/>
          <w:sz w:val="12"/>
          <w:szCs w:val="12"/>
        </w:rPr>
        <w:t xml:space="preserve"> муниципального района Сергиевский Самарской обла</w:t>
      </w:r>
      <w:r w:rsidR="005E6B26">
        <w:rPr>
          <w:rFonts w:ascii="Times New Roman" w:eastAsia="Calibri" w:hAnsi="Times New Roman" w:cs="Times New Roman"/>
          <w:bCs/>
          <w:sz w:val="12"/>
          <w:szCs w:val="12"/>
        </w:rPr>
        <w:t>сти от «16» сентября 2020 года №1030</w:t>
      </w:r>
      <w:r w:rsidR="00B45161">
        <w:rPr>
          <w:rFonts w:ascii="Times New Roman" w:eastAsia="Calibri" w:hAnsi="Times New Roman" w:cs="Times New Roman"/>
          <w:bCs/>
          <w:sz w:val="12"/>
          <w:szCs w:val="12"/>
        </w:rPr>
        <w:t xml:space="preserve"> </w:t>
      </w:r>
      <w:r w:rsidR="00611BDD">
        <w:rPr>
          <w:rFonts w:ascii="Times New Roman" w:eastAsia="Calibri" w:hAnsi="Times New Roman" w:cs="Times New Roman"/>
          <w:bCs/>
          <w:sz w:val="12"/>
          <w:szCs w:val="12"/>
        </w:rPr>
        <w:t>«</w:t>
      </w:r>
      <w:r w:rsidR="005E6B26" w:rsidRPr="005E6B26">
        <w:rPr>
          <w:rFonts w:ascii="Times New Roman" w:eastAsia="Calibri" w:hAnsi="Times New Roman" w:cs="Times New Roman"/>
          <w:bCs/>
          <w:sz w:val="12"/>
          <w:szCs w:val="12"/>
        </w:rPr>
        <w:t>О внесении изменений в постановление администрации муниципального района Сергиевский № 1470 от 14.12.2017 года «Об утверждении Положения «Об оплате труда работников муниципального автономного учреждения «Олимп» муниципального района Сергиевский Самарской области»</w:t>
      </w:r>
      <w:r w:rsidR="00B45161">
        <w:rPr>
          <w:rFonts w:ascii="Times New Roman" w:eastAsia="Calibri" w:hAnsi="Times New Roman" w:cs="Times New Roman"/>
          <w:bCs/>
          <w:sz w:val="12"/>
          <w:szCs w:val="12"/>
        </w:rPr>
        <w:t>»</w:t>
      </w:r>
      <w:r w:rsidR="005E6B26">
        <w:rPr>
          <w:rFonts w:ascii="Times New Roman" w:eastAsia="Calibri" w:hAnsi="Times New Roman" w:cs="Times New Roman"/>
          <w:bCs/>
          <w:sz w:val="12"/>
          <w:szCs w:val="12"/>
        </w:rPr>
        <w:t>……..3</w:t>
      </w:r>
    </w:p>
    <w:p w:rsidR="007F5C69" w:rsidRDefault="00AB3F30" w:rsidP="005E6B2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4. </w:t>
      </w:r>
      <w:r w:rsidRPr="00B45161">
        <w:rPr>
          <w:rFonts w:ascii="Times New Roman" w:eastAsia="Calibri" w:hAnsi="Times New Roman" w:cs="Times New Roman"/>
          <w:bCs/>
          <w:sz w:val="12"/>
          <w:szCs w:val="12"/>
        </w:rPr>
        <w:t xml:space="preserve">Постановление </w:t>
      </w:r>
      <w:r>
        <w:rPr>
          <w:rFonts w:ascii="Times New Roman" w:eastAsia="Calibri" w:hAnsi="Times New Roman" w:cs="Times New Roman"/>
          <w:bCs/>
          <w:sz w:val="12"/>
          <w:szCs w:val="12"/>
        </w:rPr>
        <w:t xml:space="preserve">администрации </w:t>
      </w:r>
      <w:r w:rsidRPr="00B45161">
        <w:rPr>
          <w:rFonts w:ascii="Times New Roman" w:eastAsia="Calibri" w:hAnsi="Times New Roman" w:cs="Times New Roman"/>
          <w:bCs/>
          <w:sz w:val="12"/>
          <w:szCs w:val="12"/>
        </w:rPr>
        <w:t>муниципального района Сергиевский Самарской обла</w:t>
      </w:r>
      <w:r w:rsidR="005E6B26">
        <w:rPr>
          <w:rFonts w:ascii="Times New Roman" w:eastAsia="Calibri" w:hAnsi="Times New Roman" w:cs="Times New Roman"/>
          <w:bCs/>
          <w:sz w:val="12"/>
          <w:szCs w:val="12"/>
        </w:rPr>
        <w:t>сти от «16» сентября 2020 года №1032</w:t>
      </w:r>
      <w:r>
        <w:rPr>
          <w:rFonts w:ascii="Times New Roman" w:eastAsia="Calibri" w:hAnsi="Times New Roman" w:cs="Times New Roman"/>
          <w:bCs/>
          <w:sz w:val="12"/>
          <w:szCs w:val="12"/>
        </w:rPr>
        <w:t xml:space="preserve"> «</w:t>
      </w:r>
      <w:r w:rsidR="005E6B26" w:rsidRPr="005E6B26">
        <w:rPr>
          <w:rFonts w:ascii="Times New Roman" w:eastAsia="Calibri" w:hAnsi="Times New Roman" w:cs="Times New Roman"/>
          <w:bCs/>
          <w:sz w:val="12"/>
          <w:szCs w:val="12"/>
        </w:rPr>
        <w:t>О внесении изменений в Устав Муниципального унитарного предприятия «Жилищно-коммунальное хозяйство муниципального райо</w:t>
      </w:r>
      <w:r w:rsidR="005E6B26">
        <w:rPr>
          <w:rFonts w:ascii="Times New Roman" w:eastAsia="Calibri" w:hAnsi="Times New Roman" w:cs="Times New Roman"/>
          <w:bCs/>
          <w:sz w:val="12"/>
          <w:szCs w:val="12"/>
        </w:rPr>
        <w:t xml:space="preserve">на Сергиевский»,  утвержденный постановлением Администрации </w:t>
      </w:r>
      <w:r w:rsidR="005E6B26" w:rsidRPr="005E6B26">
        <w:rPr>
          <w:rFonts w:ascii="Times New Roman" w:eastAsia="Calibri" w:hAnsi="Times New Roman" w:cs="Times New Roman"/>
          <w:bCs/>
          <w:sz w:val="12"/>
          <w:szCs w:val="12"/>
        </w:rPr>
        <w:t>мун</w:t>
      </w:r>
      <w:r w:rsidR="005E6B26">
        <w:rPr>
          <w:rFonts w:ascii="Times New Roman" w:eastAsia="Calibri" w:hAnsi="Times New Roman" w:cs="Times New Roman"/>
          <w:bCs/>
          <w:sz w:val="12"/>
          <w:szCs w:val="12"/>
        </w:rPr>
        <w:t xml:space="preserve">иципального района Сергиевский от 20.01.2012 №38 </w:t>
      </w:r>
      <w:r w:rsidR="005E6B26" w:rsidRPr="005E6B26">
        <w:rPr>
          <w:rFonts w:ascii="Times New Roman" w:eastAsia="Calibri" w:hAnsi="Times New Roman" w:cs="Times New Roman"/>
          <w:bCs/>
          <w:sz w:val="12"/>
          <w:szCs w:val="12"/>
        </w:rPr>
        <w:t>«Об утверждении Устава Муниципального унитарного предприятия «Жилищно-коммунальное хозяйство муниципального района Сергиевский»</w:t>
      </w:r>
      <w:r w:rsidR="005E6B26">
        <w:rPr>
          <w:rFonts w:ascii="Times New Roman" w:eastAsia="Calibri" w:hAnsi="Times New Roman" w:cs="Times New Roman"/>
          <w:bCs/>
          <w:sz w:val="12"/>
          <w:szCs w:val="12"/>
        </w:rPr>
        <w:t>»…………………………..3</w:t>
      </w:r>
    </w:p>
    <w:p w:rsidR="007F5C69" w:rsidRDefault="001F33AB" w:rsidP="009328B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5. </w:t>
      </w:r>
      <w:r w:rsidRPr="00B45161">
        <w:rPr>
          <w:rFonts w:ascii="Times New Roman" w:eastAsia="Calibri" w:hAnsi="Times New Roman" w:cs="Times New Roman"/>
          <w:bCs/>
          <w:sz w:val="12"/>
          <w:szCs w:val="12"/>
        </w:rPr>
        <w:t xml:space="preserve">Постановление </w:t>
      </w:r>
      <w:r>
        <w:rPr>
          <w:rFonts w:ascii="Times New Roman" w:eastAsia="Calibri" w:hAnsi="Times New Roman" w:cs="Times New Roman"/>
          <w:bCs/>
          <w:sz w:val="12"/>
          <w:szCs w:val="12"/>
        </w:rPr>
        <w:t xml:space="preserve">администрации </w:t>
      </w:r>
      <w:r w:rsidR="00083473" w:rsidRPr="00083473">
        <w:rPr>
          <w:rFonts w:ascii="Times New Roman" w:eastAsia="Calibri" w:hAnsi="Times New Roman" w:cs="Times New Roman"/>
          <w:bCs/>
          <w:sz w:val="12"/>
          <w:szCs w:val="12"/>
        </w:rPr>
        <w:t xml:space="preserve">сельского поселения Черновка </w:t>
      </w:r>
      <w:r w:rsidRPr="00B45161">
        <w:rPr>
          <w:rFonts w:ascii="Times New Roman" w:eastAsia="Calibri" w:hAnsi="Times New Roman" w:cs="Times New Roman"/>
          <w:bCs/>
          <w:sz w:val="12"/>
          <w:szCs w:val="12"/>
        </w:rPr>
        <w:t>муниципального района Сергиевский Самарской обла</w:t>
      </w:r>
      <w:r>
        <w:rPr>
          <w:rFonts w:ascii="Times New Roman" w:eastAsia="Calibri" w:hAnsi="Times New Roman" w:cs="Times New Roman"/>
          <w:bCs/>
          <w:sz w:val="12"/>
          <w:szCs w:val="12"/>
        </w:rPr>
        <w:t>сти от «17» сентября 2020 года №45 «</w:t>
      </w:r>
      <w:r w:rsidRPr="001F33AB">
        <w:rPr>
          <w:rFonts w:ascii="Times New Roman" w:eastAsia="Calibri" w:hAnsi="Times New Roman" w:cs="Times New Roman"/>
          <w:bCs/>
          <w:sz w:val="12"/>
          <w:szCs w:val="12"/>
        </w:rPr>
        <w:t>Об утверждении изменений в проект планировки территории и проект межевания территории объекта АО «Самаранефтегаз» 6137П «Электроснабжение скважин № 66, 67, 68 Южно-Орловского месторождения» в границах  сельского поселения Черновка муниципального района Сергиевский Самарской области</w:t>
      </w:r>
      <w:r>
        <w:rPr>
          <w:rFonts w:ascii="Times New Roman" w:eastAsia="Calibri" w:hAnsi="Times New Roman" w:cs="Times New Roman"/>
          <w:bCs/>
          <w:sz w:val="12"/>
          <w:szCs w:val="12"/>
        </w:rPr>
        <w:t>»…………………………………………………………………………………………………………………….3</w:t>
      </w:r>
    </w:p>
    <w:p w:rsidR="001F33AB" w:rsidRDefault="001F33AB" w:rsidP="001E2E9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6.</w:t>
      </w:r>
      <w:r w:rsidR="001E2E90">
        <w:rPr>
          <w:rFonts w:ascii="Times New Roman" w:eastAsia="Calibri" w:hAnsi="Times New Roman" w:cs="Times New Roman"/>
          <w:bCs/>
          <w:sz w:val="12"/>
          <w:szCs w:val="12"/>
        </w:rPr>
        <w:t xml:space="preserve"> </w:t>
      </w:r>
      <w:r w:rsidR="001E2E90" w:rsidRPr="001E2E90">
        <w:rPr>
          <w:rFonts w:ascii="Times New Roman" w:eastAsia="Calibri" w:hAnsi="Times New Roman" w:cs="Times New Roman"/>
          <w:bCs/>
          <w:sz w:val="12"/>
          <w:szCs w:val="12"/>
        </w:rPr>
        <w:t>ДОКУМЕНТАЦИЯ ПО ВНЕСЕНИЮ ИЗМЕНЕНИЙ В ДОКУМЕ</w:t>
      </w:r>
      <w:r w:rsidR="001E2E90">
        <w:rPr>
          <w:rFonts w:ascii="Times New Roman" w:eastAsia="Calibri" w:hAnsi="Times New Roman" w:cs="Times New Roman"/>
          <w:bCs/>
          <w:sz w:val="12"/>
          <w:szCs w:val="12"/>
        </w:rPr>
        <w:t xml:space="preserve">НТАЦИЮ ПО ПЛАНИРОВКЕ ТЕРРИТОРИИ для строительства объекта </w:t>
      </w:r>
      <w:r w:rsidR="001E2E90" w:rsidRPr="001E2E90">
        <w:rPr>
          <w:rFonts w:ascii="Times New Roman" w:eastAsia="Calibri" w:hAnsi="Times New Roman" w:cs="Times New Roman"/>
          <w:bCs/>
          <w:sz w:val="12"/>
          <w:szCs w:val="12"/>
        </w:rPr>
        <w:t>6137П "Электроснабжение скважин №№ 66, 67, 68 Южно-Орловского месторождения" расположенного на территории муниципального района Сергиевский, в границах сельского поселения Черновка.</w:t>
      </w:r>
      <w:r w:rsidR="001E2E90">
        <w:rPr>
          <w:rFonts w:ascii="Times New Roman" w:eastAsia="Calibri" w:hAnsi="Times New Roman" w:cs="Times New Roman"/>
          <w:bCs/>
          <w:sz w:val="12"/>
          <w:szCs w:val="12"/>
        </w:rPr>
        <w:t xml:space="preserve"> </w:t>
      </w:r>
      <w:r w:rsidR="001E2E90" w:rsidRPr="001E2E90">
        <w:rPr>
          <w:rFonts w:ascii="Times New Roman" w:eastAsia="Calibri" w:hAnsi="Times New Roman" w:cs="Times New Roman"/>
          <w:bCs/>
          <w:sz w:val="12"/>
          <w:szCs w:val="12"/>
        </w:rPr>
        <w:t>Книга 3. Проект межевания территории</w:t>
      </w:r>
      <w:r w:rsidR="001E2E90">
        <w:rPr>
          <w:rFonts w:ascii="Times New Roman" w:eastAsia="Calibri" w:hAnsi="Times New Roman" w:cs="Times New Roman"/>
          <w:bCs/>
          <w:sz w:val="12"/>
          <w:szCs w:val="12"/>
        </w:rPr>
        <w:t>……………………………………………4</w:t>
      </w:r>
    </w:p>
    <w:p w:rsidR="001F33AB" w:rsidRDefault="001F33AB" w:rsidP="00F95F6B">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7.</w:t>
      </w:r>
      <w:r w:rsidR="00F95F6B">
        <w:rPr>
          <w:rFonts w:ascii="Times New Roman" w:eastAsia="Calibri" w:hAnsi="Times New Roman" w:cs="Times New Roman"/>
          <w:bCs/>
          <w:sz w:val="12"/>
          <w:szCs w:val="12"/>
        </w:rPr>
        <w:t xml:space="preserve"> </w:t>
      </w:r>
      <w:r w:rsidR="00F95F6B" w:rsidRPr="00F95F6B">
        <w:rPr>
          <w:rFonts w:ascii="Times New Roman" w:eastAsia="Calibri" w:hAnsi="Times New Roman" w:cs="Times New Roman"/>
          <w:bCs/>
          <w:sz w:val="12"/>
          <w:szCs w:val="12"/>
        </w:rPr>
        <w:t>ДОКУМЕНТАЦИЯ ПО ВНЕСЕНИЮ ИЗМЕНЕНИЙ В ДОКУМЕ</w:t>
      </w:r>
      <w:r w:rsidR="00F95F6B">
        <w:rPr>
          <w:rFonts w:ascii="Times New Roman" w:eastAsia="Calibri" w:hAnsi="Times New Roman" w:cs="Times New Roman"/>
          <w:bCs/>
          <w:sz w:val="12"/>
          <w:szCs w:val="12"/>
        </w:rPr>
        <w:t xml:space="preserve">НТАЦИЮ ПО ПЛАНИРОВКЕ ТЕРРИТОРИИ для строительства объекта </w:t>
      </w:r>
      <w:r w:rsidR="00F95F6B" w:rsidRPr="00F95F6B">
        <w:rPr>
          <w:rFonts w:ascii="Times New Roman" w:eastAsia="Calibri" w:hAnsi="Times New Roman" w:cs="Times New Roman"/>
          <w:bCs/>
          <w:sz w:val="12"/>
          <w:szCs w:val="12"/>
        </w:rPr>
        <w:t>6137П "Электроснабжение скважин №№ 66, 67, 68 Южно-Орловского месторождения" расположенного на территории муниципального района Сергиевский, в границах сельского поселения Черновка.</w:t>
      </w:r>
      <w:r w:rsidR="00F95F6B">
        <w:rPr>
          <w:rFonts w:ascii="Times New Roman" w:eastAsia="Calibri" w:hAnsi="Times New Roman" w:cs="Times New Roman"/>
          <w:bCs/>
          <w:sz w:val="12"/>
          <w:szCs w:val="12"/>
        </w:rPr>
        <w:t xml:space="preserve"> </w:t>
      </w:r>
      <w:r w:rsidR="00F95F6B" w:rsidRPr="00F95F6B">
        <w:rPr>
          <w:rFonts w:ascii="Times New Roman" w:eastAsia="Calibri" w:hAnsi="Times New Roman" w:cs="Times New Roman"/>
          <w:bCs/>
          <w:sz w:val="12"/>
          <w:szCs w:val="12"/>
        </w:rPr>
        <w:t>Книга 1. Основная часть проекта планировки территории</w:t>
      </w:r>
      <w:r w:rsidR="00F95F6B">
        <w:rPr>
          <w:rFonts w:ascii="Times New Roman" w:eastAsia="Calibri" w:hAnsi="Times New Roman" w:cs="Times New Roman"/>
          <w:bCs/>
          <w:sz w:val="12"/>
          <w:szCs w:val="12"/>
        </w:rPr>
        <w:t>……………………….8</w:t>
      </w:r>
    </w:p>
    <w:p w:rsidR="001F33AB" w:rsidRDefault="001F33AB" w:rsidP="009328B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8.</w:t>
      </w:r>
      <w:r w:rsidR="00083473">
        <w:rPr>
          <w:rFonts w:ascii="Times New Roman" w:eastAsia="Calibri" w:hAnsi="Times New Roman" w:cs="Times New Roman"/>
          <w:bCs/>
          <w:sz w:val="12"/>
          <w:szCs w:val="12"/>
        </w:rPr>
        <w:t xml:space="preserve"> </w:t>
      </w:r>
      <w:r w:rsidR="00083473" w:rsidRPr="00B45161">
        <w:rPr>
          <w:rFonts w:ascii="Times New Roman" w:eastAsia="Calibri" w:hAnsi="Times New Roman" w:cs="Times New Roman"/>
          <w:bCs/>
          <w:sz w:val="12"/>
          <w:szCs w:val="12"/>
        </w:rPr>
        <w:t xml:space="preserve">Постановление </w:t>
      </w:r>
      <w:r w:rsidR="00083473">
        <w:rPr>
          <w:rFonts w:ascii="Times New Roman" w:eastAsia="Calibri" w:hAnsi="Times New Roman" w:cs="Times New Roman"/>
          <w:bCs/>
          <w:sz w:val="12"/>
          <w:szCs w:val="12"/>
        </w:rPr>
        <w:t xml:space="preserve">администрации </w:t>
      </w:r>
      <w:r w:rsidR="00083473" w:rsidRPr="00083473">
        <w:rPr>
          <w:rFonts w:ascii="Times New Roman" w:eastAsia="Calibri" w:hAnsi="Times New Roman" w:cs="Times New Roman"/>
          <w:bCs/>
          <w:sz w:val="12"/>
          <w:szCs w:val="12"/>
        </w:rPr>
        <w:t xml:space="preserve">сельского поселения Красносельское </w:t>
      </w:r>
      <w:r w:rsidR="00083473" w:rsidRPr="00B45161">
        <w:rPr>
          <w:rFonts w:ascii="Times New Roman" w:eastAsia="Calibri" w:hAnsi="Times New Roman" w:cs="Times New Roman"/>
          <w:bCs/>
          <w:sz w:val="12"/>
          <w:szCs w:val="12"/>
        </w:rPr>
        <w:t>муниципального района Сергиевский Самарской обла</w:t>
      </w:r>
      <w:r w:rsidR="00083473">
        <w:rPr>
          <w:rFonts w:ascii="Times New Roman" w:eastAsia="Calibri" w:hAnsi="Times New Roman" w:cs="Times New Roman"/>
          <w:bCs/>
          <w:sz w:val="12"/>
          <w:szCs w:val="12"/>
        </w:rPr>
        <w:t>сти от «17» сентября 2020 года №37 «</w:t>
      </w:r>
      <w:r w:rsidR="00083473" w:rsidRPr="00083473">
        <w:rPr>
          <w:rFonts w:ascii="Times New Roman" w:eastAsia="Calibri" w:hAnsi="Times New Roman" w:cs="Times New Roman"/>
          <w:bCs/>
          <w:sz w:val="12"/>
          <w:szCs w:val="12"/>
        </w:rPr>
        <w:t>Об утверждении проекта межевания территории: «Проект межевания территории в границах территориальной зоны «Ж2 Зона застройки малоэтажными жилыми домами», застроенная многоквартирными домами № 6, № 8, № 9 по улице Школьная в селе Красносельское сельского поселения Красносельское» в границах  сельского поселения Красносельское муниципального района Сергиевский Самарской области</w:t>
      </w:r>
      <w:r w:rsidR="00083473">
        <w:rPr>
          <w:rFonts w:ascii="Times New Roman" w:eastAsia="Calibri" w:hAnsi="Times New Roman" w:cs="Times New Roman"/>
          <w:bCs/>
          <w:sz w:val="12"/>
          <w:szCs w:val="12"/>
        </w:rPr>
        <w:t>»…………………………………………………………………………………………………………………………………………...14</w:t>
      </w:r>
    </w:p>
    <w:p w:rsidR="001F33AB" w:rsidRDefault="001F33AB" w:rsidP="003271CC">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9.</w:t>
      </w:r>
      <w:r w:rsidR="003271CC">
        <w:rPr>
          <w:rFonts w:ascii="Times New Roman" w:eastAsia="Calibri" w:hAnsi="Times New Roman" w:cs="Times New Roman"/>
          <w:bCs/>
          <w:sz w:val="12"/>
          <w:szCs w:val="12"/>
        </w:rPr>
        <w:t xml:space="preserve"> ПРОЕКТ МЕЖЕВАНИЯ ТЕРРИТОРИИ </w:t>
      </w:r>
      <w:r w:rsidR="003271CC" w:rsidRPr="003271CC">
        <w:rPr>
          <w:rFonts w:ascii="Times New Roman" w:eastAsia="Calibri" w:hAnsi="Times New Roman" w:cs="Times New Roman"/>
          <w:bCs/>
          <w:sz w:val="12"/>
          <w:szCs w:val="12"/>
        </w:rPr>
        <w:t>«Проект межевания территории в границах территориальной зоны «Ж2 Зона застройки малоэтажными жилыми домами», застроенная многоквартирными домами № 6, № 8, № 9 по улице Школьная в селе Красносельское сельского поселения Красносельское» в границах сельского поселения Красносельское муниципального района Сергиевский Самарской области»</w:t>
      </w:r>
      <w:r w:rsidR="003271CC">
        <w:rPr>
          <w:rFonts w:ascii="Times New Roman" w:eastAsia="Calibri" w:hAnsi="Times New Roman" w:cs="Times New Roman"/>
          <w:bCs/>
          <w:sz w:val="12"/>
          <w:szCs w:val="12"/>
        </w:rPr>
        <w:t>……….15</w:t>
      </w:r>
    </w:p>
    <w:p w:rsidR="001F33AB" w:rsidRDefault="001F33AB" w:rsidP="009328B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10.</w:t>
      </w:r>
      <w:r w:rsidR="00A954B4">
        <w:rPr>
          <w:rFonts w:ascii="Times New Roman" w:eastAsia="Calibri" w:hAnsi="Times New Roman" w:cs="Times New Roman"/>
          <w:bCs/>
          <w:sz w:val="12"/>
          <w:szCs w:val="12"/>
        </w:rPr>
        <w:t xml:space="preserve"> </w:t>
      </w:r>
      <w:r w:rsidR="00A954B4" w:rsidRPr="00B45161">
        <w:rPr>
          <w:rFonts w:ascii="Times New Roman" w:eastAsia="Calibri" w:hAnsi="Times New Roman" w:cs="Times New Roman"/>
          <w:bCs/>
          <w:sz w:val="12"/>
          <w:szCs w:val="12"/>
        </w:rPr>
        <w:t xml:space="preserve">Постановление </w:t>
      </w:r>
      <w:r w:rsidR="00A954B4">
        <w:rPr>
          <w:rFonts w:ascii="Times New Roman" w:eastAsia="Calibri" w:hAnsi="Times New Roman" w:cs="Times New Roman"/>
          <w:bCs/>
          <w:sz w:val="12"/>
          <w:szCs w:val="12"/>
        </w:rPr>
        <w:t xml:space="preserve">администрации </w:t>
      </w:r>
      <w:r w:rsidR="00A954B4" w:rsidRPr="00A954B4">
        <w:rPr>
          <w:rFonts w:ascii="Times New Roman" w:eastAsia="Calibri" w:hAnsi="Times New Roman" w:cs="Times New Roman"/>
          <w:bCs/>
          <w:sz w:val="12"/>
          <w:szCs w:val="12"/>
        </w:rPr>
        <w:t xml:space="preserve">городского поселения Суходол </w:t>
      </w:r>
      <w:r w:rsidR="00A954B4" w:rsidRPr="00B45161">
        <w:rPr>
          <w:rFonts w:ascii="Times New Roman" w:eastAsia="Calibri" w:hAnsi="Times New Roman" w:cs="Times New Roman"/>
          <w:bCs/>
          <w:sz w:val="12"/>
          <w:szCs w:val="12"/>
        </w:rPr>
        <w:t>муниципального района Сергиевский Самарской обла</w:t>
      </w:r>
      <w:r w:rsidR="00A954B4">
        <w:rPr>
          <w:rFonts w:ascii="Times New Roman" w:eastAsia="Calibri" w:hAnsi="Times New Roman" w:cs="Times New Roman"/>
          <w:bCs/>
          <w:sz w:val="12"/>
          <w:szCs w:val="12"/>
        </w:rPr>
        <w:t>сти от «17» сентября 2020 года №67 «</w:t>
      </w:r>
      <w:r w:rsidR="00A954B4" w:rsidRPr="00A954B4">
        <w:rPr>
          <w:rFonts w:ascii="Times New Roman" w:eastAsia="Calibri" w:hAnsi="Times New Roman" w:cs="Times New Roman"/>
          <w:bCs/>
          <w:sz w:val="12"/>
          <w:szCs w:val="12"/>
        </w:rPr>
        <w:t>Об утверждении проекта межевания территории: «Проект межевания территории в границах элемента планировочной структуры – квартала, застроенного многоквартирными домами по адресам: Самарская область, Сергиевский район, п.г.т. Суходол, ул. Школьная, д. 22; Самарская область, Сергиевский р-н, п.г.т. Суходол, ул. Школьная, д.24» в границах  городского поселения Суходол муниципального района Сергиевский Самарской области</w:t>
      </w:r>
      <w:r w:rsidR="00A954B4">
        <w:rPr>
          <w:rFonts w:ascii="Times New Roman" w:eastAsia="Calibri" w:hAnsi="Times New Roman" w:cs="Times New Roman"/>
          <w:bCs/>
          <w:sz w:val="12"/>
          <w:szCs w:val="12"/>
        </w:rPr>
        <w:t>»………………………………………………………………………………………………17</w:t>
      </w:r>
    </w:p>
    <w:p w:rsidR="001F33AB" w:rsidRDefault="001F33AB" w:rsidP="00A31B0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11.</w:t>
      </w:r>
      <w:r w:rsidR="00A31B0F">
        <w:rPr>
          <w:rFonts w:ascii="Times New Roman" w:eastAsia="Calibri" w:hAnsi="Times New Roman" w:cs="Times New Roman"/>
          <w:bCs/>
          <w:sz w:val="12"/>
          <w:szCs w:val="12"/>
        </w:rPr>
        <w:t xml:space="preserve"> ПРОЕКТ МЕЖЕВАНИЯ ТЕРРИТОРИИ </w:t>
      </w:r>
      <w:r w:rsidR="00A31B0F" w:rsidRPr="00A31B0F">
        <w:rPr>
          <w:rFonts w:ascii="Times New Roman" w:eastAsia="Calibri" w:hAnsi="Times New Roman" w:cs="Times New Roman"/>
          <w:bCs/>
          <w:sz w:val="12"/>
          <w:szCs w:val="12"/>
        </w:rPr>
        <w:t>«Проект межевания территории в границах элемента планировочной структуры – квартала, застроенного многоквартирными домами по адресам: Самарская область, Сергиевский район, п.г.т. Суходол, ул. Школьная, д. 22; Самарская область, Сергиевский р-н, п.г.т. Суходол, ул. Школьная, д.24» в границах  городского поселения Суходол муниципального района Сергиевский Самарской области»</w:t>
      </w:r>
      <w:r w:rsidR="00A31B0F">
        <w:rPr>
          <w:rFonts w:ascii="Times New Roman" w:eastAsia="Calibri" w:hAnsi="Times New Roman" w:cs="Times New Roman"/>
          <w:bCs/>
          <w:sz w:val="12"/>
          <w:szCs w:val="12"/>
        </w:rPr>
        <w:t>………………………………………………………………………………………………………………………………………</w:t>
      </w:r>
      <w:r w:rsidR="00611BDD">
        <w:rPr>
          <w:rFonts w:ascii="Times New Roman" w:eastAsia="Calibri" w:hAnsi="Times New Roman" w:cs="Times New Roman"/>
          <w:bCs/>
          <w:sz w:val="12"/>
          <w:szCs w:val="12"/>
        </w:rPr>
        <w:t>...</w:t>
      </w:r>
      <w:r w:rsidR="00A31B0F">
        <w:rPr>
          <w:rFonts w:ascii="Times New Roman" w:eastAsia="Calibri" w:hAnsi="Times New Roman" w:cs="Times New Roman"/>
          <w:bCs/>
          <w:sz w:val="12"/>
          <w:szCs w:val="12"/>
        </w:rPr>
        <w:t>…17</w:t>
      </w:r>
    </w:p>
    <w:p w:rsidR="007F5C69" w:rsidRDefault="00611BDD" w:rsidP="009328B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12. </w:t>
      </w:r>
      <w:r w:rsidRPr="00611BDD">
        <w:rPr>
          <w:rFonts w:ascii="Times New Roman" w:eastAsia="Calibri" w:hAnsi="Times New Roman" w:cs="Times New Roman"/>
          <w:bCs/>
          <w:sz w:val="12"/>
          <w:szCs w:val="12"/>
        </w:rPr>
        <w:t>ИНФОРМАЦИОННОЕ СООБЩЕНИЕ</w:t>
      </w:r>
      <w:r>
        <w:rPr>
          <w:rFonts w:ascii="Times New Roman" w:eastAsia="Calibri" w:hAnsi="Times New Roman" w:cs="Times New Roman"/>
          <w:bCs/>
          <w:sz w:val="12"/>
          <w:szCs w:val="12"/>
        </w:rPr>
        <w:t>……………………………………………………………………………………………………………19</w:t>
      </w:r>
    </w:p>
    <w:p w:rsidR="00611BDD" w:rsidRDefault="00611BDD" w:rsidP="0051760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13.</w:t>
      </w:r>
      <w:r w:rsidR="0051760D">
        <w:rPr>
          <w:rFonts w:ascii="Times New Roman" w:eastAsia="Calibri" w:hAnsi="Times New Roman" w:cs="Times New Roman"/>
          <w:bCs/>
          <w:sz w:val="12"/>
          <w:szCs w:val="12"/>
        </w:rPr>
        <w:t xml:space="preserve"> </w:t>
      </w:r>
      <w:r w:rsidR="0051760D" w:rsidRPr="00B45161">
        <w:rPr>
          <w:rFonts w:ascii="Times New Roman" w:eastAsia="Calibri" w:hAnsi="Times New Roman" w:cs="Times New Roman"/>
          <w:bCs/>
          <w:sz w:val="12"/>
          <w:szCs w:val="12"/>
        </w:rPr>
        <w:t xml:space="preserve">Постановление </w:t>
      </w:r>
      <w:r w:rsidR="0051760D">
        <w:rPr>
          <w:rFonts w:ascii="Times New Roman" w:eastAsia="Calibri" w:hAnsi="Times New Roman" w:cs="Times New Roman"/>
          <w:bCs/>
          <w:sz w:val="12"/>
          <w:szCs w:val="12"/>
        </w:rPr>
        <w:t xml:space="preserve">администрации </w:t>
      </w:r>
      <w:r w:rsidR="0051760D" w:rsidRPr="00083473">
        <w:rPr>
          <w:rFonts w:ascii="Times New Roman" w:eastAsia="Calibri" w:hAnsi="Times New Roman" w:cs="Times New Roman"/>
          <w:bCs/>
          <w:sz w:val="12"/>
          <w:szCs w:val="12"/>
        </w:rPr>
        <w:t xml:space="preserve">сельского поселения </w:t>
      </w:r>
      <w:r w:rsidR="0051760D" w:rsidRPr="0051760D">
        <w:rPr>
          <w:rFonts w:ascii="Times New Roman" w:eastAsia="Calibri" w:hAnsi="Times New Roman" w:cs="Times New Roman"/>
          <w:bCs/>
          <w:sz w:val="12"/>
          <w:szCs w:val="12"/>
        </w:rPr>
        <w:t xml:space="preserve">Елшанка </w:t>
      </w:r>
      <w:r w:rsidR="0051760D" w:rsidRPr="00B45161">
        <w:rPr>
          <w:rFonts w:ascii="Times New Roman" w:eastAsia="Calibri" w:hAnsi="Times New Roman" w:cs="Times New Roman"/>
          <w:bCs/>
          <w:sz w:val="12"/>
          <w:szCs w:val="12"/>
        </w:rPr>
        <w:t>муниципального района Сергиевский Самарской обла</w:t>
      </w:r>
      <w:r w:rsidR="0051760D">
        <w:rPr>
          <w:rFonts w:ascii="Times New Roman" w:eastAsia="Calibri" w:hAnsi="Times New Roman" w:cs="Times New Roman"/>
          <w:bCs/>
          <w:sz w:val="12"/>
          <w:szCs w:val="12"/>
        </w:rPr>
        <w:t xml:space="preserve">сти от «»  2020 года № «О предоставлении разрешения на </w:t>
      </w:r>
      <w:r w:rsidR="0051760D" w:rsidRPr="0051760D">
        <w:rPr>
          <w:rFonts w:ascii="Times New Roman" w:eastAsia="Calibri" w:hAnsi="Times New Roman" w:cs="Times New Roman"/>
          <w:bCs/>
          <w:sz w:val="12"/>
          <w:szCs w:val="12"/>
        </w:rPr>
        <w:t>откл</w:t>
      </w:r>
      <w:r w:rsidR="0051760D">
        <w:rPr>
          <w:rFonts w:ascii="Times New Roman" w:eastAsia="Calibri" w:hAnsi="Times New Roman" w:cs="Times New Roman"/>
          <w:bCs/>
          <w:sz w:val="12"/>
          <w:szCs w:val="12"/>
        </w:rPr>
        <w:t>онение от предельных параметров разрешенного строительства,</w:t>
      </w:r>
      <w:r w:rsidR="0051760D" w:rsidRPr="0051760D">
        <w:rPr>
          <w:rFonts w:ascii="Times New Roman" w:eastAsia="Calibri" w:hAnsi="Times New Roman" w:cs="Times New Roman"/>
          <w:bCs/>
          <w:sz w:val="12"/>
          <w:szCs w:val="12"/>
        </w:rPr>
        <w:t xml:space="preserve"> реко</w:t>
      </w:r>
      <w:r w:rsidR="0051760D">
        <w:rPr>
          <w:rFonts w:ascii="Times New Roman" w:eastAsia="Calibri" w:hAnsi="Times New Roman" w:cs="Times New Roman"/>
          <w:bCs/>
          <w:sz w:val="12"/>
          <w:szCs w:val="12"/>
        </w:rPr>
        <w:t>нструкции объектов капитального</w:t>
      </w:r>
      <w:r w:rsidR="0051760D" w:rsidRPr="0051760D">
        <w:rPr>
          <w:rFonts w:ascii="Times New Roman" w:eastAsia="Calibri" w:hAnsi="Times New Roman" w:cs="Times New Roman"/>
          <w:bCs/>
          <w:sz w:val="12"/>
          <w:szCs w:val="12"/>
        </w:rPr>
        <w:t xml:space="preserve"> строи</w:t>
      </w:r>
      <w:r w:rsidR="0051760D">
        <w:rPr>
          <w:rFonts w:ascii="Times New Roman" w:eastAsia="Calibri" w:hAnsi="Times New Roman" w:cs="Times New Roman"/>
          <w:bCs/>
          <w:sz w:val="12"/>
          <w:szCs w:val="12"/>
        </w:rPr>
        <w:t xml:space="preserve">тельства для земельного участка </w:t>
      </w:r>
      <w:r w:rsidR="0051760D" w:rsidRPr="0051760D">
        <w:rPr>
          <w:rFonts w:ascii="Times New Roman" w:eastAsia="Calibri" w:hAnsi="Times New Roman" w:cs="Times New Roman"/>
          <w:bCs/>
          <w:sz w:val="12"/>
          <w:szCs w:val="12"/>
        </w:rPr>
        <w:t>с кадастр</w:t>
      </w:r>
      <w:r w:rsidR="0051760D">
        <w:rPr>
          <w:rFonts w:ascii="Times New Roman" w:eastAsia="Calibri" w:hAnsi="Times New Roman" w:cs="Times New Roman"/>
          <w:bCs/>
          <w:sz w:val="12"/>
          <w:szCs w:val="12"/>
        </w:rPr>
        <w:t xml:space="preserve">овым номером 63:31:1305003:31, </w:t>
      </w:r>
      <w:r w:rsidR="0051760D" w:rsidRPr="0051760D">
        <w:rPr>
          <w:rFonts w:ascii="Times New Roman" w:eastAsia="Calibri" w:hAnsi="Times New Roman" w:cs="Times New Roman"/>
          <w:bCs/>
          <w:sz w:val="12"/>
          <w:szCs w:val="12"/>
        </w:rPr>
        <w:t>площадью 1335 кв</w:t>
      </w:r>
      <w:r w:rsidR="0051760D">
        <w:rPr>
          <w:rFonts w:ascii="Times New Roman" w:eastAsia="Calibri" w:hAnsi="Times New Roman" w:cs="Times New Roman"/>
          <w:bCs/>
          <w:sz w:val="12"/>
          <w:szCs w:val="12"/>
        </w:rPr>
        <w:t xml:space="preserve">.м., расположенного по адресу: </w:t>
      </w:r>
      <w:r w:rsidR="0051760D" w:rsidRPr="0051760D">
        <w:rPr>
          <w:rFonts w:ascii="Times New Roman" w:eastAsia="Calibri" w:hAnsi="Times New Roman" w:cs="Times New Roman"/>
          <w:bCs/>
          <w:sz w:val="12"/>
          <w:szCs w:val="12"/>
        </w:rPr>
        <w:t>Самарская о</w:t>
      </w:r>
      <w:r w:rsidR="0051760D">
        <w:rPr>
          <w:rFonts w:ascii="Times New Roman" w:eastAsia="Calibri" w:hAnsi="Times New Roman" w:cs="Times New Roman"/>
          <w:bCs/>
          <w:sz w:val="12"/>
          <w:szCs w:val="12"/>
        </w:rPr>
        <w:t xml:space="preserve">бл., р-н Сергиевский, с.Большая </w:t>
      </w:r>
      <w:r w:rsidR="0051760D" w:rsidRPr="0051760D">
        <w:rPr>
          <w:rFonts w:ascii="Times New Roman" w:eastAsia="Calibri" w:hAnsi="Times New Roman" w:cs="Times New Roman"/>
          <w:bCs/>
          <w:sz w:val="12"/>
          <w:szCs w:val="12"/>
        </w:rPr>
        <w:t>Чесноковка, ул.Центральная, д.46</w:t>
      </w:r>
      <w:r w:rsidR="0051760D">
        <w:rPr>
          <w:rFonts w:ascii="Times New Roman" w:eastAsia="Calibri" w:hAnsi="Times New Roman" w:cs="Times New Roman"/>
          <w:bCs/>
          <w:sz w:val="12"/>
          <w:szCs w:val="12"/>
        </w:rPr>
        <w:t>»……………………………………………………………………………………19</w:t>
      </w:r>
    </w:p>
    <w:p w:rsidR="00A31B0F" w:rsidRDefault="00A31B0F" w:rsidP="009328B5">
      <w:pPr>
        <w:tabs>
          <w:tab w:val="left" w:pos="6936"/>
        </w:tabs>
        <w:spacing w:after="0" w:line="240" w:lineRule="auto"/>
        <w:ind w:firstLine="284"/>
        <w:jc w:val="both"/>
        <w:rPr>
          <w:rFonts w:ascii="Times New Roman" w:eastAsia="Calibri" w:hAnsi="Times New Roman" w:cs="Times New Roman"/>
          <w:bCs/>
          <w:sz w:val="12"/>
          <w:szCs w:val="12"/>
        </w:rPr>
      </w:pPr>
    </w:p>
    <w:p w:rsidR="007F5C69" w:rsidRDefault="007F5C69" w:rsidP="009328B5">
      <w:pPr>
        <w:tabs>
          <w:tab w:val="left" w:pos="6936"/>
        </w:tabs>
        <w:spacing w:after="0" w:line="240" w:lineRule="auto"/>
        <w:ind w:firstLine="284"/>
        <w:jc w:val="both"/>
        <w:rPr>
          <w:rFonts w:ascii="Times New Roman" w:eastAsia="Calibri" w:hAnsi="Times New Roman" w:cs="Times New Roman"/>
          <w:bCs/>
          <w:sz w:val="12"/>
          <w:szCs w:val="12"/>
        </w:rPr>
      </w:pPr>
    </w:p>
    <w:p w:rsidR="007F5C69" w:rsidRDefault="007F5C69" w:rsidP="009328B5">
      <w:pPr>
        <w:tabs>
          <w:tab w:val="left" w:pos="6936"/>
        </w:tabs>
        <w:spacing w:after="0" w:line="240" w:lineRule="auto"/>
        <w:ind w:firstLine="284"/>
        <w:jc w:val="both"/>
        <w:rPr>
          <w:rFonts w:ascii="Times New Roman" w:eastAsia="Calibri" w:hAnsi="Times New Roman" w:cs="Times New Roman"/>
          <w:bCs/>
          <w:sz w:val="12"/>
          <w:szCs w:val="12"/>
        </w:rPr>
      </w:pPr>
    </w:p>
    <w:p w:rsidR="007F5C69" w:rsidRDefault="007F5C69" w:rsidP="009328B5">
      <w:pPr>
        <w:tabs>
          <w:tab w:val="left" w:pos="6936"/>
        </w:tabs>
        <w:spacing w:after="0" w:line="240" w:lineRule="auto"/>
        <w:ind w:firstLine="284"/>
        <w:jc w:val="both"/>
        <w:rPr>
          <w:rFonts w:ascii="Times New Roman" w:eastAsia="Calibri" w:hAnsi="Times New Roman" w:cs="Times New Roman"/>
          <w:bCs/>
          <w:sz w:val="12"/>
          <w:szCs w:val="12"/>
        </w:rPr>
      </w:pPr>
    </w:p>
    <w:p w:rsidR="007F5C69" w:rsidRDefault="007F5C69" w:rsidP="009328B5">
      <w:pPr>
        <w:tabs>
          <w:tab w:val="left" w:pos="6936"/>
        </w:tabs>
        <w:spacing w:after="0" w:line="240" w:lineRule="auto"/>
        <w:ind w:firstLine="284"/>
        <w:jc w:val="both"/>
        <w:rPr>
          <w:rFonts w:ascii="Times New Roman" w:eastAsia="Calibri" w:hAnsi="Times New Roman" w:cs="Times New Roman"/>
          <w:bCs/>
          <w:sz w:val="12"/>
          <w:szCs w:val="12"/>
        </w:rPr>
      </w:pPr>
    </w:p>
    <w:p w:rsidR="007F5C69" w:rsidRDefault="007F5C69" w:rsidP="009328B5">
      <w:pPr>
        <w:tabs>
          <w:tab w:val="left" w:pos="6936"/>
        </w:tabs>
        <w:spacing w:after="0" w:line="240" w:lineRule="auto"/>
        <w:ind w:firstLine="284"/>
        <w:jc w:val="both"/>
        <w:rPr>
          <w:rFonts w:ascii="Times New Roman" w:eastAsia="Calibri" w:hAnsi="Times New Roman" w:cs="Times New Roman"/>
          <w:bCs/>
          <w:sz w:val="12"/>
          <w:szCs w:val="12"/>
        </w:rPr>
      </w:pPr>
    </w:p>
    <w:p w:rsidR="007F5C69" w:rsidRDefault="007F5C69" w:rsidP="009328B5">
      <w:pPr>
        <w:tabs>
          <w:tab w:val="left" w:pos="6936"/>
        </w:tabs>
        <w:spacing w:after="0" w:line="240" w:lineRule="auto"/>
        <w:ind w:firstLine="284"/>
        <w:jc w:val="both"/>
        <w:rPr>
          <w:rFonts w:ascii="Times New Roman" w:eastAsia="Calibri" w:hAnsi="Times New Roman" w:cs="Times New Roman"/>
          <w:bCs/>
          <w:sz w:val="12"/>
          <w:szCs w:val="12"/>
        </w:rPr>
      </w:pPr>
    </w:p>
    <w:p w:rsidR="007F5C69" w:rsidRDefault="007F5C69" w:rsidP="009328B5">
      <w:pPr>
        <w:tabs>
          <w:tab w:val="left" w:pos="6936"/>
        </w:tabs>
        <w:spacing w:after="0" w:line="240" w:lineRule="auto"/>
        <w:ind w:firstLine="284"/>
        <w:jc w:val="both"/>
        <w:rPr>
          <w:rFonts w:ascii="Times New Roman" w:eastAsia="Calibri" w:hAnsi="Times New Roman" w:cs="Times New Roman"/>
          <w:bCs/>
          <w:sz w:val="12"/>
          <w:szCs w:val="12"/>
        </w:rPr>
      </w:pPr>
    </w:p>
    <w:p w:rsidR="007F5C69" w:rsidRDefault="007F5C69" w:rsidP="009328B5">
      <w:pPr>
        <w:tabs>
          <w:tab w:val="left" w:pos="6936"/>
        </w:tabs>
        <w:spacing w:after="0" w:line="240" w:lineRule="auto"/>
        <w:ind w:firstLine="284"/>
        <w:jc w:val="both"/>
        <w:rPr>
          <w:rFonts w:ascii="Times New Roman" w:eastAsia="Calibri" w:hAnsi="Times New Roman" w:cs="Times New Roman"/>
          <w:bCs/>
          <w:sz w:val="12"/>
          <w:szCs w:val="12"/>
        </w:rPr>
      </w:pPr>
    </w:p>
    <w:p w:rsidR="007F5C69" w:rsidRDefault="007F5C69" w:rsidP="009328B5">
      <w:pPr>
        <w:tabs>
          <w:tab w:val="left" w:pos="6936"/>
        </w:tabs>
        <w:spacing w:after="0" w:line="240" w:lineRule="auto"/>
        <w:ind w:firstLine="284"/>
        <w:jc w:val="both"/>
        <w:rPr>
          <w:rFonts w:ascii="Times New Roman" w:eastAsia="Calibri" w:hAnsi="Times New Roman" w:cs="Times New Roman"/>
          <w:bCs/>
          <w:sz w:val="12"/>
          <w:szCs w:val="12"/>
        </w:rPr>
      </w:pPr>
    </w:p>
    <w:p w:rsidR="007F5C69" w:rsidRDefault="007F5C69" w:rsidP="009328B5">
      <w:pPr>
        <w:tabs>
          <w:tab w:val="left" w:pos="6936"/>
        </w:tabs>
        <w:spacing w:after="0" w:line="240" w:lineRule="auto"/>
        <w:ind w:firstLine="284"/>
        <w:jc w:val="both"/>
        <w:rPr>
          <w:rFonts w:ascii="Times New Roman" w:eastAsia="Calibri" w:hAnsi="Times New Roman" w:cs="Times New Roman"/>
          <w:bCs/>
          <w:sz w:val="12"/>
          <w:szCs w:val="12"/>
        </w:rPr>
      </w:pPr>
    </w:p>
    <w:p w:rsidR="007F5C69" w:rsidRDefault="007F5C69" w:rsidP="009328B5">
      <w:pPr>
        <w:tabs>
          <w:tab w:val="left" w:pos="6936"/>
        </w:tabs>
        <w:spacing w:after="0" w:line="240" w:lineRule="auto"/>
        <w:ind w:firstLine="284"/>
        <w:jc w:val="both"/>
        <w:rPr>
          <w:rFonts w:ascii="Times New Roman" w:eastAsia="Calibri" w:hAnsi="Times New Roman" w:cs="Times New Roman"/>
          <w:bCs/>
          <w:sz w:val="12"/>
          <w:szCs w:val="12"/>
        </w:rPr>
      </w:pPr>
    </w:p>
    <w:p w:rsidR="007F5C69" w:rsidRDefault="007F5C69" w:rsidP="009328B5">
      <w:pPr>
        <w:tabs>
          <w:tab w:val="left" w:pos="6936"/>
        </w:tabs>
        <w:spacing w:after="0" w:line="240" w:lineRule="auto"/>
        <w:ind w:firstLine="284"/>
        <w:jc w:val="both"/>
        <w:rPr>
          <w:rFonts w:ascii="Times New Roman" w:eastAsia="Calibri" w:hAnsi="Times New Roman" w:cs="Times New Roman"/>
          <w:bCs/>
          <w:sz w:val="12"/>
          <w:szCs w:val="12"/>
        </w:rPr>
      </w:pPr>
    </w:p>
    <w:p w:rsidR="007F5C69" w:rsidRDefault="007F5C69" w:rsidP="009328B5">
      <w:pPr>
        <w:tabs>
          <w:tab w:val="left" w:pos="6936"/>
        </w:tabs>
        <w:spacing w:after="0" w:line="240" w:lineRule="auto"/>
        <w:ind w:firstLine="284"/>
        <w:jc w:val="both"/>
        <w:rPr>
          <w:rFonts w:ascii="Times New Roman" w:eastAsia="Calibri" w:hAnsi="Times New Roman" w:cs="Times New Roman"/>
          <w:bCs/>
          <w:sz w:val="12"/>
          <w:szCs w:val="12"/>
        </w:rPr>
      </w:pPr>
    </w:p>
    <w:p w:rsidR="007F5C69" w:rsidRDefault="007F5C69" w:rsidP="009328B5">
      <w:pPr>
        <w:tabs>
          <w:tab w:val="left" w:pos="6936"/>
        </w:tabs>
        <w:spacing w:after="0" w:line="240" w:lineRule="auto"/>
        <w:ind w:firstLine="284"/>
        <w:jc w:val="both"/>
        <w:rPr>
          <w:rFonts w:ascii="Times New Roman" w:eastAsia="Calibri" w:hAnsi="Times New Roman" w:cs="Times New Roman"/>
          <w:bCs/>
          <w:sz w:val="12"/>
          <w:szCs w:val="12"/>
        </w:rPr>
      </w:pPr>
    </w:p>
    <w:p w:rsidR="007F5C69" w:rsidRDefault="007F5C69" w:rsidP="009328B5">
      <w:pPr>
        <w:tabs>
          <w:tab w:val="left" w:pos="6936"/>
        </w:tabs>
        <w:spacing w:after="0" w:line="240" w:lineRule="auto"/>
        <w:ind w:firstLine="284"/>
        <w:jc w:val="both"/>
        <w:rPr>
          <w:rFonts w:ascii="Times New Roman" w:eastAsia="Calibri" w:hAnsi="Times New Roman" w:cs="Times New Roman"/>
          <w:bCs/>
          <w:sz w:val="12"/>
          <w:szCs w:val="12"/>
        </w:rPr>
      </w:pPr>
    </w:p>
    <w:p w:rsidR="007F5C69" w:rsidRDefault="007F5C69" w:rsidP="009328B5">
      <w:pPr>
        <w:tabs>
          <w:tab w:val="left" w:pos="6936"/>
        </w:tabs>
        <w:spacing w:after="0" w:line="240" w:lineRule="auto"/>
        <w:ind w:firstLine="284"/>
        <w:jc w:val="both"/>
        <w:rPr>
          <w:rFonts w:ascii="Times New Roman" w:eastAsia="Calibri" w:hAnsi="Times New Roman" w:cs="Times New Roman"/>
          <w:bCs/>
          <w:sz w:val="12"/>
          <w:szCs w:val="12"/>
        </w:rPr>
      </w:pPr>
    </w:p>
    <w:p w:rsidR="007F5C69" w:rsidRDefault="007F5C69" w:rsidP="009328B5">
      <w:pPr>
        <w:tabs>
          <w:tab w:val="left" w:pos="6936"/>
        </w:tabs>
        <w:spacing w:after="0" w:line="240" w:lineRule="auto"/>
        <w:ind w:firstLine="284"/>
        <w:jc w:val="both"/>
        <w:rPr>
          <w:rFonts w:ascii="Times New Roman" w:eastAsia="Calibri" w:hAnsi="Times New Roman" w:cs="Times New Roman"/>
          <w:bCs/>
          <w:sz w:val="12"/>
          <w:szCs w:val="12"/>
        </w:rPr>
      </w:pPr>
    </w:p>
    <w:p w:rsidR="007F5C69" w:rsidRDefault="007F5C69" w:rsidP="009328B5">
      <w:pPr>
        <w:tabs>
          <w:tab w:val="left" w:pos="6936"/>
        </w:tabs>
        <w:spacing w:after="0" w:line="240" w:lineRule="auto"/>
        <w:ind w:firstLine="284"/>
        <w:jc w:val="both"/>
        <w:rPr>
          <w:rFonts w:ascii="Times New Roman" w:eastAsia="Calibri" w:hAnsi="Times New Roman" w:cs="Times New Roman"/>
          <w:bCs/>
          <w:sz w:val="12"/>
          <w:szCs w:val="12"/>
        </w:rPr>
      </w:pPr>
    </w:p>
    <w:p w:rsidR="007F5C69" w:rsidRDefault="007F5C69" w:rsidP="009328B5">
      <w:pPr>
        <w:tabs>
          <w:tab w:val="left" w:pos="6936"/>
        </w:tabs>
        <w:spacing w:after="0" w:line="240" w:lineRule="auto"/>
        <w:ind w:firstLine="284"/>
        <w:jc w:val="both"/>
        <w:rPr>
          <w:rFonts w:ascii="Times New Roman" w:eastAsia="Calibri" w:hAnsi="Times New Roman" w:cs="Times New Roman"/>
          <w:bCs/>
          <w:sz w:val="12"/>
          <w:szCs w:val="12"/>
        </w:rPr>
      </w:pPr>
    </w:p>
    <w:p w:rsidR="007F5C69" w:rsidRDefault="007F5C69" w:rsidP="009328B5">
      <w:pPr>
        <w:tabs>
          <w:tab w:val="left" w:pos="6936"/>
        </w:tabs>
        <w:spacing w:after="0" w:line="240" w:lineRule="auto"/>
        <w:ind w:firstLine="284"/>
        <w:jc w:val="both"/>
        <w:rPr>
          <w:rFonts w:ascii="Times New Roman" w:eastAsia="Calibri" w:hAnsi="Times New Roman" w:cs="Times New Roman"/>
          <w:bCs/>
          <w:sz w:val="12"/>
          <w:szCs w:val="12"/>
        </w:rPr>
      </w:pPr>
    </w:p>
    <w:p w:rsidR="007F5C69" w:rsidRDefault="007F5C69" w:rsidP="009328B5">
      <w:pPr>
        <w:tabs>
          <w:tab w:val="left" w:pos="6936"/>
        </w:tabs>
        <w:spacing w:after="0" w:line="240" w:lineRule="auto"/>
        <w:ind w:firstLine="284"/>
        <w:jc w:val="both"/>
        <w:rPr>
          <w:rFonts w:ascii="Times New Roman" w:eastAsia="Calibri" w:hAnsi="Times New Roman" w:cs="Times New Roman"/>
          <w:bCs/>
          <w:sz w:val="12"/>
          <w:szCs w:val="12"/>
        </w:rPr>
      </w:pPr>
    </w:p>
    <w:p w:rsidR="007F5C69" w:rsidRDefault="007F5C69" w:rsidP="009328B5">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2B6609" w:rsidRDefault="002B6609" w:rsidP="00AE65C6">
      <w:pPr>
        <w:tabs>
          <w:tab w:val="left" w:pos="6936"/>
        </w:tabs>
        <w:spacing w:after="0" w:line="240" w:lineRule="auto"/>
        <w:rPr>
          <w:rFonts w:ascii="Times New Roman" w:eastAsia="Calibri" w:hAnsi="Times New Roman" w:cs="Times New Roman"/>
          <w:bCs/>
          <w:sz w:val="12"/>
          <w:szCs w:val="12"/>
        </w:rPr>
      </w:pPr>
    </w:p>
    <w:p w:rsidR="002B6609" w:rsidRDefault="002B6609" w:rsidP="00AE65C6">
      <w:pPr>
        <w:tabs>
          <w:tab w:val="left" w:pos="6936"/>
        </w:tabs>
        <w:spacing w:after="0" w:line="240" w:lineRule="auto"/>
        <w:rPr>
          <w:rFonts w:ascii="Times New Roman" w:eastAsia="Calibri" w:hAnsi="Times New Roman" w:cs="Times New Roman"/>
          <w:bCs/>
          <w:sz w:val="12"/>
          <w:szCs w:val="12"/>
        </w:rPr>
      </w:pPr>
    </w:p>
    <w:p w:rsidR="002B6609" w:rsidRDefault="002B6609"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0B64E5" w:rsidRDefault="000B64E5"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bookmarkStart w:id="0" w:name="_GoBack"/>
      <w:bookmarkEnd w:id="0"/>
    </w:p>
    <w:p w:rsidR="00C505E7" w:rsidRPr="00C505E7" w:rsidRDefault="00C505E7" w:rsidP="001F33AB">
      <w:pPr>
        <w:pStyle w:val="1f1"/>
        <w:spacing w:before="0" w:line="240" w:lineRule="auto"/>
        <w:ind w:right="60"/>
        <w:jc w:val="center"/>
        <w:rPr>
          <w:sz w:val="12"/>
          <w:szCs w:val="12"/>
          <w:lang w:val="ru-RU"/>
        </w:rPr>
      </w:pPr>
      <w:r w:rsidRPr="00C505E7">
        <w:rPr>
          <w:sz w:val="12"/>
          <w:szCs w:val="12"/>
          <w:lang w:val="ru-RU"/>
        </w:rPr>
        <w:lastRenderedPageBreak/>
        <w:t>ИНФОРМАЦИОННОЕ СООБЩЕНИЕ</w:t>
      </w:r>
    </w:p>
    <w:p w:rsidR="00C505E7" w:rsidRDefault="00C505E7" w:rsidP="00EF29D8">
      <w:pPr>
        <w:pStyle w:val="1f1"/>
        <w:shd w:val="clear" w:color="auto" w:fill="auto"/>
        <w:spacing w:before="0" w:line="240" w:lineRule="auto"/>
        <w:ind w:left="60" w:right="60" w:firstLine="284"/>
        <w:jc w:val="both"/>
        <w:rPr>
          <w:sz w:val="12"/>
          <w:szCs w:val="12"/>
          <w:lang w:val="ru-RU"/>
        </w:rPr>
      </w:pPr>
      <w:r w:rsidRPr="00C505E7">
        <w:rPr>
          <w:sz w:val="12"/>
          <w:szCs w:val="12"/>
          <w:lang w:val="ru-RU"/>
        </w:rPr>
        <w:t xml:space="preserve">Руководствуясь п. 1 ч. 8 ст. 5.1 ГрК Ф,  главой 2 пунктом 1 Порядка организации и проведения общественных обсуждений или публичных слушаний по вопросам градостроительной деятельности на территории городского поселения Суходол муниципального района Сергиевский Самарской области, утвержденного решением Собрания представителей городского поселения Суходол муниципального района Сергиевский Самарской области от 01.04.2020 г. № 6, в соответствии с Постановлением Главы городского поселения Суходол муниципального района Сергиевский Самарской области № 8 от 10.09.2020 г. «О проведении публичных слушаний по проекту Постановления Администрации городского поселения Суходол муниципального района Сергиевский о предоставлении разрешения на условно разрешенный вид использования земельного участка, расположенного по адресу: Российская Федерация, Самарская область, муниципальный район Сергиевский, городское поселение Суходол, поселок городского типа Суходол, улица Юбилейная, земельный участок № 27А,  площадью 1020 кв.м, с кадастровым номером 63:31:1102001:1991», Администрация городского поселения Суходол муниципального района Сергиевский Самарской области осуществляет опубликование проекта Постановления Администрации городского поселения Суходол муниципального района Сергиевский «О предоставлении разрешения на условно разрешенный вид использования земельного участка, расположенного по адресу: Российская Федерация, Самарская область, муниципальный район Сергиевский, городское поселение Суходол, поселок городского типа Суходол, улица Юбилейная, земельный участок № 27А, площадью 1020 кв.м, с кадастровым номером 63:31:1102001:1991» в газете «Сергиевский вестник» и размещение указанного проекта Постановления Администрации городского поселения Суходол муниципального района Сергиевский в информационно-телекоммуникационной сети «Интернет» на официальном сайте Администрации муниципального района Сергиевский Самарской области </w:t>
      </w:r>
      <w:hyperlink r:id="rId9" w:history="1">
        <w:r w:rsidRPr="00EA072B">
          <w:rPr>
            <w:rStyle w:val="af7"/>
            <w:sz w:val="12"/>
            <w:szCs w:val="12"/>
            <w:lang w:val="ru-RU"/>
          </w:rPr>
          <w:t>http://sergievsk.ru/</w:t>
        </w:r>
      </w:hyperlink>
      <w:r w:rsidRPr="00C505E7">
        <w:rPr>
          <w:sz w:val="12"/>
          <w:szCs w:val="12"/>
          <w:lang w:val="ru-RU"/>
        </w:rPr>
        <w:t>.</w:t>
      </w:r>
    </w:p>
    <w:p w:rsidR="00C505E7" w:rsidRDefault="00C505E7" w:rsidP="00C505E7">
      <w:pPr>
        <w:pStyle w:val="1f1"/>
        <w:shd w:val="clear" w:color="auto" w:fill="auto"/>
        <w:spacing w:before="0" w:line="240" w:lineRule="auto"/>
        <w:ind w:left="60" w:right="60" w:firstLine="284"/>
        <w:jc w:val="right"/>
        <w:rPr>
          <w:sz w:val="12"/>
          <w:szCs w:val="12"/>
          <w:lang w:val="ru-RU"/>
        </w:rPr>
      </w:pPr>
      <w:r w:rsidRPr="00C505E7">
        <w:rPr>
          <w:sz w:val="12"/>
          <w:szCs w:val="12"/>
          <w:lang w:val="ru-RU"/>
        </w:rPr>
        <w:t>ПРОЕКТ</w:t>
      </w:r>
    </w:p>
    <w:p w:rsidR="00C505E7" w:rsidRPr="00C505E7" w:rsidRDefault="00C505E7" w:rsidP="00C505E7">
      <w:pPr>
        <w:pStyle w:val="1f1"/>
        <w:spacing w:before="0" w:line="240" w:lineRule="auto"/>
        <w:ind w:left="60" w:right="60" w:firstLine="284"/>
        <w:jc w:val="center"/>
        <w:rPr>
          <w:sz w:val="12"/>
          <w:szCs w:val="12"/>
          <w:lang w:val="ru-RU"/>
        </w:rPr>
      </w:pPr>
      <w:r w:rsidRPr="00C505E7">
        <w:rPr>
          <w:sz w:val="12"/>
          <w:szCs w:val="12"/>
          <w:lang w:val="ru-RU"/>
        </w:rPr>
        <w:t>Администрация</w:t>
      </w:r>
    </w:p>
    <w:p w:rsidR="00C505E7" w:rsidRPr="00C505E7" w:rsidRDefault="00C505E7" w:rsidP="00C505E7">
      <w:pPr>
        <w:pStyle w:val="1f1"/>
        <w:spacing w:before="0" w:line="240" w:lineRule="auto"/>
        <w:ind w:left="60" w:right="60" w:firstLine="284"/>
        <w:jc w:val="center"/>
        <w:rPr>
          <w:sz w:val="12"/>
          <w:szCs w:val="12"/>
          <w:lang w:val="ru-RU"/>
        </w:rPr>
      </w:pPr>
      <w:r w:rsidRPr="00C505E7">
        <w:rPr>
          <w:sz w:val="12"/>
          <w:szCs w:val="12"/>
          <w:lang w:val="ru-RU"/>
        </w:rPr>
        <w:t xml:space="preserve">     городского поселения Суходол</w:t>
      </w:r>
    </w:p>
    <w:p w:rsidR="00C505E7" w:rsidRPr="00C505E7" w:rsidRDefault="00C505E7" w:rsidP="00C505E7">
      <w:pPr>
        <w:pStyle w:val="1f1"/>
        <w:spacing w:before="0" w:line="240" w:lineRule="auto"/>
        <w:ind w:left="60" w:right="60" w:firstLine="284"/>
        <w:jc w:val="center"/>
        <w:rPr>
          <w:sz w:val="12"/>
          <w:szCs w:val="12"/>
          <w:lang w:val="ru-RU"/>
        </w:rPr>
      </w:pPr>
      <w:r w:rsidRPr="00C505E7">
        <w:rPr>
          <w:sz w:val="12"/>
          <w:szCs w:val="12"/>
          <w:lang w:val="ru-RU"/>
        </w:rPr>
        <w:t>муниципального района Сергиевский</w:t>
      </w:r>
    </w:p>
    <w:p w:rsidR="00C505E7" w:rsidRPr="00C505E7" w:rsidRDefault="00C505E7" w:rsidP="00C505E7">
      <w:pPr>
        <w:pStyle w:val="1f1"/>
        <w:spacing w:before="0" w:line="240" w:lineRule="auto"/>
        <w:ind w:left="60" w:right="60" w:firstLine="284"/>
        <w:jc w:val="center"/>
        <w:rPr>
          <w:sz w:val="12"/>
          <w:szCs w:val="12"/>
          <w:lang w:val="ru-RU"/>
        </w:rPr>
      </w:pPr>
      <w:r>
        <w:rPr>
          <w:sz w:val="12"/>
          <w:szCs w:val="12"/>
          <w:lang w:val="ru-RU"/>
        </w:rPr>
        <w:t>Самарской области</w:t>
      </w:r>
    </w:p>
    <w:p w:rsidR="00C505E7" w:rsidRPr="00C505E7" w:rsidRDefault="00C505E7" w:rsidP="00C505E7">
      <w:pPr>
        <w:pStyle w:val="1f1"/>
        <w:spacing w:before="0" w:line="240" w:lineRule="auto"/>
        <w:ind w:left="60" w:right="60" w:firstLine="284"/>
        <w:jc w:val="center"/>
        <w:rPr>
          <w:sz w:val="12"/>
          <w:szCs w:val="12"/>
          <w:lang w:val="ru-RU"/>
        </w:rPr>
      </w:pPr>
      <w:r w:rsidRPr="00C505E7">
        <w:rPr>
          <w:sz w:val="12"/>
          <w:szCs w:val="12"/>
          <w:lang w:val="ru-RU"/>
        </w:rPr>
        <w:t xml:space="preserve"> ПОСТАНОВЛЕНИЕ</w:t>
      </w:r>
    </w:p>
    <w:p w:rsidR="00C505E7" w:rsidRDefault="00C505E7" w:rsidP="00C505E7">
      <w:pPr>
        <w:pStyle w:val="1f1"/>
        <w:spacing w:before="0" w:line="240" w:lineRule="auto"/>
        <w:ind w:left="60" w:right="60" w:firstLine="284"/>
        <w:rPr>
          <w:sz w:val="12"/>
          <w:szCs w:val="12"/>
          <w:lang w:val="ru-RU"/>
        </w:rPr>
      </w:pPr>
      <w:r w:rsidRPr="00C505E7">
        <w:rPr>
          <w:sz w:val="12"/>
          <w:szCs w:val="12"/>
          <w:lang w:val="ru-RU"/>
        </w:rPr>
        <w:t xml:space="preserve">«___» ____ 2020 г. </w:t>
      </w:r>
      <w:r>
        <w:rPr>
          <w:sz w:val="12"/>
          <w:szCs w:val="12"/>
          <w:lang w:val="ru-RU"/>
        </w:rPr>
        <w:t xml:space="preserve">                                                                                                                                                                                               </w:t>
      </w:r>
      <w:r w:rsidRPr="00C505E7">
        <w:rPr>
          <w:sz w:val="12"/>
          <w:szCs w:val="12"/>
          <w:lang w:val="ru-RU"/>
        </w:rPr>
        <w:t>№ ___</w:t>
      </w:r>
    </w:p>
    <w:p w:rsidR="00C505E7" w:rsidRDefault="00C505E7" w:rsidP="00C505E7">
      <w:pPr>
        <w:pStyle w:val="1f1"/>
        <w:spacing w:before="0" w:line="240" w:lineRule="auto"/>
        <w:ind w:left="60" w:right="60" w:firstLine="284"/>
        <w:jc w:val="center"/>
        <w:rPr>
          <w:sz w:val="12"/>
          <w:szCs w:val="12"/>
          <w:lang w:val="ru-RU"/>
        </w:rPr>
      </w:pPr>
      <w:r w:rsidRPr="00C505E7">
        <w:rPr>
          <w:sz w:val="12"/>
          <w:szCs w:val="12"/>
          <w:lang w:val="ru-RU"/>
        </w:rPr>
        <w:t>О предоставлении разрешения на условно разрешенный вид использования земельного участка, расположенного по адресу:   Российская Федерация, Самарская область, муниципальный район Сергиевский, городское поселение Суходол, поселок городского типа Суходол, улица Юбилейная, земельный участок № 27А,  площадью 1022 кв.м, с кадастровым номером 63:31:1102001:1991</w:t>
      </w:r>
    </w:p>
    <w:p w:rsidR="00F05B76" w:rsidRPr="00F05B76" w:rsidRDefault="00F05B76" w:rsidP="00F05B76">
      <w:pPr>
        <w:pStyle w:val="1f1"/>
        <w:spacing w:before="0" w:line="240" w:lineRule="auto"/>
        <w:ind w:left="60" w:right="60" w:firstLine="284"/>
        <w:jc w:val="both"/>
        <w:rPr>
          <w:sz w:val="12"/>
          <w:szCs w:val="12"/>
          <w:lang w:val="ru-RU"/>
        </w:rPr>
      </w:pPr>
      <w:r w:rsidRPr="00F05B76">
        <w:rPr>
          <w:sz w:val="12"/>
          <w:szCs w:val="12"/>
          <w:lang w:val="ru-RU"/>
        </w:rPr>
        <w:t>Рассмотрев заявление гр.Шипилова Дениса Анатольевича о предоставлении разрешения на условно разрешенный вид использования земельного участка или объекта капитального строительства, в соответствии со статьей 39 Градостроительного кодекса Российской Федерации, Администрация городского поселения Суходол муниципального район</w:t>
      </w:r>
      <w:r>
        <w:rPr>
          <w:sz w:val="12"/>
          <w:szCs w:val="12"/>
          <w:lang w:val="ru-RU"/>
        </w:rPr>
        <w:t>а Сергиевский Самарской области</w:t>
      </w:r>
    </w:p>
    <w:p w:rsidR="00F05B76" w:rsidRPr="00F05B76" w:rsidRDefault="00F05B76" w:rsidP="00F05B76">
      <w:pPr>
        <w:pStyle w:val="1f1"/>
        <w:spacing w:before="0" w:line="240" w:lineRule="auto"/>
        <w:ind w:left="60" w:right="60" w:firstLine="284"/>
        <w:jc w:val="both"/>
        <w:rPr>
          <w:sz w:val="12"/>
          <w:szCs w:val="12"/>
          <w:lang w:val="ru-RU"/>
        </w:rPr>
      </w:pPr>
      <w:r>
        <w:rPr>
          <w:sz w:val="12"/>
          <w:szCs w:val="12"/>
          <w:lang w:val="ru-RU"/>
        </w:rPr>
        <w:t>ПОСТАНОВЛЯЕТ:</w:t>
      </w:r>
    </w:p>
    <w:p w:rsidR="00F05B76" w:rsidRPr="00F05B76" w:rsidRDefault="00F05B76" w:rsidP="00F05B76">
      <w:pPr>
        <w:pStyle w:val="1f1"/>
        <w:spacing w:before="0" w:line="240" w:lineRule="auto"/>
        <w:ind w:left="60" w:right="60" w:firstLine="284"/>
        <w:jc w:val="both"/>
        <w:rPr>
          <w:sz w:val="12"/>
          <w:szCs w:val="12"/>
          <w:lang w:val="ru-RU"/>
        </w:rPr>
      </w:pPr>
      <w:r w:rsidRPr="00F05B76">
        <w:rPr>
          <w:sz w:val="12"/>
          <w:szCs w:val="12"/>
          <w:lang w:val="ru-RU"/>
        </w:rPr>
        <w:t xml:space="preserve">1. Предоставить разрешение на условно разрешенный вид использования земельного участка «магазины», расположенного по адресу:  Российская Федерация, Самарская область, муниципальный район Сергиевский, городское поселение Суходол, поселок городского типа Суходол, улица Юбилейная, земельный участок № 27А,  площадью 1022 кв.м, с кадастровым номером 63:31:1102001:1991. </w:t>
      </w:r>
    </w:p>
    <w:p w:rsidR="00F05B76" w:rsidRPr="00F05B76" w:rsidRDefault="00F05B76" w:rsidP="00F05B76">
      <w:pPr>
        <w:pStyle w:val="1f1"/>
        <w:spacing w:before="0" w:line="240" w:lineRule="auto"/>
        <w:ind w:left="60" w:right="60" w:firstLine="284"/>
        <w:jc w:val="both"/>
        <w:rPr>
          <w:sz w:val="12"/>
          <w:szCs w:val="12"/>
          <w:lang w:val="ru-RU"/>
        </w:rPr>
      </w:pPr>
      <w:r w:rsidRPr="00F05B76">
        <w:rPr>
          <w:sz w:val="12"/>
          <w:szCs w:val="12"/>
          <w:lang w:val="ru-RU"/>
        </w:rPr>
        <w:t>2. Опубликовать настоящее Постановление в газете «Сергиевский вестник» и разместить на сайте Администрации муниципального района Сергиевский по адресу: http://sergievsk.ru/ в информационно-телекоммуникационной сети Интернет.</w:t>
      </w:r>
    </w:p>
    <w:p w:rsidR="00F05B76" w:rsidRPr="00F05B76" w:rsidRDefault="00F05B76" w:rsidP="00F05B76">
      <w:pPr>
        <w:pStyle w:val="1f1"/>
        <w:spacing w:before="0" w:line="240" w:lineRule="auto"/>
        <w:ind w:left="60" w:right="60" w:firstLine="284"/>
        <w:jc w:val="both"/>
        <w:rPr>
          <w:sz w:val="12"/>
          <w:szCs w:val="12"/>
          <w:lang w:val="ru-RU"/>
        </w:rPr>
      </w:pPr>
      <w:r w:rsidRPr="00F05B76">
        <w:rPr>
          <w:sz w:val="12"/>
          <w:szCs w:val="12"/>
          <w:lang w:val="ru-RU"/>
        </w:rPr>
        <w:t xml:space="preserve">3. Настоящее Постановление вступает в силу со дня его официального опубликования. </w:t>
      </w:r>
    </w:p>
    <w:p w:rsidR="00F05B76" w:rsidRPr="00F05B76" w:rsidRDefault="00F05B76" w:rsidP="00F05B76">
      <w:pPr>
        <w:pStyle w:val="1f1"/>
        <w:spacing w:before="0" w:line="240" w:lineRule="auto"/>
        <w:ind w:left="60" w:right="60" w:firstLine="284"/>
        <w:jc w:val="both"/>
        <w:rPr>
          <w:sz w:val="12"/>
          <w:szCs w:val="12"/>
          <w:lang w:val="ru-RU"/>
        </w:rPr>
      </w:pPr>
      <w:r w:rsidRPr="00F05B76">
        <w:rPr>
          <w:sz w:val="12"/>
          <w:szCs w:val="12"/>
          <w:lang w:val="ru-RU"/>
        </w:rPr>
        <w:t>4. Контроль за выполнением настоящего По</w:t>
      </w:r>
      <w:r>
        <w:rPr>
          <w:sz w:val="12"/>
          <w:szCs w:val="12"/>
          <w:lang w:val="ru-RU"/>
        </w:rPr>
        <w:t xml:space="preserve">становления оставляю за собой. </w:t>
      </w:r>
    </w:p>
    <w:p w:rsidR="00F05B76" w:rsidRPr="00F05B76" w:rsidRDefault="00F05B76" w:rsidP="00F05B76">
      <w:pPr>
        <w:pStyle w:val="1f1"/>
        <w:spacing w:before="0" w:line="240" w:lineRule="auto"/>
        <w:ind w:left="60" w:right="60" w:firstLine="284"/>
        <w:jc w:val="right"/>
        <w:rPr>
          <w:sz w:val="12"/>
          <w:szCs w:val="12"/>
          <w:lang w:val="ru-RU"/>
        </w:rPr>
      </w:pPr>
      <w:r w:rsidRPr="00F05B76">
        <w:rPr>
          <w:sz w:val="12"/>
          <w:szCs w:val="12"/>
          <w:lang w:val="ru-RU"/>
        </w:rPr>
        <w:t>Глава   городского поселения Суходол</w:t>
      </w:r>
    </w:p>
    <w:p w:rsidR="00F05B76" w:rsidRDefault="00F05B76" w:rsidP="00F05B76">
      <w:pPr>
        <w:pStyle w:val="1f1"/>
        <w:spacing w:before="0" w:line="240" w:lineRule="auto"/>
        <w:ind w:left="60" w:right="60" w:firstLine="284"/>
        <w:jc w:val="right"/>
        <w:rPr>
          <w:sz w:val="12"/>
          <w:szCs w:val="12"/>
          <w:lang w:val="ru-RU"/>
        </w:rPr>
      </w:pPr>
      <w:r w:rsidRPr="00F05B76">
        <w:rPr>
          <w:sz w:val="12"/>
          <w:szCs w:val="12"/>
          <w:lang w:val="ru-RU"/>
        </w:rPr>
        <w:t xml:space="preserve">муниципального района Сергиевский        </w:t>
      </w:r>
    </w:p>
    <w:p w:rsidR="00F05B76" w:rsidRDefault="00F05B76" w:rsidP="00F05B76">
      <w:pPr>
        <w:pStyle w:val="1f1"/>
        <w:spacing w:before="0" w:line="240" w:lineRule="auto"/>
        <w:ind w:left="60" w:right="60" w:firstLine="284"/>
        <w:jc w:val="right"/>
        <w:rPr>
          <w:sz w:val="12"/>
          <w:szCs w:val="12"/>
          <w:lang w:val="ru-RU"/>
        </w:rPr>
      </w:pPr>
      <w:r w:rsidRPr="00F05B76">
        <w:rPr>
          <w:sz w:val="12"/>
          <w:szCs w:val="12"/>
          <w:lang w:val="ru-RU"/>
        </w:rPr>
        <w:t xml:space="preserve">                                             В.В.Сапрыкин</w:t>
      </w:r>
    </w:p>
    <w:p w:rsidR="00EF29D8" w:rsidRPr="00EF29D8" w:rsidRDefault="00EF29D8" w:rsidP="00EF29D8">
      <w:pPr>
        <w:pStyle w:val="1f1"/>
        <w:spacing w:before="0" w:line="240" w:lineRule="auto"/>
        <w:ind w:left="60" w:right="60" w:firstLine="284"/>
        <w:jc w:val="center"/>
        <w:rPr>
          <w:sz w:val="12"/>
          <w:szCs w:val="12"/>
          <w:lang w:val="ru-RU"/>
        </w:rPr>
      </w:pPr>
      <w:r w:rsidRPr="00EF29D8">
        <w:rPr>
          <w:sz w:val="12"/>
          <w:szCs w:val="12"/>
          <w:lang w:val="ru-RU"/>
        </w:rPr>
        <w:t>Администрация</w:t>
      </w:r>
    </w:p>
    <w:p w:rsidR="00EF29D8" w:rsidRPr="00EF29D8" w:rsidRDefault="00EF29D8" w:rsidP="00EF29D8">
      <w:pPr>
        <w:pStyle w:val="1f1"/>
        <w:spacing w:before="0" w:line="240" w:lineRule="auto"/>
        <w:ind w:left="60" w:right="60" w:firstLine="284"/>
        <w:jc w:val="center"/>
        <w:rPr>
          <w:sz w:val="12"/>
          <w:szCs w:val="12"/>
          <w:lang w:val="ru-RU"/>
        </w:rPr>
      </w:pPr>
      <w:r w:rsidRPr="00EF29D8">
        <w:rPr>
          <w:sz w:val="12"/>
          <w:szCs w:val="12"/>
          <w:lang w:val="ru-RU"/>
        </w:rPr>
        <w:t>муниципального районаСергиевский</w:t>
      </w:r>
    </w:p>
    <w:p w:rsidR="00EF29D8" w:rsidRPr="00EF29D8" w:rsidRDefault="00EF29D8" w:rsidP="00EF29D8">
      <w:pPr>
        <w:pStyle w:val="1f1"/>
        <w:spacing w:before="0" w:line="240" w:lineRule="auto"/>
        <w:ind w:left="60" w:right="60" w:firstLine="284"/>
        <w:jc w:val="center"/>
        <w:rPr>
          <w:sz w:val="12"/>
          <w:szCs w:val="12"/>
          <w:lang w:val="ru-RU"/>
        </w:rPr>
      </w:pPr>
      <w:r w:rsidRPr="00EF29D8">
        <w:rPr>
          <w:sz w:val="12"/>
          <w:szCs w:val="12"/>
          <w:lang w:val="ru-RU"/>
        </w:rPr>
        <w:t>Самарской области</w:t>
      </w:r>
    </w:p>
    <w:p w:rsidR="00EF29D8" w:rsidRPr="00EF29D8" w:rsidRDefault="00EF29D8" w:rsidP="00EF29D8">
      <w:pPr>
        <w:pStyle w:val="1f1"/>
        <w:spacing w:before="0" w:line="240" w:lineRule="auto"/>
        <w:ind w:left="60" w:right="60" w:firstLine="284"/>
        <w:jc w:val="center"/>
        <w:rPr>
          <w:sz w:val="12"/>
          <w:szCs w:val="12"/>
          <w:lang w:val="ru-RU"/>
        </w:rPr>
      </w:pPr>
      <w:r w:rsidRPr="00EF29D8">
        <w:rPr>
          <w:sz w:val="12"/>
          <w:szCs w:val="12"/>
          <w:lang w:val="ru-RU"/>
        </w:rPr>
        <w:t>ПОСТАНОВЛЕНИЕ</w:t>
      </w:r>
    </w:p>
    <w:p w:rsidR="00EF29D8" w:rsidRDefault="00EF29D8" w:rsidP="00EF29D8">
      <w:pPr>
        <w:pStyle w:val="1f1"/>
        <w:spacing w:before="0" w:line="240" w:lineRule="auto"/>
        <w:ind w:left="60" w:right="60" w:firstLine="284"/>
        <w:rPr>
          <w:sz w:val="12"/>
          <w:szCs w:val="12"/>
          <w:lang w:val="ru-RU"/>
        </w:rPr>
      </w:pPr>
      <w:r w:rsidRPr="00EF29D8">
        <w:rPr>
          <w:sz w:val="12"/>
          <w:szCs w:val="12"/>
          <w:lang w:val="ru-RU"/>
        </w:rPr>
        <w:t>«16» сентября 2020 г.</w:t>
      </w:r>
      <w:r>
        <w:rPr>
          <w:sz w:val="12"/>
          <w:szCs w:val="12"/>
          <w:lang w:val="ru-RU"/>
        </w:rPr>
        <w:t xml:space="preserve">                                                                                                                                                                                         </w:t>
      </w:r>
      <w:r w:rsidRPr="00EF29D8">
        <w:rPr>
          <w:sz w:val="12"/>
          <w:szCs w:val="12"/>
          <w:lang w:val="ru-RU"/>
        </w:rPr>
        <w:t>№ 1030</w:t>
      </w:r>
    </w:p>
    <w:p w:rsidR="00EF29D8" w:rsidRDefault="00EF29D8" w:rsidP="00EF29D8">
      <w:pPr>
        <w:pStyle w:val="1f1"/>
        <w:spacing w:before="0" w:line="240" w:lineRule="auto"/>
        <w:ind w:left="60" w:right="60" w:firstLine="284"/>
        <w:jc w:val="center"/>
        <w:rPr>
          <w:sz w:val="12"/>
          <w:szCs w:val="12"/>
          <w:lang w:val="ru-RU"/>
        </w:rPr>
      </w:pPr>
      <w:r w:rsidRPr="00EF29D8">
        <w:rPr>
          <w:sz w:val="12"/>
          <w:szCs w:val="12"/>
          <w:lang w:val="ru-RU"/>
        </w:rPr>
        <w:t>О внесении изменений в постановление администрации муниципального района Сергиевский № 1470 от 14.12.2017 года «Об утверждении Положения «Об оплате труда работников муниципального автономного учреждения «Олимп» муниципального района Сергиевский Самарской области»</w:t>
      </w:r>
    </w:p>
    <w:p w:rsidR="00EF29D8" w:rsidRDefault="00EF29D8" w:rsidP="00EF29D8">
      <w:pPr>
        <w:pStyle w:val="1f1"/>
        <w:spacing w:before="0" w:line="240" w:lineRule="auto"/>
        <w:ind w:left="60" w:right="60" w:firstLine="224"/>
        <w:jc w:val="both"/>
        <w:rPr>
          <w:sz w:val="12"/>
          <w:szCs w:val="12"/>
          <w:lang w:val="ru-RU"/>
        </w:rPr>
      </w:pPr>
      <w:r w:rsidRPr="00EF29D8">
        <w:rPr>
          <w:sz w:val="12"/>
          <w:szCs w:val="12"/>
          <w:lang w:val="ru-RU"/>
        </w:rPr>
        <w:t>В соответствии с Бюджетным кодексом Российской Федерации, Трудовым кодексом Российской Федерации, Федеральным законом от 06.10.2003 года № 131-ФЗ «Об общих принципах организации местного самоуправления в Российской Федерации», Уставом муниципального района Сергиевский Самарской области, в целях приведения нормативных правовых актов администрации муниципального района Сергиевский в соответствии с действующим законодательством, администрация муниципального района Сергиевский Самарской области</w:t>
      </w:r>
    </w:p>
    <w:p w:rsidR="00EF29D8" w:rsidRPr="00EF29D8" w:rsidRDefault="00EF29D8" w:rsidP="00EF29D8">
      <w:pPr>
        <w:pStyle w:val="1f1"/>
        <w:spacing w:before="0" w:line="240" w:lineRule="auto"/>
        <w:ind w:left="60" w:right="60" w:firstLine="224"/>
        <w:jc w:val="both"/>
        <w:rPr>
          <w:sz w:val="12"/>
          <w:szCs w:val="12"/>
          <w:lang w:val="ru-RU"/>
        </w:rPr>
      </w:pPr>
      <w:r>
        <w:rPr>
          <w:sz w:val="12"/>
          <w:szCs w:val="12"/>
          <w:lang w:val="ru-RU"/>
        </w:rPr>
        <w:t>ПОСТАНОВЛЯЕТ:</w:t>
      </w:r>
    </w:p>
    <w:p w:rsidR="00EF29D8" w:rsidRPr="00EF29D8" w:rsidRDefault="00EF29D8" w:rsidP="00EF29D8">
      <w:pPr>
        <w:pStyle w:val="1f1"/>
        <w:spacing w:before="0" w:line="240" w:lineRule="auto"/>
        <w:ind w:left="60" w:right="60" w:firstLine="224"/>
        <w:jc w:val="both"/>
        <w:rPr>
          <w:sz w:val="12"/>
          <w:szCs w:val="12"/>
          <w:lang w:val="ru-RU"/>
        </w:rPr>
      </w:pPr>
      <w:r>
        <w:rPr>
          <w:sz w:val="12"/>
          <w:szCs w:val="12"/>
          <w:lang w:val="ru-RU"/>
        </w:rPr>
        <w:t xml:space="preserve">1. </w:t>
      </w:r>
      <w:r w:rsidRPr="00EF29D8">
        <w:rPr>
          <w:sz w:val="12"/>
          <w:szCs w:val="12"/>
          <w:lang w:val="ru-RU"/>
        </w:rPr>
        <w:t>Внести изменения в постановление администрации муниципального района Сергиевский № 1470 от 14.12.2017 года «Об утверждении Положения «Об оплате труда работников муниципального автономного учреждения «Олимп» муниципального района Сергиевский Самарской области» (далее –Положение) следующего содержания:</w:t>
      </w:r>
    </w:p>
    <w:p w:rsidR="00EF29D8" w:rsidRPr="00EF29D8" w:rsidRDefault="00EF29D8" w:rsidP="00EF29D8">
      <w:pPr>
        <w:pStyle w:val="1f1"/>
        <w:spacing w:before="0" w:line="240" w:lineRule="auto"/>
        <w:ind w:left="60" w:right="60" w:firstLine="224"/>
        <w:jc w:val="both"/>
        <w:rPr>
          <w:sz w:val="12"/>
          <w:szCs w:val="12"/>
          <w:lang w:val="ru-RU"/>
        </w:rPr>
      </w:pPr>
      <w:r w:rsidRPr="00EF29D8">
        <w:rPr>
          <w:sz w:val="12"/>
          <w:szCs w:val="12"/>
          <w:lang w:val="ru-RU"/>
        </w:rPr>
        <w:t>1.1. Пункт 2.2. Положения изложить в следующей редакции:</w:t>
      </w:r>
    </w:p>
    <w:p w:rsidR="00EF29D8" w:rsidRPr="00EF29D8" w:rsidRDefault="00EF29D8" w:rsidP="00EF29D8">
      <w:pPr>
        <w:pStyle w:val="1f1"/>
        <w:spacing w:before="0" w:line="240" w:lineRule="auto"/>
        <w:ind w:left="60" w:right="60" w:firstLine="224"/>
        <w:jc w:val="both"/>
        <w:rPr>
          <w:sz w:val="12"/>
          <w:szCs w:val="12"/>
          <w:lang w:val="ru-RU"/>
        </w:rPr>
      </w:pPr>
      <w:r w:rsidRPr="00EF29D8">
        <w:rPr>
          <w:sz w:val="12"/>
          <w:szCs w:val="12"/>
          <w:lang w:val="ru-RU"/>
        </w:rPr>
        <w:t>«2.2. При формировании фонда оплаты труда руководителей и работников Учреждения предусматриваются следующие финансовые средства (в расчете на год):</w:t>
      </w:r>
    </w:p>
    <w:p w:rsidR="00EF29D8" w:rsidRPr="00EF29D8" w:rsidRDefault="00EF29D8" w:rsidP="00EF29D8">
      <w:pPr>
        <w:pStyle w:val="1f1"/>
        <w:spacing w:before="0" w:line="240" w:lineRule="auto"/>
        <w:ind w:left="60" w:right="60" w:firstLine="224"/>
        <w:jc w:val="both"/>
        <w:rPr>
          <w:sz w:val="12"/>
          <w:szCs w:val="12"/>
          <w:lang w:val="ru-RU"/>
        </w:rPr>
      </w:pPr>
      <w:r w:rsidRPr="00EF29D8">
        <w:rPr>
          <w:sz w:val="12"/>
          <w:szCs w:val="12"/>
          <w:lang w:val="ru-RU"/>
        </w:rPr>
        <w:t>на выплату должностных окладов (окладов) - в размере 12 должностных окладов (окладов);</w:t>
      </w:r>
    </w:p>
    <w:p w:rsidR="00EF29D8" w:rsidRPr="00EF29D8" w:rsidRDefault="00EF29D8" w:rsidP="00EF29D8">
      <w:pPr>
        <w:pStyle w:val="1f1"/>
        <w:spacing w:before="0" w:line="240" w:lineRule="auto"/>
        <w:ind w:left="60" w:right="60" w:firstLine="224"/>
        <w:jc w:val="both"/>
        <w:rPr>
          <w:sz w:val="12"/>
          <w:szCs w:val="12"/>
          <w:lang w:val="ru-RU"/>
        </w:rPr>
      </w:pPr>
      <w:r w:rsidRPr="00EF29D8">
        <w:rPr>
          <w:sz w:val="12"/>
          <w:szCs w:val="12"/>
          <w:lang w:val="ru-RU"/>
        </w:rPr>
        <w:t>на выплату компенсационных и стимулирующих выплат - в размере 9 должностных окладов из расчета назначения таких выплат на год.</w:t>
      </w:r>
    </w:p>
    <w:p w:rsidR="00EF29D8" w:rsidRPr="00EF29D8" w:rsidRDefault="00EF29D8" w:rsidP="00EF29D8">
      <w:pPr>
        <w:pStyle w:val="1f1"/>
        <w:spacing w:before="0" w:line="240" w:lineRule="auto"/>
        <w:ind w:left="60" w:right="60" w:firstLine="224"/>
        <w:jc w:val="both"/>
        <w:rPr>
          <w:sz w:val="12"/>
          <w:szCs w:val="12"/>
          <w:lang w:val="ru-RU"/>
        </w:rPr>
      </w:pPr>
      <w:r w:rsidRPr="00EF29D8">
        <w:rPr>
          <w:sz w:val="12"/>
          <w:szCs w:val="12"/>
          <w:lang w:val="ru-RU"/>
        </w:rPr>
        <w:t>на предоставление доплаты по результатам финансово-хозяйственной деятельности (оказание платных услуг)  35% от общего объема доходов  утвержденных планом финансово-хозяйственной от предпринимательской и иной приносящей доход деятельности  учреждения на текущий год.</w:t>
      </w:r>
    </w:p>
    <w:p w:rsidR="00EF29D8" w:rsidRPr="00EF29D8" w:rsidRDefault="00EF29D8" w:rsidP="00EF29D8">
      <w:pPr>
        <w:pStyle w:val="1f1"/>
        <w:spacing w:before="0" w:line="240" w:lineRule="auto"/>
        <w:ind w:left="60" w:right="60" w:firstLine="224"/>
        <w:jc w:val="both"/>
        <w:rPr>
          <w:sz w:val="12"/>
          <w:szCs w:val="12"/>
          <w:lang w:val="ru-RU"/>
        </w:rPr>
      </w:pPr>
      <w:r w:rsidRPr="00EF29D8">
        <w:rPr>
          <w:sz w:val="12"/>
          <w:szCs w:val="12"/>
          <w:lang w:val="ru-RU"/>
        </w:rPr>
        <w:t>Фонд оплаты труда Учреждения состоит из:</w:t>
      </w:r>
    </w:p>
    <w:p w:rsidR="00EF29D8" w:rsidRPr="00EF29D8" w:rsidRDefault="00EF29D8" w:rsidP="00EF29D8">
      <w:pPr>
        <w:pStyle w:val="1f1"/>
        <w:spacing w:before="0" w:line="240" w:lineRule="auto"/>
        <w:ind w:left="60" w:right="60" w:firstLine="224"/>
        <w:jc w:val="both"/>
        <w:rPr>
          <w:sz w:val="12"/>
          <w:szCs w:val="12"/>
          <w:lang w:val="ru-RU"/>
        </w:rPr>
      </w:pPr>
      <w:r w:rsidRPr="00EF29D8">
        <w:rPr>
          <w:sz w:val="12"/>
          <w:szCs w:val="12"/>
          <w:lang w:val="ru-RU"/>
        </w:rPr>
        <w:t>базовой части – 57% (должностной оклад, оклад);</w:t>
      </w:r>
    </w:p>
    <w:p w:rsidR="00EF29D8" w:rsidRPr="00EF29D8" w:rsidRDefault="00EF29D8" w:rsidP="00EF29D8">
      <w:pPr>
        <w:pStyle w:val="1f1"/>
        <w:spacing w:before="0" w:line="240" w:lineRule="auto"/>
        <w:ind w:left="60" w:right="60" w:firstLine="224"/>
        <w:jc w:val="both"/>
        <w:rPr>
          <w:sz w:val="12"/>
          <w:szCs w:val="12"/>
          <w:lang w:val="ru-RU"/>
        </w:rPr>
      </w:pPr>
      <w:r w:rsidRPr="00EF29D8">
        <w:rPr>
          <w:sz w:val="12"/>
          <w:szCs w:val="12"/>
          <w:lang w:val="ru-RU"/>
        </w:rPr>
        <w:t>компенсационных выплат - 10%;</w:t>
      </w:r>
    </w:p>
    <w:p w:rsidR="00EF29D8" w:rsidRPr="00EF29D8" w:rsidRDefault="00EF29D8" w:rsidP="00EF29D8">
      <w:pPr>
        <w:pStyle w:val="1f1"/>
        <w:spacing w:before="0" w:line="240" w:lineRule="auto"/>
        <w:ind w:left="60" w:right="60" w:firstLine="224"/>
        <w:jc w:val="both"/>
        <w:rPr>
          <w:sz w:val="12"/>
          <w:szCs w:val="12"/>
          <w:lang w:val="ru-RU"/>
        </w:rPr>
      </w:pPr>
      <w:r w:rsidRPr="00EF29D8">
        <w:rPr>
          <w:sz w:val="12"/>
          <w:szCs w:val="12"/>
          <w:lang w:val="ru-RU"/>
        </w:rPr>
        <w:t>стимулирующих выплат –33%;</w:t>
      </w:r>
    </w:p>
    <w:p w:rsidR="00EF29D8" w:rsidRPr="00EF29D8" w:rsidRDefault="00EF29D8" w:rsidP="00EF29D8">
      <w:pPr>
        <w:pStyle w:val="1f1"/>
        <w:spacing w:before="0" w:line="240" w:lineRule="auto"/>
        <w:ind w:left="60" w:right="60" w:firstLine="224"/>
        <w:jc w:val="both"/>
        <w:rPr>
          <w:sz w:val="12"/>
          <w:szCs w:val="12"/>
          <w:lang w:val="ru-RU"/>
        </w:rPr>
      </w:pPr>
      <w:r w:rsidRPr="00EF29D8">
        <w:rPr>
          <w:sz w:val="12"/>
          <w:szCs w:val="12"/>
          <w:lang w:val="ru-RU"/>
        </w:rPr>
        <w:t>доплаты  до минимального размера оплаты труда».</w:t>
      </w:r>
    </w:p>
    <w:p w:rsidR="00EF29D8" w:rsidRPr="00EF29D8" w:rsidRDefault="00EF29D8" w:rsidP="00EF29D8">
      <w:pPr>
        <w:pStyle w:val="1f1"/>
        <w:spacing w:before="0" w:line="240" w:lineRule="auto"/>
        <w:ind w:left="60" w:right="60" w:firstLine="224"/>
        <w:jc w:val="both"/>
        <w:rPr>
          <w:sz w:val="12"/>
          <w:szCs w:val="12"/>
          <w:lang w:val="ru-RU"/>
        </w:rPr>
      </w:pPr>
      <w:r w:rsidRPr="00EF29D8">
        <w:rPr>
          <w:sz w:val="12"/>
          <w:szCs w:val="12"/>
          <w:lang w:val="ru-RU"/>
        </w:rPr>
        <w:t>2.Настоящее постановление вступает в силу со дня его подписания.</w:t>
      </w:r>
    </w:p>
    <w:p w:rsidR="00EF29D8" w:rsidRPr="00EF29D8" w:rsidRDefault="00EF29D8" w:rsidP="00EF29D8">
      <w:pPr>
        <w:pStyle w:val="1f1"/>
        <w:spacing w:before="0" w:line="240" w:lineRule="auto"/>
        <w:ind w:left="60" w:right="60" w:firstLine="224"/>
        <w:jc w:val="both"/>
        <w:rPr>
          <w:sz w:val="12"/>
          <w:szCs w:val="12"/>
          <w:lang w:val="ru-RU"/>
        </w:rPr>
      </w:pPr>
      <w:r w:rsidRPr="00EF29D8">
        <w:rPr>
          <w:sz w:val="12"/>
          <w:szCs w:val="12"/>
          <w:lang w:val="ru-RU"/>
        </w:rPr>
        <w:t xml:space="preserve">3.Контроль за выполнением настоящего постановления возложить на заместителя Главы муниципального района Сергиевский </w:t>
      </w:r>
      <w:r>
        <w:rPr>
          <w:sz w:val="12"/>
          <w:szCs w:val="12"/>
          <w:lang w:val="ru-RU"/>
        </w:rPr>
        <w:t>Самарской области Зеленину С.Н.</w:t>
      </w:r>
    </w:p>
    <w:p w:rsidR="00EF29D8" w:rsidRDefault="00EF29D8" w:rsidP="00EF29D8">
      <w:pPr>
        <w:pStyle w:val="1f1"/>
        <w:spacing w:before="0" w:line="240" w:lineRule="auto"/>
        <w:ind w:left="60" w:right="60" w:firstLine="284"/>
        <w:jc w:val="right"/>
        <w:rPr>
          <w:sz w:val="12"/>
          <w:szCs w:val="12"/>
          <w:lang w:val="ru-RU"/>
        </w:rPr>
      </w:pPr>
      <w:r>
        <w:rPr>
          <w:sz w:val="12"/>
          <w:szCs w:val="12"/>
          <w:lang w:val="ru-RU"/>
        </w:rPr>
        <w:t xml:space="preserve">Глава муниципального района </w:t>
      </w:r>
      <w:r w:rsidRPr="00EF29D8">
        <w:rPr>
          <w:sz w:val="12"/>
          <w:szCs w:val="12"/>
          <w:lang w:val="ru-RU"/>
        </w:rPr>
        <w:t xml:space="preserve">Сергиевский     </w:t>
      </w:r>
    </w:p>
    <w:p w:rsidR="00EF29D8" w:rsidRDefault="00EF29D8" w:rsidP="00EF29D8">
      <w:pPr>
        <w:pStyle w:val="1f1"/>
        <w:spacing w:before="0" w:line="240" w:lineRule="auto"/>
        <w:ind w:left="60" w:right="60" w:firstLine="284"/>
        <w:jc w:val="right"/>
        <w:rPr>
          <w:sz w:val="12"/>
          <w:szCs w:val="12"/>
          <w:lang w:val="ru-RU"/>
        </w:rPr>
      </w:pPr>
      <w:r w:rsidRPr="00EF29D8">
        <w:rPr>
          <w:sz w:val="12"/>
          <w:szCs w:val="12"/>
          <w:lang w:val="ru-RU"/>
        </w:rPr>
        <w:t xml:space="preserve">                                                                                           А.А. Веселов</w:t>
      </w:r>
    </w:p>
    <w:p w:rsidR="005E6B26" w:rsidRPr="005E6B26" w:rsidRDefault="005E6B26" w:rsidP="005E6B26">
      <w:pPr>
        <w:pStyle w:val="1f1"/>
        <w:spacing w:before="0" w:line="240" w:lineRule="auto"/>
        <w:ind w:left="60" w:right="60" w:firstLine="284"/>
        <w:jc w:val="center"/>
        <w:rPr>
          <w:sz w:val="12"/>
          <w:szCs w:val="12"/>
          <w:lang w:val="ru-RU"/>
        </w:rPr>
      </w:pPr>
      <w:r w:rsidRPr="005E6B26">
        <w:rPr>
          <w:sz w:val="12"/>
          <w:szCs w:val="12"/>
          <w:lang w:val="ru-RU"/>
        </w:rPr>
        <w:lastRenderedPageBreak/>
        <w:t>Администрация</w:t>
      </w:r>
    </w:p>
    <w:p w:rsidR="005E6B26" w:rsidRPr="005E6B26" w:rsidRDefault="005E6B26" w:rsidP="005E6B26">
      <w:pPr>
        <w:pStyle w:val="1f1"/>
        <w:spacing w:before="0" w:line="240" w:lineRule="auto"/>
        <w:ind w:left="60" w:right="60" w:firstLine="284"/>
        <w:jc w:val="center"/>
        <w:rPr>
          <w:sz w:val="12"/>
          <w:szCs w:val="12"/>
          <w:lang w:val="ru-RU"/>
        </w:rPr>
      </w:pPr>
      <w:r>
        <w:rPr>
          <w:sz w:val="12"/>
          <w:szCs w:val="12"/>
          <w:lang w:val="ru-RU"/>
        </w:rPr>
        <w:t xml:space="preserve">муниципального района </w:t>
      </w:r>
      <w:r w:rsidRPr="005E6B26">
        <w:rPr>
          <w:sz w:val="12"/>
          <w:szCs w:val="12"/>
          <w:lang w:val="ru-RU"/>
        </w:rPr>
        <w:t>Сергиевский</w:t>
      </w:r>
    </w:p>
    <w:p w:rsidR="005E6B26" w:rsidRPr="005E6B26" w:rsidRDefault="005E6B26" w:rsidP="005E6B26">
      <w:pPr>
        <w:pStyle w:val="1f1"/>
        <w:spacing w:before="0" w:line="240" w:lineRule="auto"/>
        <w:ind w:left="60" w:right="60" w:firstLine="284"/>
        <w:jc w:val="center"/>
        <w:rPr>
          <w:sz w:val="12"/>
          <w:szCs w:val="12"/>
          <w:lang w:val="ru-RU"/>
        </w:rPr>
      </w:pPr>
      <w:r w:rsidRPr="005E6B26">
        <w:rPr>
          <w:sz w:val="12"/>
          <w:szCs w:val="12"/>
          <w:lang w:val="ru-RU"/>
        </w:rPr>
        <w:t>Самарской области</w:t>
      </w:r>
    </w:p>
    <w:p w:rsidR="005E6B26" w:rsidRPr="005E6B26" w:rsidRDefault="005E6B26" w:rsidP="005E6B26">
      <w:pPr>
        <w:pStyle w:val="1f1"/>
        <w:spacing w:before="0" w:line="240" w:lineRule="auto"/>
        <w:ind w:left="60" w:right="60" w:firstLine="284"/>
        <w:jc w:val="center"/>
        <w:rPr>
          <w:sz w:val="12"/>
          <w:szCs w:val="12"/>
          <w:lang w:val="ru-RU"/>
        </w:rPr>
      </w:pPr>
      <w:r>
        <w:rPr>
          <w:sz w:val="12"/>
          <w:szCs w:val="12"/>
          <w:lang w:val="ru-RU"/>
        </w:rPr>
        <w:t>ПОСТАНОВЛЕНИЕ</w:t>
      </w:r>
    </w:p>
    <w:p w:rsidR="005E6B26" w:rsidRDefault="005E6B26" w:rsidP="005E6B26">
      <w:pPr>
        <w:pStyle w:val="1f1"/>
        <w:spacing w:before="0" w:line="240" w:lineRule="auto"/>
        <w:ind w:left="60" w:right="60" w:firstLine="284"/>
        <w:rPr>
          <w:sz w:val="12"/>
          <w:szCs w:val="12"/>
          <w:lang w:val="ru-RU"/>
        </w:rPr>
      </w:pPr>
      <w:r w:rsidRPr="005E6B26">
        <w:rPr>
          <w:sz w:val="12"/>
          <w:szCs w:val="12"/>
          <w:lang w:val="ru-RU"/>
        </w:rPr>
        <w:t>«16» сентября 2020 г.</w:t>
      </w:r>
      <w:r>
        <w:rPr>
          <w:sz w:val="12"/>
          <w:szCs w:val="12"/>
          <w:lang w:val="ru-RU"/>
        </w:rPr>
        <w:t xml:space="preserve">                                                                                                                                                                                      </w:t>
      </w:r>
      <w:r w:rsidRPr="005E6B26">
        <w:rPr>
          <w:sz w:val="12"/>
          <w:szCs w:val="12"/>
          <w:lang w:val="ru-RU"/>
        </w:rPr>
        <w:t>№ 1032</w:t>
      </w:r>
    </w:p>
    <w:p w:rsidR="005E6B26" w:rsidRDefault="005E6B26" w:rsidP="005E6B26">
      <w:pPr>
        <w:pStyle w:val="1f1"/>
        <w:spacing w:before="0" w:line="240" w:lineRule="auto"/>
        <w:ind w:left="60" w:right="60" w:firstLine="284"/>
        <w:jc w:val="center"/>
        <w:rPr>
          <w:sz w:val="12"/>
          <w:szCs w:val="12"/>
          <w:lang w:val="ru-RU"/>
        </w:rPr>
      </w:pPr>
      <w:r>
        <w:rPr>
          <w:sz w:val="12"/>
          <w:szCs w:val="12"/>
          <w:lang w:val="ru-RU"/>
        </w:rPr>
        <w:t xml:space="preserve">О внесении изменений в Устав </w:t>
      </w:r>
      <w:r w:rsidRPr="005E6B26">
        <w:rPr>
          <w:sz w:val="12"/>
          <w:szCs w:val="12"/>
          <w:lang w:val="ru-RU"/>
        </w:rPr>
        <w:t>Муниципального унитарного предприятия «Жилищно-коммунальное хозяйство муниципального района Сергиевский»,  утвержденный  постановлением Администрации  муниципального района Сергиевский  от 20.01.2012 №38 «Об утверждении Устава Муниципального унитарного предприятия «Жилищно-коммунальное хозяйство муниципального района Сергиевский»</w:t>
      </w:r>
    </w:p>
    <w:p w:rsidR="005E6B26" w:rsidRPr="005E6B26" w:rsidRDefault="005E6B26" w:rsidP="005E6B26">
      <w:pPr>
        <w:pStyle w:val="1f1"/>
        <w:spacing w:before="0" w:line="240" w:lineRule="auto"/>
        <w:ind w:left="60" w:right="60" w:firstLine="284"/>
        <w:jc w:val="both"/>
        <w:rPr>
          <w:sz w:val="12"/>
          <w:szCs w:val="12"/>
          <w:lang w:val="ru-RU"/>
        </w:rPr>
      </w:pPr>
      <w:r w:rsidRPr="005E6B26">
        <w:rPr>
          <w:sz w:val="12"/>
          <w:szCs w:val="12"/>
          <w:lang w:val="ru-RU"/>
        </w:rPr>
        <w:t>В соответствии с Федеральным законом от 06.10.2003 №131-ФЗ «Об общих принципах организации местного самоуправления в Российской Федерации», Федеральным законом от 14.11.2002 № 161-ФЗ  «О государственных и муниципальных унитарных предприятиях», Уставом муниципального района Сергиевский,  Администрация му</w:t>
      </w:r>
      <w:r>
        <w:rPr>
          <w:sz w:val="12"/>
          <w:szCs w:val="12"/>
          <w:lang w:val="ru-RU"/>
        </w:rPr>
        <w:t>ниципального района Сергиевский</w:t>
      </w:r>
    </w:p>
    <w:p w:rsidR="005E6B26" w:rsidRPr="005E6B26" w:rsidRDefault="005E6B26" w:rsidP="005E6B26">
      <w:pPr>
        <w:pStyle w:val="1f1"/>
        <w:spacing w:before="0" w:line="240" w:lineRule="auto"/>
        <w:ind w:left="60" w:right="60" w:firstLine="284"/>
        <w:jc w:val="both"/>
        <w:rPr>
          <w:sz w:val="12"/>
          <w:szCs w:val="12"/>
          <w:lang w:val="ru-RU"/>
        </w:rPr>
      </w:pPr>
      <w:r>
        <w:rPr>
          <w:sz w:val="12"/>
          <w:szCs w:val="12"/>
          <w:lang w:val="ru-RU"/>
        </w:rPr>
        <w:t>ПОСТАНОВЛЯЕТ:</w:t>
      </w:r>
    </w:p>
    <w:p w:rsidR="005E6B26" w:rsidRPr="005E6B26" w:rsidRDefault="005E6B26" w:rsidP="005E6B26">
      <w:pPr>
        <w:pStyle w:val="1f1"/>
        <w:spacing w:before="0" w:line="240" w:lineRule="auto"/>
        <w:ind w:left="60" w:right="60" w:firstLine="284"/>
        <w:jc w:val="both"/>
        <w:rPr>
          <w:sz w:val="12"/>
          <w:szCs w:val="12"/>
          <w:lang w:val="ru-RU"/>
        </w:rPr>
      </w:pPr>
      <w:r w:rsidRPr="005E6B26">
        <w:rPr>
          <w:sz w:val="12"/>
          <w:szCs w:val="12"/>
          <w:lang w:val="ru-RU"/>
        </w:rPr>
        <w:t xml:space="preserve">1. Внести изменения в Устав  Муниципального унитарного предприятия «Жилищно-коммунальное хозяйство муниципального района Сергиевский»,  утвержденный  постановлением Администрации  муниципального района Сергиевский  от 20.01.2012 №38 «Об утверждении Устава Муниципального унитарного предприятия «Жилищно-коммунальное хозяйство муниципального района Сергиевский» согласно приложению. </w:t>
      </w:r>
    </w:p>
    <w:p w:rsidR="005E6B26" w:rsidRPr="005E6B26" w:rsidRDefault="005E6B26" w:rsidP="005E6B26">
      <w:pPr>
        <w:pStyle w:val="1f1"/>
        <w:spacing w:before="0" w:line="240" w:lineRule="auto"/>
        <w:ind w:left="60" w:right="60" w:firstLine="284"/>
        <w:jc w:val="both"/>
        <w:rPr>
          <w:sz w:val="12"/>
          <w:szCs w:val="12"/>
          <w:lang w:val="ru-RU"/>
        </w:rPr>
      </w:pPr>
      <w:r w:rsidRPr="005E6B26">
        <w:rPr>
          <w:sz w:val="12"/>
          <w:szCs w:val="12"/>
          <w:lang w:val="ru-RU"/>
        </w:rPr>
        <w:t>2. Директору Муниципального унитарного предприятия «Жилищно-коммунальное хозяйство муниципального района Сергиевский Павленко Н.И. обеспечить государственную регистрацию изменений в Устав в соответствии с действующим порядком регистрации.</w:t>
      </w:r>
    </w:p>
    <w:p w:rsidR="005E6B26" w:rsidRPr="005E6B26" w:rsidRDefault="005E6B26" w:rsidP="005E6B26">
      <w:pPr>
        <w:pStyle w:val="1f1"/>
        <w:spacing w:before="0" w:line="240" w:lineRule="auto"/>
        <w:ind w:left="60" w:right="60" w:firstLine="284"/>
        <w:jc w:val="both"/>
        <w:rPr>
          <w:sz w:val="12"/>
          <w:szCs w:val="12"/>
          <w:lang w:val="ru-RU"/>
        </w:rPr>
      </w:pPr>
      <w:r w:rsidRPr="005E6B26">
        <w:rPr>
          <w:sz w:val="12"/>
          <w:szCs w:val="12"/>
          <w:lang w:val="ru-RU"/>
        </w:rPr>
        <w:t>3. Контроль за выполнением настоящего постановления возложить на заместителя Главы муниципального рай</w:t>
      </w:r>
      <w:r>
        <w:rPr>
          <w:sz w:val="12"/>
          <w:szCs w:val="12"/>
          <w:lang w:val="ru-RU"/>
        </w:rPr>
        <w:t>она Сергиевский  Савельева С.А.</w:t>
      </w:r>
    </w:p>
    <w:p w:rsidR="005E6B26" w:rsidRDefault="005E6B26" w:rsidP="005E6B26">
      <w:pPr>
        <w:pStyle w:val="1f1"/>
        <w:spacing w:before="0" w:line="240" w:lineRule="auto"/>
        <w:ind w:left="60" w:right="60" w:firstLine="284"/>
        <w:jc w:val="right"/>
        <w:rPr>
          <w:sz w:val="12"/>
          <w:szCs w:val="12"/>
          <w:lang w:val="ru-RU"/>
        </w:rPr>
      </w:pPr>
      <w:r>
        <w:rPr>
          <w:sz w:val="12"/>
          <w:szCs w:val="12"/>
          <w:lang w:val="ru-RU"/>
        </w:rPr>
        <w:t xml:space="preserve">Глава </w:t>
      </w:r>
      <w:r w:rsidRPr="005E6B26">
        <w:rPr>
          <w:sz w:val="12"/>
          <w:szCs w:val="12"/>
          <w:lang w:val="ru-RU"/>
        </w:rPr>
        <w:t xml:space="preserve">муниципального района Сергиевский           </w:t>
      </w:r>
    </w:p>
    <w:p w:rsidR="005E6B26" w:rsidRDefault="005E6B26" w:rsidP="005E6B26">
      <w:pPr>
        <w:pStyle w:val="1f1"/>
        <w:spacing w:before="0" w:line="240" w:lineRule="auto"/>
        <w:ind w:left="60" w:right="60" w:firstLine="284"/>
        <w:jc w:val="right"/>
        <w:rPr>
          <w:sz w:val="12"/>
          <w:szCs w:val="12"/>
          <w:lang w:val="ru-RU"/>
        </w:rPr>
      </w:pPr>
      <w:r w:rsidRPr="005E6B26">
        <w:rPr>
          <w:sz w:val="12"/>
          <w:szCs w:val="12"/>
          <w:lang w:val="ru-RU"/>
        </w:rPr>
        <w:t xml:space="preserve">                                    А.А. Веселов</w:t>
      </w:r>
    </w:p>
    <w:p w:rsidR="005E6B26" w:rsidRDefault="005E6B26" w:rsidP="005E6B26">
      <w:pPr>
        <w:pStyle w:val="1f1"/>
        <w:spacing w:before="0" w:line="240" w:lineRule="auto"/>
        <w:ind w:left="60" w:right="60" w:firstLine="284"/>
        <w:jc w:val="right"/>
        <w:rPr>
          <w:sz w:val="12"/>
          <w:szCs w:val="12"/>
          <w:lang w:val="ru-RU"/>
        </w:rPr>
      </w:pPr>
    </w:p>
    <w:tbl>
      <w:tblPr>
        <w:tblW w:w="0" w:type="auto"/>
        <w:tblLook w:val="01E0" w:firstRow="1" w:lastRow="1" w:firstColumn="1" w:lastColumn="1" w:noHBand="0" w:noVBand="0"/>
      </w:tblPr>
      <w:tblGrid>
        <w:gridCol w:w="3818"/>
        <w:gridCol w:w="3911"/>
      </w:tblGrid>
      <w:tr w:rsidR="005E6B26" w:rsidRPr="005E6B26" w:rsidTr="005E6B26">
        <w:tc>
          <w:tcPr>
            <w:tcW w:w="4818" w:type="dxa"/>
            <w:shd w:val="clear" w:color="auto" w:fill="auto"/>
          </w:tcPr>
          <w:p w:rsidR="005E6B26" w:rsidRPr="005E6B26" w:rsidRDefault="005E6B26" w:rsidP="005E6B26">
            <w:pPr>
              <w:autoSpaceDE w:val="0"/>
              <w:spacing w:after="0" w:line="240" w:lineRule="auto"/>
              <w:jc w:val="both"/>
              <w:rPr>
                <w:rFonts w:ascii="Times New Roman" w:hAnsi="Times New Roman" w:cs="Times New Roman"/>
                <w:sz w:val="12"/>
                <w:szCs w:val="12"/>
              </w:rPr>
            </w:pPr>
            <w:r w:rsidRPr="005E6B26">
              <w:rPr>
                <w:rFonts w:ascii="Times New Roman" w:hAnsi="Times New Roman" w:cs="Times New Roman"/>
                <w:sz w:val="12"/>
                <w:szCs w:val="12"/>
              </w:rPr>
              <w:t>СОГЛАСОВАНО</w:t>
            </w:r>
          </w:p>
          <w:p w:rsidR="005E6B26" w:rsidRPr="005E6B26" w:rsidRDefault="005E6B26" w:rsidP="005E6B26">
            <w:pPr>
              <w:autoSpaceDE w:val="0"/>
              <w:spacing w:after="0" w:line="240" w:lineRule="auto"/>
              <w:jc w:val="both"/>
              <w:rPr>
                <w:rFonts w:ascii="Times New Roman" w:hAnsi="Times New Roman" w:cs="Times New Roman"/>
                <w:sz w:val="12"/>
                <w:szCs w:val="12"/>
              </w:rPr>
            </w:pPr>
            <w:r w:rsidRPr="005E6B26">
              <w:rPr>
                <w:rFonts w:ascii="Times New Roman" w:hAnsi="Times New Roman" w:cs="Times New Roman"/>
                <w:sz w:val="12"/>
                <w:szCs w:val="12"/>
              </w:rPr>
              <w:t>Руководитель Комитета по управлению муниципальным имуществом муниципального района Сергиевский Самарской области</w:t>
            </w:r>
          </w:p>
          <w:p w:rsidR="005E6B26" w:rsidRPr="005E6B26" w:rsidRDefault="005E6B26" w:rsidP="005E6B26">
            <w:pPr>
              <w:autoSpaceDE w:val="0"/>
              <w:spacing w:after="0" w:line="240" w:lineRule="auto"/>
              <w:jc w:val="both"/>
              <w:rPr>
                <w:rFonts w:ascii="Times New Roman" w:hAnsi="Times New Roman" w:cs="Times New Roman"/>
                <w:sz w:val="12"/>
                <w:szCs w:val="12"/>
              </w:rPr>
            </w:pPr>
            <w:r w:rsidRPr="005E6B26">
              <w:rPr>
                <w:rFonts w:ascii="Times New Roman" w:hAnsi="Times New Roman" w:cs="Times New Roman"/>
                <w:sz w:val="12"/>
                <w:szCs w:val="12"/>
              </w:rPr>
              <w:t>_____________ Н.А. Абрамова</w:t>
            </w:r>
          </w:p>
        </w:tc>
        <w:tc>
          <w:tcPr>
            <w:tcW w:w="4753" w:type="dxa"/>
            <w:shd w:val="clear" w:color="auto" w:fill="auto"/>
          </w:tcPr>
          <w:p w:rsidR="005E6B26" w:rsidRPr="005E6B26" w:rsidRDefault="005E6B26" w:rsidP="005E6B26">
            <w:pPr>
              <w:autoSpaceDE w:val="0"/>
              <w:spacing w:after="0" w:line="240" w:lineRule="auto"/>
              <w:ind w:left="569"/>
              <w:jc w:val="both"/>
              <w:rPr>
                <w:rFonts w:ascii="Times New Roman" w:hAnsi="Times New Roman" w:cs="Times New Roman"/>
                <w:sz w:val="12"/>
                <w:szCs w:val="12"/>
              </w:rPr>
            </w:pPr>
            <w:r w:rsidRPr="005E6B26">
              <w:rPr>
                <w:rFonts w:ascii="Times New Roman" w:hAnsi="Times New Roman" w:cs="Times New Roman"/>
                <w:sz w:val="12"/>
                <w:szCs w:val="12"/>
              </w:rPr>
              <w:t xml:space="preserve">УТВЕРЖДЕНО </w:t>
            </w:r>
          </w:p>
          <w:p w:rsidR="005E6B26" w:rsidRPr="005E6B26" w:rsidRDefault="005E6B26" w:rsidP="005E6B26">
            <w:pPr>
              <w:autoSpaceDE w:val="0"/>
              <w:spacing w:after="0" w:line="240" w:lineRule="auto"/>
              <w:ind w:left="569"/>
              <w:jc w:val="both"/>
              <w:rPr>
                <w:rFonts w:ascii="Times New Roman" w:hAnsi="Times New Roman" w:cs="Times New Roman"/>
                <w:sz w:val="12"/>
                <w:szCs w:val="12"/>
              </w:rPr>
            </w:pPr>
            <w:r w:rsidRPr="005E6B26">
              <w:rPr>
                <w:rFonts w:ascii="Times New Roman" w:hAnsi="Times New Roman" w:cs="Times New Roman"/>
                <w:sz w:val="12"/>
                <w:szCs w:val="12"/>
              </w:rPr>
              <w:t>постановлением администрации муниципального района Сергиевский</w:t>
            </w:r>
          </w:p>
          <w:p w:rsidR="005E6B26" w:rsidRPr="005E6B26" w:rsidRDefault="005E6B26" w:rsidP="005E6B26">
            <w:pPr>
              <w:autoSpaceDE w:val="0"/>
              <w:spacing w:after="0" w:line="240" w:lineRule="auto"/>
              <w:ind w:left="569"/>
              <w:jc w:val="both"/>
              <w:rPr>
                <w:rFonts w:ascii="Times New Roman" w:hAnsi="Times New Roman" w:cs="Times New Roman"/>
                <w:sz w:val="12"/>
                <w:szCs w:val="12"/>
              </w:rPr>
            </w:pPr>
            <w:r w:rsidRPr="005E6B26">
              <w:rPr>
                <w:rFonts w:ascii="Times New Roman" w:hAnsi="Times New Roman" w:cs="Times New Roman"/>
                <w:sz w:val="12"/>
                <w:szCs w:val="12"/>
              </w:rPr>
              <w:t>Самарской области</w:t>
            </w:r>
          </w:p>
          <w:p w:rsidR="005E6B26" w:rsidRPr="005E6B26" w:rsidRDefault="005E6B26" w:rsidP="005E6B26">
            <w:pPr>
              <w:autoSpaceDE w:val="0"/>
              <w:spacing w:after="0" w:line="240" w:lineRule="auto"/>
              <w:ind w:left="569"/>
              <w:jc w:val="both"/>
              <w:rPr>
                <w:rFonts w:ascii="Times New Roman" w:hAnsi="Times New Roman" w:cs="Times New Roman"/>
                <w:sz w:val="12"/>
                <w:szCs w:val="12"/>
              </w:rPr>
            </w:pPr>
            <w:r w:rsidRPr="005E6B26">
              <w:rPr>
                <w:rFonts w:ascii="Times New Roman" w:hAnsi="Times New Roman" w:cs="Times New Roman"/>
                <w:sz w:val="12"/>
                <w:szCs w:val="12"/>
              </w:rPr>
              <w:t>№____    от «___»_____ 2020</w:t>
            </w:r>
            <w:r>
              <w:rPr>
                <w:rFonts w:ascii="Times New Roman" w:hAnsi="Times New Roman" w:cs="Times New Roman"/>
                <w:sz w:val="12"/>
                <w:szCs w:val="12"/>
              </w:rPr>
              <w:t xml:space="preserve"> г.</w:t>
            </w:r>
          </w:p>
        </w:tc>
      </w:tr>
    </w:tbl>
    <w:p w:rsidR="005E6B26" w:rsidRDefault="005E6B26" w:rsidP="005E6B26">
      <w:pPr>
        <w:pStyle w:val="1f1"/>
        <w:spacing w:before="0" w:line="240" w:lineRule="auto"/>
        <w:ind w:left="60" w:right="60" w:firstLine="284"/>
        <w:jc w:val="both"/>
        <w:rPr>
          <w:sz w:val="12"/>
          <w:szCs w:val="12"/>
          <w:lang w:val="ru-RU"/>
        </w:rPr>
      </w:pPr>
    </w:p>
    <w:p w:rsidR="005E6B26" w:rsidRPr="005E6B26" w:rsidRDefault="005E6B26" w:rsidP="005E6B26">
      <w:pPr>
        <w:pStyle w:val="1f1"/>
        <w:spacing w:before="0" w:line="240" w:lineRule="auto"/>
        <w:ind w:left="60" w:right="60" w:firstLine="284"/>
        <w:jc w:val="center"/>
        <w:rPr>
          <w:sz w:val="12"/>
          <w:szCs w:val="12"/>
          <w:lang w:val="ru-RU"/>
        </w:rPr>
      </w:pPr>
      <w:r w:rsidRPr="005E6B26">
        <w:rPr>
          <w:sz w:val="12"/>
          <w:szCs w:val="12"/>
          <w:lang w:val="ru-RU"/>
        </w:rPr>
        <w:t>Изменения в Устав</w:t>
      </w:r>
    </w:p>
    <w:p w:rsidR="005E6B26" w:rsidRPr="005E6B26" w:rsidRDefault="005E6B26" w:rsidP="005E6B26">
      <w:pPr>
        <w:pStyle w:val="1f1"/>
        <w:spacing w:before="0" w:line="240" w:lineRule="auto"/>
        <w:ind w:left="60" w:right="60" w:firstLine="284"/>
        <w:jc w:val="center"/>
        <w:rPr>
          <w:sz w:val="12"/>
          <w:szCs w:val="12"/>
          <w:lang w:val="ru-RU"/>
        </w:rPr>
      </w:pPr>
      <w:r w:rsidRPr="005E6B26">
        <w:rPr>
          <w:sz w:val="12"/>
          <w:szCs w:val="12"/>
          <w:lang w:val="ru-RU"/>
        </w:rPr>
        <w:t>Муниципального унитарного предприятия «Жилищно-коммунальное хозяйство мун</w:t>
      </w:r>
      <w:r>
        <w:rPr>
          <w:sz w:val="12"/>
          <w:szCs w:val="12"/>
          <w:lang w:val="ru-RU"/>
        </w:rPr>
        <w:t>иципального района Сергиевский»</w:t>
      </w:r>
    </w:p>
    <w:p w:rsidR="005E6B26" w:rsidRPr="005E6B26" w:rsidRDefault="005E6B26" w:rsidP="005E6B26">
      <w:pPr>
        <w:pStyle w:val="1f1"/>
        <w:spacing w:before="0" w:line="240" w:lineRule="auto"/>
        <w:ind w:left="60" w:right="60" w:firstLine="284"/>
        <w:jc w:val="center"/>
        <w:rPr>
          <w:sz w:val="12"/>
          <w:szCs w:val="12"/>
          <w:lang w:val="ru-RU"/>
        </w:rPr>
      </w:pPr>
      <w:r>
        <w:rPr>
          <w:sz w:val="12"/>
          <w:szCs w:val="12"/>
          <w:lang w:val="ru-RU"/>
        </w:rPr>
        <w:t>с. Сергиевск, 2020 г.</w:t>
      </w:r>
    </w:p>
    <w:p w:rsidR="005E6B26" w:rsidRPr="005E6B26" w:rsidRDefault="005E6B26" w:rsidP="005E6B26">
      <w:pPr>
        <w:pStyle w:val="1f1"/>
        <w:spacing w:before="0" w:line="240" w:lineRule="auto"/>
        <w:ind w:left="60" w:right="60" w:firstLine="284"/>
        <w:jc w:val="both"/>
        <w:rPr>
          <w:sz w:val="12"/>
          <w:szCs w:val="12"/>
          <w:lang w:val="ru-RU"/>
        </w:rPr>
      </w:pPr>
      <w:r w:rsidRPr="005E6B26">
        <w:rPr>
          <w:sz w:val="12"/>
          <w:szCs w:val="12"/>
          <w:lang w:val="ru-RU"/>
        </w:rPr>
        <w:t>1. Пункт 2.2 Устава изложить в следующей редакции:</w:t>
      </w:r>
    </w:p>
    <w:p w:rsidR="005E6B26" w:rsidRPr="005E6B26" w:rsidRDefault="005E6B26" w:rsidP="005E6B26">
      <w:pPr>
        <w:pStyle w:val="1f1"/>
        <w:spacing w:before="0" w:line="240" w:lineRule="auto"/>
        <w:ind w:left="60" w:right="60" w:firstLine="284"/>
        <w:jc w:val="both"/>
        <w:rPr>
          <w:sz w:val="12"/>
          <w:szCs w:val="12"/>
          <w:lang w:val="ru-RU"/>
        </w:rPr>
      </w:pPr>
      <w:r w:rsidRPr="005E6B26">
        <w:rPr>
          <w:sz w:val="12"/>
          <w:szCs w:val="12"/>
          <w:lang w:val="ru-RU"/>
        </w:rPr>
        <w:t>«2.2. Предметом деятельности   Предприятия является:</w:t>
      </w:r>
    </w:p>
    <w:p w:rsidR="005E6B26" w:rsidRPr="005E6B26" w:rsidRDefault="005E6B26" w:rsidP="005E6B26">
      <w:pPr>
        <w:pStyle w:val="1f1"/>
        <w:spacing w:before="0" w:line="240" w:lineRule="auto"/>
        <w:ind w:left="60" w:right="60" w:firstLine="284"/>
        <w:jc w:val="both"/>
        <w:rPr>
          <w:sz w:val="12"/>
          <w:szCs w:val="12"/>
          <w:lang w:val="ru-RU"/>
        </w:rPr>
      </w:pPr>
      <w:r w:rsidRPr="005E6B26">
        <w:rPr>
          <w:sz w:val="12"/>
          <w:szCs w:val="12"/>
          <w:lang w:val="ru-RU"/>
        </w:rPr>
        <w:t>-организация деятельности жилищно-коммунального хозяйства района по обеспечению содержания, эксплуатации и текущего ремонта муниципального жилищного фонда, его инженерного оборудования, предоставления населению качественных и бесперебойных жилищно-коммунальных услуг;</w:t>
      </w:r>
    </w:p>
    <w:p w:rsidR="005E6B26" w:rsidRPr="005E6B26" w:rsidRDefault="005E6B26" w:rsidP="005E6B26">
      <w:pPr>
        <w:pStyle w:val="1f1"/>
        <w:spacing w:before="0" w:line="240" w:lineRule="auto"/>
        <w:ind w:left="60" w:right="60" w:firstLine="284"/>
        <w:jc w:val="both"/>
        <w:rPr>
          <w:sz w:val="12"/>
          <w:szCs w:val="12"/>
          <w:lang w:val="ru-RU"/>
        </w:rPr>
      </w:pPr>
      <w:r w:rsidRPr="005E6B26">
        <w:rPr>
          <w:sz w:val="12"/>
          <w:szCs w:val="12"/>
          <w:lang w:val="ru-RU"/>
        </w:rPr>
        <w:t>- реализация программы реформирования жилищно-коммунального хозяйства;</w:t>
      </w:r>
    </w:p>
    <w:p w:rsidR="005E6B26" w:rsidRPr="005E6B26" w:rsidRDefault="005E6B26" w:rsidP="005E6B26">
      <w:pPr>
        <w:pStyle w:val="1f1"/>
        <w:spacing w:before="0" w:line="240" w:lineRule="auto"/>
        <w:ind w:left="60" w:right="60" w:firstLine="284"/>
        <w:jc w:val="both"/>
        <w:rPr>
          <w:sz w:val="12"/>
          <w:szCs w:val="12"/>
          <w:lang w:val="ru-RU"/>
        </w:rPr>
      </w:pPr>
      <w:r w:rsidRPr="005E6B26">
        <w:rPr>
          <w:sz w:val="12"/>
          <w:szCs w:val="12"/>
          <w:lang w:val="ru-RU"/>
        </w:rPr>
        <w:t>Виды деятельности Предприятия:</w:t>
      </w:r>
    </w:p>
    <w:p w:rsidR="005E6B26" w:rsidRPr="005E6B26" w:rsidRDefault="005E6B26" w:rsidP="005E6B26">
      <w:pPr>
        <w:pStyle w:val="1f1"/>
        <w:spacing w:before="0" w:line="240" w:lineRule="auto"/>
        <w:ind w:left="60" w:right="60" w:firstLine="284"/>
        <w:jc w:val="both"/>
        <w:rPr>
          <w:sz w:val="12"/>
          <w:szCs w:val="12"/>
          <w:lang w:val="ru-RU"/>
        </w:rPr>
      </w:pPr>
      <w:r w:rsidRPr="005E6B26">
        <w:rPr>
          <w:sz w:val="12"/>
          <w:szCs w:val="12"/>
          <w:lang w:val="ru-RU"/>
        </w:rPr>
        <w:t>- физкультурно-оздоровительная;</w:t>
      </w:r>
    </w:p>
    <w:p w:rsidR="005E6B26" w:rsidRPr="005E6B26" w:rsidRDefault="005E6B26" w:rsidP="005E6B26">
      <w:pPr>
        <w:pStyle w:val="1f1"/>
        <w:spacing w:before="0" w:line="240" w:lineRule="auto"/>
        <w:ind w:left="60" w:right="60" w:firstLine="284"/>
        <w:jc w:val="both"/>
        <w:rPr>
          <w:sz w:val="12"/>
          <w:szCs w:val="12"/>
          <w:lang w:val="ru-RU"/>
        </w:rPr>
      </w:pPr>
      <w:r w:rsidRPr="005E6B26">
        <w:rPr>
          <w:sz w:val="12"/>
          <w:szCs w:val="12"/>
          <w:lang w:val="ru-RU"/>
        </w:rPr>
        <w:t>-  производство пара и горячей воды (тепловой энергии) котельными;</w:t>
      </w:r>
    </w:p>
    <w:p w:rsidR="005E6B26" w:rsidRPr="005E6B26" w:rsidRDefault="005E6B26" w:rsidP="005E6B26">
      <w:pPr>
        <w:pStyle w:val="1f1"/>
        <w:spacing w:before="0" w:line="240" w:lineRule="auto"/>
        <w:ind w:left="60" w:right="60" w:firstLine="284"/>
        <w:jc w:val="both"/>
        <w:rPr>
          <w:sz w:val="12"/>
          <w:szCs w:val="12"/>
          <w:lang w:val="ru-RU"/>
        </w:rPr>
      </w:pPr>
      <w:r w:rsidRPr="005E6B26">
        <w:rPr>
          <w:sz w:val="12"/>
          <w:szCs w:val="12"/>
          <w:lang w:val="ru-RU"/>
        </w:rPr>
        <w:t>-  обеспечение работоспособности котельных;</w:t>
      </w:r>
    </w:p>
    <w:p w:rsidR="005E6B26" w:rsidRPr="005E6B26" w:rsidRDefault="005E6B26" w:rsidP="005E6B26">
      <w:pPr>
        <w:pStyle w:val="1f1"/>
        <w:spacing w:before="0" w:line="240" w:lineRule="auto"/>
        <w:ind w:left="60" w:right="60" w:firstLine="284"/>
        <w:jc w:val="both"/>
        <w:rPr>
          <w:sz w:val="12"/>
          <w:szCs w:val="12"/>
          <w:lang w:val="ru-RU"/>
        </w:rPr>
      </w:pPr>
      <w:r w:rsidRPr="005E6B26">
        <w:rPr>
          <w:sz w:val="12"/>
          <w:szCs w:val="12"/>
          <w:lang w:val="ru-RU"/>
        </w:rPr>
        <w:t>- аренда и управление собственным или арендованным недвижимым имуществом;</w:t>
      </w:r>
    </w:p>
    <w:p w:rsidR="005E6B26" w:rsidRPr="005E6B26" w:rsidRDefault="005E6B26" w:rsidP="005E6B26">
      <w:pPr>
        <w:pStyle w:val="1f1"/>
        <w:spacing w:before="0" w:line="240" w:lineRule="auto"/>
        <w:ind w:left="60" w:right="60" w:firstLine="284"/>
        <w:jc w:val="both"/>
        <w:rPr>
          <w:sz w:val="12"/>
          <w:szCs w:val="12"/>
          <w:lang w:val="ru-RU"/>
        </w:rPr>
      </w:pPr>
      <w:r w:rsidRPr="005E6B26">
        <w:rPr>
          <w:sz w:val="12"/>
          <w:szCs w:val="12"/>
          <w:lang w:val="ru-RU"/>
        </w:rPr>
        <w:t>- управление недвижимым имуществом за вознаграждение или на договорной основе;</w:t>
      </w:r>
    </w:p>
    <w:p w:rsidR="005E6B26" w:rsidRPr="005E6B26" w:rsidRDefault="005E6B26" w:rsidP="005E6B26">
      <w:pPr>
        <w:pStyle w:val="1f1"/>
        <w:spacing w:before="0" w:line="240" w:lineRule="auto"/>
        <w:ind w:left="60" w:right="60" w:firstLine="284"/>
        <w:jc w:val="both"/>
        <w:rPr>
          <w:sz w:val="12"/>
          <w:szCs w:val="12"/>
          <w:lang w:val="ru-RU"/>
        </w:rPr>
      </w:pPr>
      <w:r w:rsidRPr="005E6B26">
        <w:rPr>
          <w:sz w:val="12"/>
          <w:szCs w:val="12"/>
          <w:lang w:val="ru-RU"/>
        </w:rPr>
        <w:t>- управление эксплуатацией нежилого фонда за вознаграждение или на договорной основе;</w:t>
      </w:r>
    </w:p>
    <w:p w:rsidR="005E6B26" w:rsidRPr="005E6B26" w:rsidRDefault="005E6B26" w:rsidP="005E6B26">
      <w:pPr>
        <w:pStyle w:val="1f1"/>
        <w:spacing w:before="0" w:line="240" w:lineRule="auto"/>
        <w:ind w:left="60" w:right="60" w:firstLine="284"/>
        <w:jc w:val="both"/>
        <w:rPr>
          <w:sz w:val="12"/>
          <w:szCs w:val="12"/>
          <w:lang w:val="ru-RU"/>
        </w:rPr>
      </w:pPr>
      <w:r w:rsidRPr="005E6B26">
        <w:rPr>
          <w:sz w:val="12"/>
          <w:szCs w:val="12"/>
          <w:lang w:val="ru-RU"/>
        </w:rPr>
        <w:t>- деятельность по чистке и уборке жилых зданий и нежилых помещений;</w:t>
      </w:r>
    </w:p>
    <w:p w:rsidR="005E6B26" w:rsidRPr="005E6B26" w:rsidRDefault="005E6B26" w:rsidP="005E6B26">
      <w:pPr>
        <w:pStyle w:val="1f1"/>
        <w:spacing w:before="0" w:line="240" w:lineRule="auto"/>
        <w:ind w:left="60" w:right="60" w:firstLine="284"/>
        <w:jc w:val="both"/>
        <w:rPr>
          <w:sz w:val="12"/>
          <w:szCs w:val="12"/>
          <w:lang w:val="ru-RU"/>
        </w:rPr>
      </w:pPr>
      <w:r w:rsidRPr="005E6B26">
        <w:rPr>
          <w:sz w:val="12"/>
          <w:szCs w:val="12"/>
          <w:lang w:val="ru-RU"/>
        </w:rPr>
        <w:t>- деятельность по чистке и уборке;</w:t>
      </w:r>
    </w:p>
    <w:p w:rsidR="005E6B26" w:rsidRPr="005E6B26" w:rsidRDefault="005E6B26" w:rsidP="005E6B26">
      <w:pPr>
        <w:pStyle w:val="1f1"/>
        <w:spacing w:before="0" w:line="240" w:lineRule="auto"/>
        <w:ind w:left="60" w:right="60" w:firstLine="284"/>
        <w:jc w:val="both"/>
        <w:rPr>
          <w:sz w:val="12"/>
          <w:szCs w:val="12"/>
          <w:lang w:val="ru-RU"/>
        </w:rPr>
      </w:pPr>
      <w:r w:rsidRPr="005E6B26">
        <w:rPr>
          <w:sz w:val="12"/>
          <w:szCs w:val="12"/>
          <w:lang w:val="ru-RU"/>
        </w:rPr>
        <w:t>-  подметание улиц и уборка снега;</w:t>
      </w:r>
    </w:p>
    <w:p w:rsidR="005E6B26" w:rsidRPr="005E6B26" w:rsidRDefault="005E6B26" w:rsidP="005E6B26">
      <w:pPr>
        <w:pStyle w:val="1f1"/>
        <w:spacing w:before="0" w:line="240" w:lineRule="auto"/>
        <w:ind w:left="60" w:right="60" w:firstLine="284"/>
        <w:jc w:val="both"/>
        <w:rPr>
          <w:sz w:val="12"/>
          <w:szCs w:val="12"/>
          <w:lang w:val="ru-RU"/>
        </w:rPr>
      </w:pPr>
      <w:r w:rsidRPr="005E6B26">
        <w:rPr>
          <w:sz w:val="12"/>
          <w:szCs w:val="12"/>
          <w:lang w:val="ru-RU"/>
        </w:rPr>
        <w:t>- деятельность по благоустройству ландшафта;</w:t>
      </w:r>
    </w:p>
    <w:p w:rsidR="005E6B26" w:rsidRPr="005E6B26" w:rsidRDefault="005E6B26" w:rsidP="005E6B26">
      <w:pPr>
        <w:pStyle w:val="1f1"/>
        <w:spacing w:before="0" w:line="240" w:lineRule="auto"/>
        <w:ind w:left="60" w:right="60" w:firstLine="284"/>
        <w:jc w:val="both"/>
        <w:rPr>
          <w:sz w:val="12"/>
          <w:szCs w:val="12"/>
          <w:lang w:val="ru-RU"/>
        </w:rPr>
      </w:pPr>
      <w:r w:rsidRPr="005E6B26">
        <w:rPr>
          <w:sz w:val="12"/>
          <w:szCs w:val="12"/>
          <w:lang w:val="ru-RU"/>
        </w:rPr>
        <w:t>- стирка и химическая чистка текстильных и меховых изделий;</w:t>
      </w:r>
    </w:p>
    <w:p w:rsidR="005E6B26" w:rsidRPr="005E6B26" w:rsidRDefault="005E6B26" w:rsidP="005E6B26">
      <w:pPr>
        <w:pStyle w:val="1f1"/>
        <w:spacing w:before="0" w:line="240" w:lineRule="auto"/>
        <w:ind w:left="60" w:right="60" w:firstLine="284"/>
        <w:jc w:val="both"/>
        <w:rPr>
          <w:sz w:val="12"/>
          <w:szCs w:val="12"/>
          <w:lang w:val="ru-RU"/>
        </w:rPr>
      </w:pPr>
      <w:r w:rsidRPr="005E6B26">
        <w:rPr>
          <w:sz w:val="12"/>
          <w:szCs w:val="12"/>
          <w:lang w:val="ru-RU"/>
        </w:rPr>
        <w:t>- предоставление услуг парикмахерскими и салонами красоты;</w:t>
      </w:r>
    </w:p>
    <w:p w:rsidR="005E6B26" w:rsidRDefault="005E6B26" w:rsidP="005E6B26">
      <w:pPr>
        <w:pStyle w:val="1f1"/>
        <w:spacing w:before="0" w:line="240" w:lineRule="auto"/>
        <w:ind w:left="60" w:right="60" w:firstLine="284"/>
        <w:jc w:val="both"/>
        <w:rPr>
          <w:sz w:val="12"/>
          <w:szCs w:val="12"/>
          <w:lang w:val="ru-RU"/>
        </w:rPr>
      </w:pPr>
      <w:r w:rsidRPr="005E6B26">
        <w:rPr>
          <w:sz w:val="12"/>
          <w:szCs w:val="12"/>
          <w:lang w:val="ru-RU"/>
        </w:rPr>
        <w:t>- организация похорон и предоставление связанных с ними услуг».</w:t>
      </w:r>
    </w:p>
    <w:p w:rsidR="001F33AB" w:rsidRDefault="001F33AB" w:rsidP="005E6B26">
      <w:pPr>
        <w:pStyle w:val="1f1"/>
        <w:spacing w:before="0" w:line="240" w:lineRule="auto"/>
        <w:ind w:left="60" w:right="60" w:firstLine="284"/>
        <w:jc w:val="both"/>
        <w:rPr>
          <w:sz w:val="12"/>
          <w:szCs w:val="12"/>
          <w:lang w:val="ru-RU"/>
        </w:rPr>
      </w:pPr>
    </w:p>
    <w:p w:rsidR="001F33AB" w:rsidRPr="001F33AB" w:rsidRDefault="001F33AB" w:rsidP="001F33AB">
      <w:pPr>
        <w:pStyle w:val="1f1"/>
        <w:spacing w:before="0" w:line="240" w:lineRule="auto"/>
        <w:ind w:left="60" w:right="60" w:firstLine="284"/>
        <w:jc w:val="center"/>
        <w:rPr>
          <w:sz w:val="12"/>
          <w:szCs w:val="12"/>
          <w:lang w:val="ru-RU"/>
        </w:rPr>
      </w:pPr>
      <w:r w:rsidRPr="001F33AB">
        <w:rPr>
          <w:sz w:val="12"/>
          <w:szCs w:val="12"/>
          <w:lang w:val="ru-RU"/>
        </w:rPr>
        <w:t>Администрация</w:t>
      </w:r>
    </w:p>
    <w:p w:rsidR="001F33AB" w:rsidRPr="001F33AB" w:rsidRDefault="001F33AB" w:rsidP="001F33AB">
      <w:pPr>
        <w:pStyle w:val="1f1"/>
        <w:spacing w:before="0" w:line="240" w:lineRule="auto"/>
        <w:ind w:left="60" w:right="60" w:firstLine="284"/>
        <w:jc w:val="center"/>
        <w:rPr>
          <w:sz w:val="12"/>
          <w:szCs w:val="12"/>
          <w:lang w:val="ru-RU"/>
        </w:rPr>
      </w:pPr>
      <w:r>
        <w:rPr>
          <w:sz w:val="12"/>
          <w:szCs w:val="12"/>
          <w:lang w:val="ru-RU"/>
        </w:rPr>
        <w:t xml:space="preserve">сельского поселения </w:t>
      </w:r>
      <w:r w:rsidRPr="001F33AB">
        <w:rPr>
          <w:sz w:val="12"/>
          <w:szCs w:val="12"/>
          <w:lang w:val="ru-RU"/>
        </w:rPr>
        <w:t>Черновка</w:t>
      </w:r>
    </w:p>
    <w:p w:rsidR="001F33AB" w:rsidRPr="001F33AB" w:rsidRDefault="001F33AB" w:rsidP="001F33AB">
      <w:pPr>
        <w:pStyle w:val="1f1"/>
        <w:spacing w:before="0" w:line="240" w:lineRule="auto"/>
        <w:ind w:left="60" w:right="60" w:firstLine="284"/>
        <w:jc w:val="center"/>
        <w:rPr>
          <w:sz w:val="12"/>
          <w:szCs w:val="12"/>
          <w:lang w:val="ru-RU"/>
        </w:rPr>
      </w:pPr>
      <w:r>
        <w:rPr>
          <w:sz w:val="12"/>
          <w:szCs w:val="12"/>
          <w:lang w:val="ru-RU"/>
        </w:rPr>
        <w:t>муниципального района</w:t>
      </w:r>
      <w:r w:rsidRPr="001F33AB">
        <w:rPr>
          <w:sz w:val="12"/>
          <w:szCs w:val="12"/>
          <w:lang w:val="ru-RU"/>
        </w:rPr>
        <w:t>Сергиевский</w:t>
      </w:r>
    </w:p>
    <w:p w:rsidR="001F33AB" w:rsidRPr="001F33AB" w:rsidRDefault="001F33AB" w:rsidP="001F33AB">
      <w:pPr>
        <w:pStyle w:val="1f1"/>
        <w:spacing w:before="0" w:line="240" w:lineRule="auto"/>
        <w:ind w:left="60" w:right="60" w:firstLine="284"/>
        <w:jc w:val="center"/>
        <w:rPr>
          <w:sz w:val="12"/>
          <w:szCs w:val="12"/>
          <w:lang w:val="ru-RU"/>
        </w:rPr>
      </w:pPr>
      <w:r>
        <w:rPr>
          <w:sz w:val="12"/>
          <w:szCs w:val="12"/>
          <w:lang w:val="ru-RU"/>
        </w:rPr>
        <w:t>Самарской области</w:t>
      </w:r>
    </w:p>
    <w:p w:rsidR="001F33AB" w:rsidRPr="001F33AB" w:rsidRDefault="001F33AB" w:rsidP="001F33AB">
      <w:pPr>
        <w:pStyle w:val="1f1"/>
        <w:spacing w:before="0" w:line="240" w:lineRule="auto"/>
        <w:ind w:left="60" w:right="60" w:firstLine="284"/>
        <w:jc w:val="center"/>
        <w:rPr>
          <w:sz w:val="12"/>
          <w:szCs w:val="12"/>
          <w:lang w:val="ru-RU"/>
        </w:rPr>
      </w:pPr>
      <w:r>
        <w:rPr>
          <w:sz w:val="12"/>
          <w:szCs w:val="12"/>
          <w:lang w:val="ru-RU"/>
        </w:rPr>
        <w:t>ПОСТАНОВЛЕНИЕ</w:t>
      </w:r>
    </w:p>
    <w:p w:rsidR="001F33AB" w:rsidRDefault="001F33AB" w:rsidP="001F33AB">
      <w:pPr>
        <w:pStyle w:val="1f1"/>
        <w:spacing w:before="0" w:line="240" w:lineRule="auto"/>
        <w:ind w:left="60" w:right="60" w:firstLine="284"/>
        <w:rPr>
          <w:sz w:val="12"/>
          <w:szCs w:val="12"/>
          <w:lang w:val="ru-RU"/>
        </w:rPr>
      </w:pPr>
      <w:r w:rsidRPr="001F33AB">
        <w:rPr>
          <w:sz w:val="12"/>
          <w:szCs w:val="12"/>
          <w:lang w:val="ru-RU"/>
        </w:rPr>
        <w:t xml:space="preserve">17.09.2020 г.   </w:t>
      </w:r>
      <w:r>
        <w:rPr>
          <w:sz w:val="12"/>
          <w:szCs w:val="12"/>
          <w:lang w:val="ru-RU"/>
        </w:rPr>
        <w:t xml:space="preserve">                                                                                                                                                                                                           № 45</w:t>
      </w:r>
    </w:p>
    <w:p w:rsidR="001F33AB" w:rsidRDefault="001F33AB" w:rsidP="001F33AB">
      <w:pPr>
        <w:pStyle w:val="1f1"/>
        <w:spacing w:before="0" w:line="240" w:lineRule="auto"/>
        <w:ind w:left="60" w:right="60" w:firstLine="284"/>
        <w:jc w:val="center"/>
        <w:rPr>
          <w:sz w:val="12"/>
          <w:szCs w:val="12"/>
          <w:lang w:val="ru-RU"/>
        </w:rPr>
      </w:pPr>
      <w:r w:rsidRPr="001F33AB">
        <w:rPr>
          <w:sz w:val="12"/>
          <w:szCs w:val="12"/>
          <w:lang w:val="ru-RU"/>
        </w:rPr>
        <w:t>Об утверждении изменений в проект планировки территории и проект межевания территории объекта АО «Самаранефтегаз» 6137П «Электроснабжение скважин № 66, 67, 68 Южно-Орловского месторождения» в границах  сельского поселения Черновка муниципального района Сергиевский Самарской области</w:t>
      </w:r>
    </w:p>
    <w:p w:rsidR="001F33AB" w:rsidRPr="001F33AB" w:rsidRDefault="001F33AB" w:rsidP="001F33AB">
      <w:pPr>
        <w:pStyle w:val="1f1"/>
        <w:spacing w:before="0" w:line="240" w:lineRule="auto"/>
        <w:ind w:right="60" w:firstLine="284"/>
        <w:jc w:val="both"/>
        <w:rPr>
          <w:sz w:val="12"/>
          <w:szCs w:val="12"/>
          <w:lang w:val="ru-RU"/>
        </w:rPr>
      </w:pPr>
      <w:r w:rsidRPr="001F33AB">
        <w:rPr>
          <w:sz w:val="12"/>
          <w:szCs w:val="12"/>
          <w:lang w:val="ru-RU"/>
        </w:rPr>
        <w:t>В соответствии со статьями 41 – 43, 46 Градостроительного кодекса Российской Федерации, учитывая Протокол публичных слушаний по вносимым изменениям в проект планировки территории и проект межевания территории объекта АО «Самаранефтегаз» 6137П «Электроснабжение скважин № 66, 67, 68 Южно-Орловского месторождения» в границах  сельского поселения Черновка муниципального района Сергиевский Самарской области от 07.09.2020 г.; Заключение о результатах публичных слушаний по вносимым изменениям в проект планировки территории и проект межевания территории объекта АО «Самаранефтегаз» 6137П «Электроснабжение скважин № 66, 67, 68 Южно-Орловского месторождения» в границах  сельского поселения Черновка муниципального района Сергиевский Самарской области от 14.09.2020 г., руководствуясь Федеральным законом от 06.10.2003 г. № 131-ФЗ «Об общих принципах организации местного самоуправлении в РФ», Администрация сельского поселения Черновка муниципального района Сергиевский Самарской области</w:t>
      </w:r>
    </w:p>
    <w:p w:rsidR="001F33AB" w:rsidRPr="001F33AB" w:rsidRDefault="001F33AB" w:rsidP="001F33AB">
      <w:pPr>
        <w:pStyle w:val="1f1"/>
        <w:spacing w:before="0" w:line="240" w:lineRule="auto"/>
        <w:ind w:right="60" w:firstLine="284"/>
        <w:jc w:val="both"/>
        <w:rPr>
          <w:sz w:val="12"/>
          <w:szCs w:val="12"/>
          <w:lang w:val="ru-RU"/>
        </w:rPr>
      </w:pPr>
      <w:r w:rsidRPr="001F33AB">
        <w:rPr>
          <w:sz w:val="12"/>
          <w:szCs w:val="12"/>
          <w:lang w:val="ru-RU"/>
        </w:rPr>
        <w:t>ПОСТАНОВЛЯЕТ:</w:t>
      </w:r>
    </w:p>
    <w:p w:rsidR="001F33AB" w:rsidRPr="001F33AB" w:rsidRDefault="001F33AB" w:rsidP="001F33AB">
      <w:pPr>
        <w:pStyle w:val="1f1"/>
        <w:spacing w:before="0" w:line="240" w:lineRule="auto"/>
        <w:ind w:right="60" w:firstLine="284"/>
        <w:jc w:val="both"/>
        <w:rPr>
          <w:sz w:val="12"/>
          <w:szCs w:val="12"/>
          <w:lang w:val="ru-RU"/>
        </w:rPr>
      </w:pPr>
      <w:r w:rsidRPr="001F33AB">
        <w:rPr>
          <w:sz w:val="12"/>
          <w:szCs w:val="12"/>
          <w:lang w:val="ru-RU"/>
        </w:rPr>
        <w:t>1. Утвердить изменения в проект планировки территории и проект межевания территории объекта АО «Самаранефтегаз» 6137П «Электроснабжение скважин № 66, 67, 68 Южно-Орловского месторождения» в границах  сельского поселения Черновка муниципального района Сергиевский Самарской области.</w:t>
      </w:r>
    </w:p>
    <w:p w:rsidR="001F33AB" w:rsidRPr="001F33AB" w:rsidRDefault="001F33AB" w:rsidP="001F33AB">
      <w:pPr>
        <w:pStyle w:val="1f1"/>
        <w:spacing w:before="0" w:line="240" w:lineRule="auto"/>
        <w:ind w:right="60" w:firstLine="284"/>
        <w:jc w:val="both"/>
        <w:rPr>
          <w:sz w:val="12"/>
          <w:szCs w:val="12"/>
          <w:lang w:val="ru-RU"/>
        </w:rPr>
      </w:pPr>
      <w:r w:rsidRPr="001F33AB">
        <w:rPr>
          <w:sz w:val="12"/>
          <w:szCs w:val="12"/>
          <w:lang w:val="ru-RU"/>
        </w:rPr>
        <w:t xml:space="preserve">2. Опубликовать настоящее Постановление в газете «Сергиевский вестник» и разместить на сайте Администрации муниципального </w:t>
      </w:r>
      <w:r w:rsidRPr="001F33AB">
        <w:rPr>
          <w:sz w:val="12"/>
          <w:szCs w:val="12"/>
          <w:lang w:val="ru-RU"/>
        </w:rPr>
        <w:lastRenderedPageBreak/>
        <w:t>района Сергиевский по адресу: http://sergievsk.ru/ в информационно-телекоммуникационной сети Интернет.</w:t>
      </w:r>
    </w:p>
    <w:p w:rsidR="001F33AB" w:rsidRPr="001F33AB" w:rsidRDefault="001F33AB" w:rsidP="001F33AB">
      <w:pPr>
        <w:pStyle w:val="1f1"/>
        <w:spacing w:before="0" w:line="240" w:lineRule="auto"/>
        <w:ind w:right="60" w:firstLine="284"/>
        <w:jc w:val="both"/>
        <w:rPr>
          <w:sz w:val="12"/>
          <w:szCs w:val="12"/>
          <w:lang w:val="ru-RU"/>
        </w:rPr>
      </w:pPr>
      <w:r w:rsidRPr="001F33AB">
        <w:rPr>
          <w:sz w:val="12"/>
          <w:szCs w:val="12"/>
          <w:lang w:val="ru-RU"/>
        </w:rPr>
        <w:t>3. Настоящее Постановление вступает в силу со дня его официального опубликования.</w:t>
      </w:r>
    </w:p>
    <w:p w:rsidR="001F33AB" w:rsidRPr="001F33AB" w:rsidRDefault="001F33AB" w:rsidP="001F33AB">
      <w:pPr>
        <w:pStyle w:val="1f1"/>
        <w:spacing w:before="0" w:line="240" w:lineRule="auto"/>
        <w:ind w:right="60" w:firstLine="284"/>
        <w:jc w:val="both"/>
        <w:rPr>
          <w:sz w:val="12"/>
          <w:szCs w:val="12"/>
          <w:lang w:val="ru-RU"/>
        </w:rPr>
      </w:pPr>
      <w:r w:rsidRPr="001F33AB">
        <w:rPr>
          <w:sz w:val="12"/>
          <w:szCs w:val="12"/>
          <w:lang w:val="ru-RU"/>
        </w:rPr>
        <w:t>4. Контроль за выполнением настоящего П</w:t>
      </w:r>
      <w:r>
        <w:rPr>
          <w:sz w:val="12"/>
          <w:szCs w:val="12"/>
          <w:lang w:val="ru-RU"/>
        </w:rPr>
        <w:t>остановления оставляю за собой.</w:t>
      </w:r>
    </w:p>
    <w:p w:rsidR="001F33AB" w:rsidRPr="001F33AB" w:rsidRDefault="001F33AB" w:rsidP="001F33AB">
      <w:pPr>
        <w:pStyle w:val="1f1"/>
        <w:spacing w:before="0" w:line="240" w:lineRule="auto"/>
        <w:ind w:right="60" w:firstLine="284"/>
        <w:jc w:val="right"/>
        <w:rPr>
          <w:sz w:val="12"/>
          <w:szCs w:val="12"/>
          <w:lang w:val="ru-RU"/>
        </w:rPr>
      </w:pPr>
      <w:r w:rsidRPr="001F33AB">
        <w:rPr>
          <w:sz w:val="12"/>
          <w:szCs w:val="12"/>
          <w:lang w:val="ru-RU"/>
        </w:rPr>
        <w:t>Глава сельского поселения Черновка</w:t>
      </w:r>
    </w:p>
    <w:p w:rsidR="001F33AB" w:rsidRDefault="001F33AB" w:rsidP="001F33AB">
      <w:pPr>
        <w:pStyle w:val="1f1"/>
        <w:spacing w:before="0" w:line="240" w:lineRule="auto"/>
        <w:ind w:right="60" w:firstLine="284"/>
        <w:jc w:val="right"/>
        <w:rPr>
          <w:sz w:val="12"/>
          <w:szCs w:val="12"/>
          <w:lang w:val="ru-RU"/>
        </w:rPr>
      </w:pPr>
      <w:r w:rsidRPr="001F33AB">
        <w:rPr>
          <w:sz w:val="12"/>
          <w:szCs w:val="12"/>
          <w:lang w:val="ru-RU"/>
        </w:rPr>
        <w:t xml:space="preserve">муниципального района Сергиевский   </w:t>
      </w:r>
    </w:p>
    <w:p w:rsidR="001F33AB" w:rsidRDefault="001F33AB" w:rsidP="001F33AB">
      <w:pPr>
        <w:pStyle w:val="1f1"/>
        <w:spacing w:before="0" w:line="240" w:lineRule="auto"/>
        <w:ind w:right="60" w:firstLine="284"/>
        <w:jc w:val="right"/>
        <w:rPr>
          <w:sz w:val="12"/>
          <w:szCs w:val="12"/>
          <w:lang w:val="ru-RU"/>
        </w:rPr>
      </w:pPr>
      <w:r w:rsidRPr="001F33AB">
        <w:rPr>
          <w:sz w:val="12"/>
          <w:szCs w:val="12"/>
          <w:lang w:val="ru-RU"/>
        </w:rPr>
        <w:t xml:space="preserve">                                                  А.В.Беляев</w:t>
      </w:r>
    </w:p>
    <w:p w:rsidR="00B6703B" w:rsidRDefault="00B6703B" w:rsidP="001F33AB">
      <w:pPr>
        <w:pStyle w:val="1f1"/>
        <w:spacing w:before="0" w:line="240" w:lineRule="auto"/>
        <w:ind w:right="60" w:firstLine="284"/>
        <w:jc w:val="right"/>
        <w:rPr>
          <w:sz w:val="12"/>
          <w:szCs w:val="12"/>
          <w:lang w:val="ru-RU"/>
        </w:rPr>
      </w:pPr>
    </w:p>
    <w:p w:rsidR="00B6703B" w:rsidRDefault="00B6703B" w:rsidP="00B6703B">
      <w:pPr>
        <w:pStyle w:val="1f1"/>
        <w:spacing w:before="0" w:line="240" w:lineRule="auto"/>
        <w:ind w:right="60" w:firstLine="284"/>
        <w:rPr>
          <w:sz w:val="12"/>
          <w:szCs w:val="12"/>
          <w:lang w:val="ru-RU"/>
        </w:rPr>
      </w:pPr>
      <w:r>
        <w:rPr>
          <w:noProof/>
          <w:lang w:val="ru-RU" w:eastAsia="ru-RU"/>
        </w:rPr>
        <w:drawing>
          <wp:inline distT="0" distB="0" distL="0" distR="0">
            <wp:extent cx="4486275" cy="676275"/>
            <wp:effectExtent l="0" t="0" r="0" b="0"/>
            <wp:docPr id="1" name="Рисунок 1" descr="C:\Users\user\AppData\Local\Microsoft\Windows\Temporary Internet Files\Content.Word\рмо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Word\рмот.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86275" cy="676275"/>
                    </a:xfrm>
                    <a:prstGeom prst="rect">
                      <a:avLst/>
                    </a:prstGeom>
                    <a:noFill/>
                    <a:ln>
                      <a:noFill/>
                    </a:ln>
                  </pic:spPr>
                </pic:pic>
              </a:graphicData>
            </a:graphic>
          </wp:inline>
        </w:drawing>
      </w:r>
    </w:p>
    <w:p w:rsidR="00B6703B" w:rsidRDefault="00B6703B" w:rsidP="00B6703B">
      <w:pPr>
        <w:pStyle w:val="1f1"/>
        <w:spacing w:before="0" w:line="240" w:lineRule="auto"/>
        <w:ind w:right="60" w:firstLine="284"/>
        <w:jc w:val="center"/>
        <w:rPr>
          <w:sz w:val="12"/>
          <w:szCs w:val="12"/>
          <w:lang w:val="ru-RU"/>
        </w:rPr>
      </w:pPr>
    </w:p>
    <w:p w:rsidR="00B6703B" w:rsidRPr="00B6703B" w:rsidRDefault="00B6703B" w:rsidP="00B6703B">
      <w:pPr>
        <w:pStyle w:val="1f1"/>
        <w:spacing w:before="0" w:line="240" w:lineRule="auto"/>
        <w:ind w:right="60" w:firstLine="284"/>
        <w:jc w:val="center"/>
        <w:rPr>
          <w:sz w:val="12"/>
          <w:szCs w:val="12"/>
          <w:lang w:val="ru-RU"/>
        </w:rPr>
      </w:pPr>
      <w:r w:rsidRPr="00B6703B">
        <w:rPr>
          <w:sz w:val="12"/>
          <w:szCs w:val="12"/>
          <w:lang w:val="ru-RU"/>
        </w:rPr>
        <w:t>ДОКУМЕНТАЦИЯ ПО ВНЕСЕНИЮ ИЗМЕНЕНИЙ В ДОКУМЕНТАЦИЮ ПО ПЛАНИРОВКЕ ТЕРРИТОРИИ</w:t>
      </w:r>
    </w:p>
    <w:p w:rsidR="00B6703B" w:rsidRDefault="00B6703B" w:rsidP="00B6703B">
      <w:pPr>
        <w:pStyle w:val="1f1"/>
        <w:spacing w:before="0" w:line="240" w:lineRule="auto"/>
        <w:ind w:right="60" w:firstLine="284"/>
        <w:jc w:val="center"/>
        <w:rPr>
          <w:sz w:val="12"/>
          <w:szCs w:val="12"/>
          <w:lang w:val="ru-RU"/>
        </w:rPr>
      </w:pPr>
    </w:p>
    <w:p w:rsidR="00B6703B" w:rsidRPr="00B6703B" w:rsidRDefault="00B6703B" w:rsidP="00B6703B">
      <w:pPr>
        <w:pStyle w:val="1f1"/>
        <w:spacing w:before="0" w:line="240" w:lineRule="auto"/>
        <w:ind w:right="60" w:firstLine="284"/>
        <w:jc w:val="center"/>
        <w:rPr>
          <w:sz w:val="12"/>
          <w:szCs w:val="12"/>
          <w:lang w:val="ru-RU"/>
        </w:rPr>
      </w:pPr>
      <w:r w:rsidRPr="00B6703B">
        <w:rPr>
          <w:sz w:val="12"/>
          <w:szCs w:val="12"/>
          <w:lang w:val="ru-RU"/>
        </w:rPr>
        <w:t>для строительства объекта</w:t>
      </w:r>
    </w:p>
    <w:p w:rsidR="00B6703B" w:rsidRDefault="00B6703B" w:rsidP="00B6703B">
      <w:pPr>
        <w:pStyle w:val="1f1"/>
        <w:spacing w:before="0" w:line="240" w:lineRule="auto"/>
        <w:ind w:right="60" w:firstLine="284"/>
        <w:jc w:val="center"/>
        <w:rPr>
          <w:sz w:val="12"/>
          <w:szCs w:val="12"/>
          <w:lang w:val="ru-RU"/>
        </w:rPr>
      </w:pPr>
      <w:r w:rsidRPr="00B6703B">
        <w:rPr>
          <w:sz w:val="12"/>
          <w:szCs w:val="12"/>
          <w:lang w:val="ru-RU"/>
        </w:rPr>
        <w:t xml:space="preserve">6137П "Электроснабжение </w:t>
      </w:r>
      <w:r>
        <w:rPr>
          <w:sz w:val="12"/>
          <w:szCs w:val="12"/>
          <w:lang w:val="ru-RU"/>
        </w:rPr>
        <w:t xml:space="preserve">скважин №№ 66, 67, 68 Южно-Орловского месторождения" </w:t>
      </w:r>
      <w:r w:rsidRPr="00B6703B">
        <w:rPr>
          <w:sz w:val="12"/>
          <w:szCs w:val="12"/>
          <w:lang w:val="ru-RU"/>
        </w:rPr>
        <w:t>расположенного на территории муниципального района Сергиевский, в границах сельского поселения Черновка.</w:t>
      </w:r>
    </w:p>
    <w:p w:rsidR="00B6703B" w:rsidRPr="00B6703B" w:rsidRDefault="00B6703B" w:rsidP="00B6703B">
      <w:pPr>
        <w:pStyle w:val="1f1"/>
        <w:spacing w:before="0" w:line="240" w:lineRule="auto"/>
        <w:ind w:right="60" w:firstLine="284"/>
        <w:jc w:val="center"/>
        <w:rPr>
          <w:sz w:val="12"/>
          <w:szCs w:val="12"/>
          <w:lang w:val="ru-RU"/>
        </w:rPr>
      </w:pPr>
    </w:p>
    <w:p w:rsidR="00B6703B" w:rsidRDefault="00B6703B" w:rsidP="00B6703B">
      <w:pPr>
        <w:pStyle w:val="1f1"/>
        <w:spacing w:before="0" w:line="240" w:lineRule="auto"/>
        <w:ind w:right="60" w:firstLine="284"/>
        <w:jc w:val="center"/>
        <w:rPr>
          <w:sz w:val="12"/>
          <w:szCs w:val="12"/>
          <w:lang w:val="ru-RU"/>
        </w:rPr>
      </w:pPr>
      <w:r w:rsidRPr="00B6703B">
        <w:rPr>
          <w:sz w:val="12"/>
          <w:szCs w:val="12"/>
          <w:lang w:val="ru-RU"/>
        </w:rPr>
        <w:t>Книга 3. Проект межевания территории</w:t>
      </w:r>
    </w:p>
    <w:tbl>
      <w:tblPr>
        <w:tblStyle w:val="afa"/>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4"/>
        <w:gridCol w:w="1976"/>
        <w:gridCol w:w="1549"/>
      </w:tblGrid>
      <w:tr w:rsidR="00195508" w:rsidRPr="00195508" w:rsidTr="00195508">
        <w:trPr>
          <w:trHeight w:val="70"/>
          <w:jc w:val="center"/>
        </w:trPr>
        <w:tc>
          <w:tcPr>
            <w:tcW w:w="2720" w:type="pct"/>
            <w:vAlign w:val="center"/>
          </w:tcPr>
          <w:p w:rsidR="00195508" w:rsidRPr="00195508" w:rsidRDefault="00195508" w:rsidP="00EA5307">
            <w:pPr>
              <w:autoSpaceDE w:val="0"/>
              <w:autoSpaceDN w:val="0"/>
              <w:adjustRightInd w:val="0"/>
              <w:rPr>
                <w:rFonts w:ascii="Times New Roman" w:hAnsi="Times New Roman" w:cs="Times New Roman"/>
                <w:bCs/>
                <w:sz w:val="12"/>
                <w:szCs w:val="12"/>
              </w:rPr>
            </w:pPr>
            <w:r w:rsidRPr="00195508">
              <w:rPr>
                <w:rFonts w:ascii="Times New Roman" w:hAnsi="Times New Roman" w:cs="Times New Roman"/>
                <w:bCs/>
                <w:sz w:val="12"/>
                <w:szCs w:val="12"/>
              </w:rPr>
              <w:t>Главный инженер</w:t>
            </w:r>
          </w:p>
        </w:tc>
        <w:tc>
          <w:tcPr>
            <w:tcW w:w="1278" w:type="pct"/>
            <w:vAlign w:val="center"/>
          </w:tcPr>
          <w:p w:rsidR="00195508" w:rsidRPr="00195508" w:rsidRDefault="00195508" w:rsidP="00EA5307">
            <w:pPr>
              <w:pStyle w:val="afff4"/>
              <w:tabs>
                <w:tab w:val="right" w:pos="9356"/>
              </w:tabs>
              <w:rPr>
                <w:rFonts w:ascii="Times New Roman" w:hAnsi="Times New Roman"/>
                <w:b w:val="0"/>
                <w:sz w:val="12"/>
                <w:szCs w:val="12"/>
                <w:lang w:eastAsia="ar-SA"/>
              </w:rPr>
            </w:pPr>
            <w:r w:rsidRPr="00195508">
              <w:rPr>
                <w:rFonts w:ascii="Times New Roman" w:hAnsi="Times New Roman"/>
                <w:noProof/>
                <w:sz w:val="12"/>
                <w:szCs w:val="12"/>
              </w:rPr>
              <w:drawing>
                <wp:inline distT="0" distB="0" distL="0" distR="0" wp14:anchorId="51BD51F4" wp14:editId="66FDF05B">
                  <wp:extent cx="695325" cy="423957"/>
                  <wp:effectExtent l="0" t="0" r="0" b="0"/>
                  <wp:docPr id="454" name="Рисунок 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00428" cy="427068"/>
                          </a:xfrm>
                          <a:prstGeom prst="rect">
                            <a:avLst/>
                          </a:prstGeom>
                          <a:noFill/>
                          <a:ln>
                            <a:noFill/>
                          </a:ln>
                        </pic:spPr>
                      </pic:pic>
                    </a:graphicData>
                  </a:graphic>
                </wp:inline>
              </w:drawing>
            </w:r>
          </w:p>
        </w:tc>
        <w:tc>
          <w:tcPr>
            <w:tcW w:w="1002" w:type="pct"/>
            <w:vAlign w:val="center"/>
          </w:tcPr>
          <w:p w:rsidR="00195508" w:rsidRPr="00195508" w:rsidRDefault="00195508" w:rsidP="00EA5307">
            <w:pPr>
              <w:pStyle w:val="afff4"/>
              <w:tabs>
                <w:tab w:val="right" w:pos="9356"/>
              </w:tabs>
              <w:jc w:val="left"/>
              <w:rPr>
                <w:rFonts w:ascii="Times New Roman" w:hAnsi="Times New Roman"/>
                <w:b w:val="0"/>
                <w:sz w:val="12"/>
                <w:szCs w:val="12"/>
                <w:lang w:eastAsia="ar-SA"/>
              </w:rPr>
            </w:pPr>
            <w:r w:rsidRPr="00195508">
              <w:rPr>
                <w:rFonts w:ascii="Times New Roman" w:hAnsi="Times New Roman"/>
                <w:b w:val="0"/>
                <w:sz w:val="12"/>
                <w:szCs w:val="12"/>
                <w:lang w:eastAsia="ar-SA"/>
              </w:rPr>
              <w:t>Д.В. Кашаев</w:t>
            </w:r>
          </w:p>
        </w:tc>
      </w:tr>
      <w:tr w:rsidR="00195508" w:rsidRPr="00195508" w:rsidTr="00195508">
        <w:trPr>
          <w:trHeight w:val="70"/>
          <w:jc w:val="center"/>
        </w:trPr>
        <w:tc>
          <w:tcPr>
            <w:tcW w:w="2720" w:type="pct"/>
            <w:vAlign w:val="center"/>
          </w:tcPr>
          <w:p w:rsidR="00195508" w:rsidRPr="00195508" w:rsidRDefault="00195508" w:rsidP="00195508">
            <w:pPr>
              <w:autoSpaceDE w:val="0"/>
              <w:autoSpaceDN w:val="0"/>
              <w:adjustRightInd w:val="0"/>
              <w:rPr>
                <w:rFonts w:ascii="Times New Roman" w:hAnsi="Times New Roman" w:cs="Times New Roman"/>
                <w:bCs/>
                <w:sz w:val="12"/>
                <w:szCs w:val="12"/>
              </w:rPr>
            </w:pPr>
            <w:r w:rsidRPr="00195508">
              <w:rPr>
                <w:rFonts w:ascii="Times New Roman" w:hAnsi="Times New Roman" w:cs="Times New Roman"/>
                <w:bCs/>
                <w:sz w:val="12"/>
                <w:szCs w:val="12"/>
              </w:rPr>
              <w:t xml:space="preserve">Заместитель главного инженера по инжинирингу-начальник управления инжиниринга обустройства месторождений </w:t>
            </w:r>
          </w:p>
        </w:tc>
        <w:tc>
          <w:tcPr>
            <w:tcW w:w="1278" w:type="pct"/>
            <w:vAlign w:val="center"/>
          </w:tcPr>
          <w:p w:rsidR="00195508" w:rsidRPr="00195508" w:rsidRDefault="00195508" w:rsidP="00EA5307">
            <w:pPr>
              <w:pStyle w:val="afff4"/>
              <w:tabs>
                <w:tab w:val="right" w:pos="9356"/>
              </w:tabs>
              <w:rPr>
                <w:rFonts w:ascii="Times New Roman" w:hAnsi="Times New Roman"/>
                <w:b w:val="0"/>
                <w:sz w:val="12"/>
                <w:szCs w:val="12"/>
                <w:lang w:eastAsia="ar-SA"/>
              </w:rPr>
            </w:pPr>
            <w:r w:rsidRPr="00195508">
              <w:rPr>
                <w:rFonts w:ascii="Times New Roman" w:hAnsi="Times New Roman"/>
                <w:noProof/>
                <w:sz w:val="12"/>
                <w:szCs w:val="12"/>
              </w:rPr>
              <w:drawing>
                <wp:inline distT="0" distB="0" distL="0" distR="0" wp14:anchorId="35D38AD1" wp14:editId="0F81368A">
                  <wp:extent cx="600075" cy="421598"/>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антелеев.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04147" cy="424459"/>
                          </a:xfrm>
                          <a:prstGeom prst="rect">
                            <a:avLst/>
                          </a:prstGeom>
                        </pic:spPr>
                      </pic:pic>
                    </a:graphicData>
                  </a:graphic>
                </wp:inline>
              </w:drawing>
            </w:r>
          </w:p>
        </w:tc>
        <w:tc>
          <w:tcPr>
            <w:tcW w:w="1002" w:type="pct"/>
            <w:vAlign w:val="center"/>
          </w:tcPr>
          <w:p w:rsidR="00195508" w:rsidRPr="00195508" w:rsidRDefault="00195508" w:rsidP="00EA5307">
            <w:pPr>
              <w:pStyle w:val="afff4"/>
              <w:tabs>
                <w:tab w:val="right" w:pos="9356"/>
              </w:tabs>
              <w:jc w:val="left"/>
              <w:rPr>
                <w:rFonts w:ascii="Times New Roman" w:hAnsi="Times New Roman"/>
                <w:b w:val="0"/>
                <w:sz w:val="12"/>
                <w:szCs w:val="12"/>
                <w:lang w:eastAsia="ar-SA"/>
              </w:rPr>
            </w:pPr>
            <w:r w:rsidRPr="00195508">
              <w:rPr>
                <w:rFonts w:ascii="Times New Roman" w:hAnsi="Times New Roman"/>
                <w:b w:val="0"/>
                <w:sz w:val="12"/>
                <w:szCs w:val="12"/>
                <w:lang w:eastAsia="ar-SA"/>
              </w:rPr>
              <w:t>А.Н. Пантелеев</w:t>
            </w:r>
          </w:p>
        </w:tc>
      </w:tr>
    </w:tbl>
    <w:p w:rsidR="00195508" w:rsidRDefault="00195508" w:rsidP="00195508">
      <w:pPr>
        <w:pStyle w:val="1f1"/>
        <w:spacing w:before="0" w:line="240" w:lineRule="auto"/>
        <w:ind w:right="60"/>
        <w:jc w:val="center"/>
        <w:rPr>
          <w:sz w:val="12"/>
          <w:szCs w:val="12"/>
          <w:lang w:val="ru-RU"/>
        </w:rPr>
      </w:pPr>
      <w:r w:rsidRPr="00195508">
        <w:rPr>
          <w:sz w:val="12"/>
          <w:szCs w:val="12"/>
        </w:rPr>
        <w:t>Самара 2020г.</w:t>
      </w:r>
    </w:p>
    <w:p w:rsidR="00195508" w:rsidRPr="00195508" w:rsidRDefault="00195508" w:rsidP="00195508">
      <w:pPr>
        <w:pStyle w:val="1f1"/>
        <w:spacing w:before="0" w:line="240" w:lineRule="auto"/>
        <w:ind w:right="60"/>
        <w:jc w:val="center"/>
        <w:rPr>
          <w:sz w:val="12"/>
          <w:szCs w:val="12"/>
          <w:lang w:val="ru-RU"/>
        </w:rPr>
      </w:pPr>
    </w:p>
    <w:p w:rsidR="00195508" w:rsidRPr="00195508" w:rsidRDefault="00195508" w:rsidP="00195508">
      <w:pPr>
        <w:pStyle w:val="1f1"/>
        <w:spacing w:before="0" w:line="240" w:lineRule="auto"/>
        <w:ind w:right="60" w:firstLine="284"/>
        <w:jc w:val="center"/>
        <w:rPr>
          <w:sz w:val="12"/>
          <w:szCs w:val="12"/>
        </w:rPr>
      </w:pPr>
      <w:r w:rsidRPr="00195508">
        <w:rPr>
          <w:sz w:val="12"/>
          <w:szCs w:val="12"/>
        </w:rPr>
        <w:t>Основная часть проекта планировки территории</w:t>
      </w:r>
    </w:p>
    <w:p w:rsidR="005E6B26" w:rsidRDefault="00195508" w:rsidP="00195508">
      <w:pPr>
        <w:pStyle w:val="1f1"/>
        <w:spacing w:before="0" w:line="240" w:lineRule="auto"/>
        <w:ind w:right="60" w:firstLine="284"/>
        <w:jc w:val="center"/>
        <w:rPr>
          <w:sz w:val="12"/>
          <w:szCs w:val="12"/>
          <w:lang w:val="ru-RU"/>
        </w:rPr>
      </w:pPr>
      <w:r w:rsidRPr="00195508">
        <w:rPr>
          <w:sz w:val="12"/>
          <w:szCs w:val="12"/>
        </w:rPr>
        <w:t>Содержание: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
        <w:gridCol w:w="6063"/>
        <w:gridCol w:w="845"/>
      </w:tblGrid>
      <w:tr w:rsidR="00195508" w:rsidRPr="00195508" w:rsidTr="00EA5307">
        <w:tc>
          <w:tcPr>
            <w:tcW w:w="959" w:type="dxa"/>
            <w:tcBorders>
              <w:top w:val="single" w:sz="4" w:space="0" w:color="auto"/>
              <w:left w:val="single" w:sz="4" w:space="0" w:color="auto"/>
              <w:bottom w:val="single" w:sz="4" w:space="0" w:color="auto"/>
              <w:right w:val="single" w:sz="4" w:space="0" w:color="auto"/>
            </w:tcBorders>
            <w:vAlign w:val="center"/>
          </w:tcPr>
          <w:p w:rsidR="00195508" w:rsidRPr="00195508" w:rsidRDefault="00195508" w:rsidP="00195508">
            <w:pPr>
              <w:spacing w:after="0" w:line="240" w:lineRule="auto"/>
              <w:jc w:val="center"/>
              <w:rPr>
                <w:rFonts w:ascii="Times New Roman" w:hAnsi="Times New Roman" w:cs="Times New Roman"/>
                <w:b/>
                <w:sz w:val="12"/>
                <w:szCs w:val="12"/>
              </w:rPr>
            </w:pPr>
            <w:r w:rsidRPr="00195508">
              <w:rPr>
                <w:rFonts w:ascii="Times New Roman" w:hAnsi="Times New Roman" w:cs="Times New Roman"/>
                <w:b/>
                <w:sz w:val="12"/>
                <w:szCs w:val="12"/>
              </w:rPr>
              <w:t>№ п/п</w:t>
            </w:r>
          </w:p>
        </w:tc>
        <w:tc>
          <w:tcPr>
            <w:tcW w:w="7654" w:type="dxa"/>
            <w:tcBorders>
              <w:top w:val="single" w:sz="4" w:space="0" w:color="auto"/>
              <w:left w:val="single" w:sz="4" w:space="0" w:color="auto"/>
              <w:bottom w:val="single" w:sz="4" w:space="0" w:color="auto"/>
              <w:right w:val="single" w:sz="4" w:space="0" w:color="auto"/>
            </w:tcBorders>
            <w:vAlign w:val="center"/>
          </w:tcPr>
          <w:p w:rsidR="00195508" w:rsidRPr="00195508" w:rsidRDefault="00195508" w:rsidP="00195508">
            <w:pPr>
              <w:spacing w:after="0" w:line="240" w:lineRule="auto"/>
              <w:jc w:val="center"/>
              <w:rPr>
                <w:rFonts w:ascii="Times New Roman" w:hAnsi="Times New Roman" w:cs="Times New Roman"/>
                <w:b/>
                <w:sz w:val="12"/>
                <w:szCs w:val="12"/>
              </w:rPr>
            </w:pPr>
            <w:r w:rsidRPr="00195508">
              <w:rPr>
                <w:rFonts w:ascii="Times New Roman" w:hAnsi="Times New Roman" w:cs="Times New Roman"/>
                <w:b/>
                <w:sz w:val="12"/>
                <w:szCs w:val="12"/>
              </w:rPr>
              <w:t>Наименование</w:t>
            </w:r>
          </w:p>
        </w:tc>
        <w:tc>
          <w:tcPr>
            <w:tcW w:w="958" w:type="dxa"/>
            <w:tcBorders>
              <w:top w:val="single" w:sz="4" w:space="0" w:color="auto"/>
              <w:left w:val="single" w:sz="4" w:space="0" w:color="auto"/>
              <w:bottom w:val="single" w:sz="4" w:space="0" w:color="auto"/>
              <w:right w:val="single" w:sz="4" w:space="0" w:color="auto"/>
            </w:tcBorders>
            <w:vAlign w:val="center"/>
          </w:tcPr>
          <w:p w:rsidR="00195508" w:rsidRPr="00195508" w:rsidRDefault="00195508" w:rsidP="00195508">
            <w:pPr>
              <w:spacing w:after="0" w:line="240" w:lineRule="auto"/>
              <w:jc w:val="center"/>
              <w:rPr>
                <w:rFonts w:ascii="Times New Roman" w:hAnsi="Times New Roman" w:cs="Times New Roman"/>
                <w:b/>
                <w:sz w:val="12"/>
                <w:szCs w:val="12"/>
              </w:rPr>
            </w:pPr>
            <w:r w:rsidRPr="00195508">
              <w:rPr>
                <w:rFonts w:ascii="Times New Roman" w:hAnsi="Times New Roman" w:cs="Times New Roman"/>
                <w:b/>
                <w:sz w:val="12"/>
                <w:szCs w:val="12"/>
              </w:rPr>
              <w:t>Лист</w:t>
            </w:r>
          </w:p>
        </w:tc>
      </w:tr>
      <w:tr w:rsidR="00195508" w:rsidRPr="00195508" w:rsidTr="00EA5307">
        <w:tc>
          <w:tcPr>
            <w:tcW w:w="9571" w:type="dxa"/>
            <w:gridSpan w:val="3"/>
            <w:vAlign w:val="center"/>
          </w:tcPr>
          <w:p w:rsidR="00195508" w:rsidRPr="00195508" w:rsidRDefault="00195508" w:rsidP="00195508">
            <w:pPr>
              <w:spacing w:after="0" w:line="240" w:lineRule="auto"/>
              <w:rPr>
                <w:rFonts w:ascii="Times New Roman" w:hAnsi="Times New Roman" w:cs="Times New Roman"/>
                <w:b/>
                <w:sz w:val="12"/>
                <w:szCs w:val="12"/>
              </w:rPr>
            </w:pPr>
            <w:r w:rsidRPr="00195508">
              <w:rPr>
                <w:rFonts w:ascii="Times New Roman" w:hAnsi="Times New Roman" w:cs="Times New Roman"/>
                <w:b/>
                <w:sz w:val="12"/>
                <w:szCs w:val="12"/>
              </w:rPr>
              <w:t>Раздел 1 "Проект планировки территории. Графическая часть"</w:t>
            </w:r>
          </w:p>
        </w:tc>
      </w:tr>
      <w:tr w:rsidR="00195508" w:rsidRPr="00195508" w:rsidTr="00EA5307">
        <w:tc>
          <w:tcPr>
            <w:tcW w:w="959" w:type="dxa"/>
            <w:vAlign w:val="center"/>
          </w:tcPr>
          <w:p w:rsidR="00195508" w:rsidRPr="00195508" w:rsidRDefault="00195508" w:rsidP="00195508">
            <w:pPr>
              <w:spacing w:after="0" w:line="240" w:lineRule="auto"/>
              <w:jc w:val="center"/>
              <w:rPr>
                <w:rFonts w:ascii="Times New Roman" w:hAnsi="Times New Roman" w:cs="Times New Roman"/>
                <w:b/>
                <w:sz w:val="12"/>
                <w:szCs w:val="12"/>
                <w:lang w:val="en-US"/>
              </w:rPr>
            </w:pPr>
            <w:r w:rsidRPr="00195508">
              <w:rPr>
                <w:rFonts w:ascii="Times New Roman" w:hAnsi="Times New Roman" w:cs="Times New Roman"/>
                <w:b/>
                <w:sz w:val="12"/>
                <w:szCs w:val="12"/>
              </w:rPr>
              <w:t>1.1</w:t>
            </w:r>
          </w:p>
        </w:tc>
        <w:tc>
          <w:tcPr>
            <w:tcW w:w="7654" w:type="dxa"/>
            <w:vAlign w:val="center"/>
          </w:tcPr>
          <w:p w:rsidR="00195508" w:rsidRPr="00195508" w:rsidRDefault="00195508" w:rsidP="00195508">
            <w:pPr>
              <w:spacing w:after="0" w:line="240" w:lineRule="auto"/>
              <w:rPr>
                <w:rFonts w:ascii="Times New Roman" w:hAnsi="Times New Roman" w:cs="Times New Roman"/>
                <w:b/>
                <w:sz w:val="12"/>
                <w:szCs w:val="12"/>
              </w:rPr>
            </w:pPr>
            <w:r w:rsidRPr="00195508">
              <w:rPr>
                <w:rFonts w:ascii="Times New Roman" w:hAnsi="Times New Roman" w:cs="Times New Roman"/>
                <w:sz w:val="12"/>
                <w:szCs w:val="12"/>
              </w:rPr>
              <w:t>Чертеж межевания территории</w:t>
            </w:r>
          </w:p>
        </w:tc>
        <w:tc>
          <w:tcPr>
            <w:tcW w:w="958" w:type="dxa"/>
            <w:vAlign w:val="center"/>
          </w:tcPr>
          <w:p w:rsidR="00195508" w:rsidRPr="00195508" w:rsidRDefault="00195508" w:rsidP="00195508">
            <w:pPr>
              <w:spacing w:after="0" w:line="240" w:lineRule="auto"/>
              <w:jc w:val="center"/>
              <w:rPr>
                <w:rFonts w:ascii="Times New Roman" w:hAnsi="Times New Roman" w:cs="Times New Roman"/>
                <w:sz w:val="12"/>
                <w:szCs w:val="12"/>
              </w:rPr>
            </w:pPr>
          </w:p>
        </w:tc>
      </w:tr>
      <w:tr w:rsidR="00195508" w:rsidRPr="00195508" w:rsidTr="00EA5307">
        <w:tc>
          <w:tcPr>
            <w:tcW w:w="959" w:type="dxa"/>
            <w:vAlign w:val="center"/>
          </w:tcPr>
          <w:p w:rsidR="00195508" w:rsidRPr="00195508" w:rsidRDefault="00195508" w:rsidP="00195508">
            <w:pPr>
              <w:spacing w:after="0" w:line="240" w:lineRule="auto"/>
              <w:jc w:val="center"/>
              <w:rPr>
                <w:rFonts w:ascii="Times New Roman" w:hAnsi="Times New Roman" w:cs="Times New Roman"/>
                <w:b/>
                <w:sz w:val="12"/>
                <w:szCs w:val="12"/>
              </w:rPr>
            </w:pPr>
            <w:r w:rsidRPr="00195508">
              <w:rPr>
                <w:rFonts w:ascii="Times New Roman" w:hAnsi="Times New Roman" w:cs="Times New Roman"/>
                <w:b/>
                <w:sz w:val="12"/>
                <w:szCs w:val="12"/>
              </w:rPr>
              <w:t>1.2</w:t>
            </w:r>
          </w:p>
        </w:tc>
        <w:tc>
          <w:tcPr>
            <w:tcW w:w="7654" w:type="dxa"/>
            <w:vAlign w:val="center"/>
          </w:tcPr>
          <w:p w:rsidR="00195508" w:rsidRPr="00195508" w:rsidRDefault="00195508" w:rsidP="00195508">
            <w:pPr>
              <w:spacing w:after="0" w:line="240" w:lineRule="auto"/>
              <w:rPr>
                <w:rFonts w:ascii="Times New Roman" w:hAnsi="Times New Roman" w:cs="Times New Roman"/>
                <w:sz w:val="12"/>
                <w:szCs w:val="12"/>
              </w:rPr>
            </w:pPr>
            <w:r w:rsidRPr="00195508">
              <w:rPr>
                <w:rFonts w:ascii="Times New Roman" w:hAnsi="Times New Roman" w:cs="Times New Roman"/>
                <w:sz w:val="12"/>
                <w:szCs w:val="12"/>
              </w:rPr>
              <w:t>Чертеж материалов по обоснованию проекта межевания территории</w:t>
            </w:r>
          </w:p>
        </w:tc>
        <w:tc>
          <w:tcPr>
            <w:tcW w:w="958" w:type="dxa"/>
            <w:vAlign w:val="center"/>
          </w:tcPr>
          <w:p w:rsidR="00195508" w:rsidRPr="00195508" w:rsidRDefault="00195508" w:rsidP="00195508">
            <w:pPr>
              <w:spacing w:after="0" w:line="240" w:lineRule="auto"/>
              <w:jc w:val="center"/>
              <w:rPr>
                <w:rFonts w:ascii="Times New Roman" w:hAnsi="Times New Roman" w:cs="Times New Roman"/>
                <w:sz w:val="12"/>
                <w:szCs w:val="12"/>
              </w:rPr>
            </w:pPr>
          </w:p>
        </w:tc>
      </w:tr>
      <w:tr w:rsidR="00195508" w:rsidRPr="00195508" w:rsidTr="00EA5307">
        <w:tc>
          <w:tcPr>
            <w:tcW w:w="9571" w:type="dxa"/>
            <w:gridSpan w:val="3"/>
            <w:vAlign w:val="center"/>
          </w:tcPr>
          <w:p w:rsidR="00195508" w:rsidRPr="00195508" w:rsidRDefault="00195508" w:rsidP="00195508">
            <w:pPr>
              <w:spacing w:after="0" w:line="240" w:lineRule="auto"/>
              <w:rPr>
                <w:rFonts w:ascii="Times New Roman" w:hAnsi="Times New Roman" w:cs="Times New Roman"/>
                <w:b/>
                <w:sz w:val="12"/>
                <w:szCs w:val="12"/>
              </w:rPr>
            </w:pPr>
            <w:r w:rsidRPr="00195508">
              <w:rPr>
                <w:rFonts w:ascii="Times New Roman" w:hAnsi="Times New Roman" w:cs="Times New Roman"/>
                <w:b/>
                <w:sz w:val="12"/>
                <w:szCs w:val="12"/>
              </w:rPr>
              <w:t>Раздел 2 "Положение о размещении линейных объектов"</w:t>
            </w:r>
          </w:p>
        </w:tc>
      </w:tr>
      <w:tr w:rsidR="00195508" w:rsidRPr="00195508" w:rsidTr="00EA5307">
        <w:tc>
          <w:tcPr>
            <w:tcW w:w="959" w:type="dxa"/>
            <w:vAlign w:val="center"/>
          </w:tcPr>
          <w:p w:rsidR="00195508" w:rsidRPr="00195508" w:rsidRDefault="00195508" w:rsidP="00195508">
            <w:pPr>
              <w:spacing w:after="0" w:line="240" w:lineRule="auto"/>
              <w:jc w:val="center"/>
              <w:rPr>
                <w:rFonts w:ascii="Times New Roman" w:hAnsi="Times New Roman" w:cs="Times New Roman"/>
                <w:b/>
                <w:sz w:val="12"/>
                <w:szCs w:val="12"/>
              </w:rPr>
            </w:pPr>
            <w:r w:rsidRPr="00195508">
              <w:rPr>
                <w:rFonts w:ascii="Times New Roman" w:hAnsi="Times New Roman" w:cs="Times New Roman"/>
                <w:b/>
                <w:sz w:val="12"/>
                <w:szCs w:val="12"/>
              </w:rPr>
              <w:t>2.1</w:t>
            </w:r>
          </w:p>
        </w:tc>
        <w:tc>
          <w:tcPr>
            <w:tcW w:w="7654" w:type="dxa"/>
            <w:vAlign w:val="center"/>
          </w:tcPr>
          <w:p w:rsidR="00195508" w:rsidRPr="00195508" w:rsidRDefault="00195508" w:rsidP="00195508">
            <w:pPr>
              <w:spacing w:after="0" w:line="240" w:lineRule="auto"/>
              <w:rPr>
                <w:rFonts w:ascii="Times New Roman" w:hAnsi="Times New Roman" w:cs="Times New Roman"/>
                <w:sz w:val="12"/>
                <w:szCs w:val="12"/>
              </w:rPr>
            </w:pPr>
            <w:r w:rsidRPr="00195508">
              <w:rPr>
                <w:rFonts w:ascii="Times New Roman" w:hAnsi="Times New Roman" w:cs="Times New Roman"/>
                <w:sz w:val="12"/>
                <w:szCs w:val="12"/>
              </w:rPr>
              <w:t>Исходно-разрешительная документация</w:t>
            </w:r>
          </w:p>
        </w:tc>
        <w:tc>
          <w:tcPr>
            <w:tcW w:w="958" w:type="dxa"/>
            <w:vAlign w:val="center"/>
          </w:tcPr>
          <w:p w:rsidR="00195508" w:rsidRPr="00195508" w:rsidRDefault="00195508" w:rsidP="00195508">
            <w:pPr>
              <w:spacing w:after="0" w:line="240" w:lineRule="auto"/>
              <w:jc w:val="center"/>
              <w:rPr>
                <w:rFonts w:ascii="Times New Roman" w:hAnsi="Times New Roman" w:cs="Times New Roman"/>
                <w:b/>
                <w:sz w:val="12"/>
                <w:szCs w:val="12"/>
              </w:rPr>
            </w:pPr>
            <w:r w:rsidRPr="00195508">
              <w:rPr>
                <w:rFonts w:ascii="Times New Roman" w:hAnsi="Times New Roman" w:cs="Times New Roman"/>
                <w:b/>
                <w:sz w:val="12"/>
                <w:szCs w:val="12"/>
              </w:rPr>
              <w:t>3</w:t>
            </w:r>
          </w:p>
        </w:tc>
      </w:tr>
      <w:tr w:rsidR="00195508" w:rsidRPr="00195508" w:rsidTr="00EA5307">
        <w:tc>
          <w:tcPr>
            <w:tcW w:w="959" w:type="dxa"/>
            <w:vAlign w:val="center"/>
          </w:tcPr>
          <w:p w:rsidR="00195508" w:rsidRPr="00195508" w:rsidRDefault="00195508" w:rsidP="00195508">
            <w:pPr>
              <w:spacing w:after="0" w:line="240" w:lineRule="auto"/>
              <w:jc w:val="center"/>
              <w:rPr>
                <w:rFonts w:ascii="Times New Roman" w:hAnsi="Times New Roman" w:cs="Times New Roman"/>
                <w:b/>
                <w:sz w:val="12"/>
                <w:szCs w:val="12"/>
              </w:rPr>
            </w:pPr>
            <w:r w:rsidRPr="00195508">
              <w:rPr>
                <w:rFonts w:ascii="Times New Roman" w:hAnsi="Times New Roman" w:cs="Times New Roman"/>
                <w:b/>
                <w:sz w:val="12"/>
                <w:szCs w:val="12"/>
              </w:rPr>
              <w:t>2.2</w:t>
            </w:r>
          </w:p>
        </w:tc>
        <w:tc>
          <w:tcPr>
            <w:tcW w:w="7654" w:type="dxa"/>
            <w:vAlign w:val="center"/>
          </w:tcPr>
          <w:p w:rsidR="00195508" w:rsidRPr="00195508" w:rsidRDefault="00195508" w:rsidP="00195508">
            <w:pPr>
              <w:spacing w:after="0" w:line="240" w:lineRule="auto"/>
              <w:rPr>
                <w:rFonts w:ascii="Times New Roman" w:hAnsi="Times New Roman" w:cs="Times New Roman"/>
                <w:sz w:val="12"/>
                <w:szCs w:val="12"/>
              </w:rPr>
            </w:pPr>
            <w:r w:rsidRPr="00195508">
              <w:rPr>
                <w:rFonts w:ascii="Times New Roman" w:hAnsi="Times New Roman" w:cs="Times New Roman"/>
                <w:sz w:val="12"/>
                <w:szCs w:val="12"/>
              </w:rPr>
              <w:t>Основание для выполнения проекта межевания</w:t>
            </w:r>
          </w:p>
        </w:tc>
        <w:tc>
          <w:tcPr>
            <w:tcW w:w="958" w:type="dxa"/>
            <w:vAlign w:val="center"/>
          </w:tcPr>
          <w:p w:rsidR="00195508" w:rsidRPr="00195508" w:rsidRDefault="00195508" w:rsidP="00195508">
            <w:pPr>
              <w:spacing w:after="0" w:line="240" w:lineRule="auto"/>
              <w:jc w:val="center"/>
              <w:rPr>
                <w:rFonts w:ascii="Times New Roman" w:hAnsi="Times New Roman" w:cs="Times New Roman"/>
                <w:b/>
                <w:sz w:val="12"/>
                <w:szCs w:val="12"/>
              </w:rPr>
            </w:pPr>
            <w:r w:rsidRPr="00195508">
              <w:rPr>
                <w:rFonts w:ascii="Times New Roman" w:hAnsi="Times New Roman" w:cs="Times New Roman"/>
                <w:b/>
                <w:sz w:val="12"/>
                <w:szCs w:val="12"/>
              </w:rPr>
              <w:t>3</w:t>
            </w:r>
          </w:p>
        </w:tc>
      </w:tr>
      <w:tr w:rsidR="00195508" w:rsidRPr="00195508" w:rsidTr="00EA5307">
        <w:tc>
          <w:tcPr>
            <w:tcW w:w="959" w:type="dxa"/>
            <w:vAlign w:val="center"/>
          </w:tcPr>
          <w:p w:rsidR="00195508" w:rsidRPr="00195508" w:rsidRDefault="00195508" w:rsidP="00195508">
            <w:pPr>
              <w:spacing w:after="0" w:line="240" w:lineRule="auto"/>
              <w:jc w:val="center"/>
              <w:rPr>
                <w:rFonts w:ascii="Times New Roman" w:hAnsi="Times New Roman" w:cs="Times New Roman"/>
                <w:b/>
                <w:sz w:val="12"/>
                <w:szCs w:val="12"/>
              </w:rPr>
            </w:pPr>
            <w:r w:rsidRPr="00195508">
              <w:rPr>
                <w:rFonts w:ascii="Times New Roman" w:hAnsi="Times New Roman" w:cs="Times New Roman"/>
                <w:b/>
                <w:sz w:val="12"/>
                <w:szCs w:val="12"/>
              </w:rPr>
              <w:t>2.3</w:t>
            </w:r>
          </w:p>
        </w:tc>
        <w:tc>
          <w:tcPr>
            <w:tcW w:w="7654" w:type="dxa"/>
            <w:vAlign w:val="center"/>
          </w:tcPr>
          <w:p w:rsidR="00195508" w:rsidRPr="00195508" w:rsidRDefault="00195508" w:rsidP="00195508">
            <w:pPr>
              <w:spacing w:after="0" w:line="240" w:lineRule="auto"/>
              <w:rPr>
                <w:rFonts w:ascii="Times New Roman" w:hAnsi="Times New Roman" w:cs="Times New Roman"/>
                <w:sz w:val="12"/>
                <w:szCs w:val="12"/>
              </w:rPr>
            </w:pPr>
            <w:r w:rsidRPr="00195508">
              <w:rPr>
                <w:rFonts w:ascii="Times New Roman" w:hAnsi="Times New Roman" w:cs="Times New Roman"/>
                <w:sz w:val="12"/>
                <w:szCs w:val="12"/>
              </w:rPr>
              <w:t>Цели и задачи выполнения проекта межевания территории</w:t>
            </w:r>
          </w:p>
        </w:tc>
        <w:tc>
          <w:tcPr>
            <w:tcW w:w="958" w:type="dxa"/>
            <w:vAlign w:val="center"/>
          </w:tcPr>
          <w:p w:rsidR="00195508" w:rsidRPr="00195508" w:rsidRDefault="00195508" w:rsidP="00195508">
            <w:pPr>
              <w:spacing w:after="0" w:line="240" w:lineRule="auto"/>
              <w:jc w:val="center"/>
              <w:rPr>
                <w:rFonts w:ascii="Times New Roman" w:hAnsi="Times New Roman" w:cs="Times New Roman"/>
                <w:b/>
                <w:sz w:val="12"/>
                <w:szCs w:val="12"/>
              </w:rPr>
            </w:pPr>
            <w:r w:rsidRPr="00195508">
              <w:rPr>
                <w:rFonts w:ascii="Times New Roman" w:hAnsi="Times New Roman" w:cs="Times New Roman"/>
                <w:b/>
                <w:sz w:val="12"/>
                <w:szCs w:val="12"/>
              </w:rPr>
              <w:t>3</w:t>
            </w:r>
          </w:p>
        </w:tc>
      </w:tr>
      <w:tr w:rsidR="00195508" w:rsidRPr="00195508" w:rsidTr="00EA5307">
        <w:tc>
          <w:tcPr>
            <w:tcW w:w="959" w:type="dxa"/>
            <w:vAlign w:val="center"/>
          </w:tcPr>
          <w:p w:rsidR="00195508" w:rsidRPr="00195508" w:rsidRDefault="00195508" w:rsidP="00195508">
            <w:pPr>
              <w:spacing w:after="0" w:line="240" w:lineRule="auto"/>
              <w:jc w:val="center"/>
              <w:rPr>
                <w:rFonts w:ascii="Times New Roman" w:hAnsi="Times New Roman" w:cs="Times New Roman"/>
                <w:b/>
                <w:sz w:val="12"/>
                <w:szCs w:val="12"/>
              </w:rPr>
            </w:pPr>
            <w:r w:rsidRPr="00195508">
              <w:rPr>
                <w:rFonts w:ascii="Times New Roman" w:hAnsi="Times New Roman" w:cs="Times New Roman"/>
                <w:b/>
                <w:sz w:val="12"/>
                <w:szCs w:val="12"/>
              </w:rPr>
              <w:t>2.4</w:t>
            </w:r>
          </w:p>
        </w:tc>
        <w:tc>
          <w:tcPr>
            <w:tcW w:w="7654" w:type="dxa"/>
            <w:vAlign w:val="center"/>
          </w:tcPr>
          <w:p w:rsidR="00195508" w:rsidRPr="00195508" w:rsidRDefault="00195508" w:rsidP="00195508">
            <w:pPr>
              <w:spacing w:after="0" w:line="240" w:lineRule="auto"/>
              <w:rPr>
                <w:rFonts w:ascii="Times New Roman" w:hAnsi="Times New Roman" w:cs="Times New Roman"/>
                <w:sz w:val="12"/>
                <w:szCs w:val="12"/>
              </w:rPr>
            </w:pPr>
            <w:r w:rsidRPr="00195508">
              <w:rPr>
                <w:rFonts w:ascii="Times New Roman" w:hAnsi="Times New Roman" w:cs="Times New Roman"/>
                <w:sz w:val="12"/>
                <w:szCs w:val="12"/>
              </w:rPr>
              <w:t>Результаты  работы</w:t>
            </w:r>
          </w:p>
        </w:tc>
        <w:tc>
          <w:tcPr>
            <w:tcW w:w="958" w:type="dxa"/>
            <w:vAlign w:val="center"/>
          </w:tcPr>
          <w:p w:rsidR="00195508" w:rsidRPr="00195508" w:rsidRDefault="00195508" w:rsidP="00195508">
            <w:pPr>
              <w:spacing w:after="0" w:line="240" w:lineRule="auto"/>
              <w:jc w:val="center"/>
              <w:rPr>
                <w:rFonts w:ascii="Times New Roman" w:hAnsi="Times New Roman" w:cs="Times New Roman"/>
                <w:b/>
                <w:sz w:val="12"/>
                <w:szCs w:val="12"/>
              </w:rPr>
            </w:pPr>
            <w:r w:rsidRPr="00195508">
              <w:rPr>
                <w:rFonts w:ascii="Times New Roman" w:hAnsi="Times New Roman" w:cs="Times New Roman"/>
                <w:b/>
                <w:sz w:val="12"/>
                <w:szCs w:val="12"/>
              </w:rPr>
              <w:t>4</w:t>
            </w:r>
          </w:p>
        </w:tc>
      </w:tr>
      <w:tr w:rsidR="00195508" w:rsidRPr="00195508" w:rsidTr="00EA5307">
        <w:tc>
          <w:tcPr>
            <w:tcW w:w="8613" w:type="dxa"/>
            <w:gridSpan w:val="2"/>
            <w:vAlign w:val="center"/>
          </w:tcPr>
          <w:p w:rsidR="00195508" w:rsidRPr="00195508" w:rsidRDefault="00195508" w:rsidP="00195508">
            <w:pPr>
              <w:spacing w:after="0" w:line="240" w:lineRule="auto"/>
              <w:rPr>
                <w:rFonts w:ascii="Times New Roman" w:hAnsi="Times New Roman" w:cs="Times New Roman"/>
                <w:b/>
                <w:sz w:val="12"/>
                <w:szCs w:val="12"/>
              </w:rPr>
            </w:pPr>
            <w:r w:rsidRPr="00195508">
              <w:rPr>
                <w:rFonts w:ascii="Times New Roman" w:hAnsi="Times New Roman" w:cs="Times New Roman"/>
                <w:b/>
                <w:sz w:val="12"/>
                <w:szCs w:val="12"/>
              </w:rPr>
              <w:t>Приложения:</w:t>
            </w:r>
          </w:p>
        </w:tc>
        <w:tc>
          <w:tcPr>
            <w:tcW w:w="958" w:type="dxa"/>
            <w:vAlign w:val="center"/>
          </w:tcPr>
          <w:p w:rsidR="00195508" w:rsidRPr="00195508" w:rsidRDefault="00195508" w:rsidP="00195508">
            <w:pPr>
              <w:spacing w:after="0" w:line="240" w:lineRule="auto"/>
              <w:jc w:val="center"/>
              <w:rPr>
                <w:rFonts w:ascii="Times New Roman" w:hAnsi="Times New Roman" w:cs="Times New Roman"/>
                <w:b/>
                <w:sz w:val="12"/>
                <w:szCs w:val="12"/>
                <w:highlight w:val="yellow"/>
              </w:rPr>
            </w:pPr>
          </w:p>
        </w:tc>
      </w:tr>
      <w:tr w:rsidR="00195508" w:rsidRPr="00195508" w:rsidTr="00EA5307">
        <w:tc>
          <w:tcPr>
            <w:tcW w:w="959" w:type="dxa"/>
            <w:vAlign w:val="center"/>
          </w:tcPr>
          <w:p w:rsidR="00195508" w:rsidRPr="00195508" w:rsidRDefault="00195508" w:rsidP="00195508">
            <w:pPr>
              <w:spacing w:after="0" w:line="240" w:lineRule="auto"/>
              <w:jc w:val="center"/>
              <w:rPr>
                <w:rFonts w:ascii="Times New Roman" w:hAnsi="Times New Roman" w:cs="Times New Roman"/>
                <w:b/>
                <w:sz w:val="12"/>
                <w:szCs w:val="12"/>
              </w:rPr>
            </w:pPr>
            <w:r w:rsidRPr="00195508">
              <w:rPr>
                <w:rFonts w:ascii="Times New Roman" w:hAnsi="Times New Roman" w:cs="Times New Roman"/>
                <w:b/>
                <w:sz w:val="12"/>
                <w:szCs w:val="12"/>
              </w:rPr>
              <w:t>1</w:t>
            </w:r>
          </w:p>
        </w:tc>
        <w:tc>
          <w:tcPr>
            <w:tcW w:w="7654" w:type="dxa"/>
            <w:vAlign w:val="center"/>
          </w:tcPr>
          <w:p w:rsidR="00195508" w:rsidRPr="00195508" w:rsidRDefault="00195508" w:rsidP="00195508">
            <w:pPr>
              <w:spacing w:after="0" w:line="240" w:lineRule="auto"/>
              <w:rPr>
                <w:rFonts w:ascii="Times New Roman" w:hAnsi="Times New Roman" w:cs="Times New Roman"/>
                <w:sz w:val="12"/>
                <w:szCs w:val="12"/>
              </w:rPr>
            </w:pPr>
            <w:r w:rsidRPr="00195508">
              <w:rPr>
                <w:rFonts w:ascii="Times New Roman" w:hAnsi="Times New Roman" w:cs="Times New Roman"/>
                <w:sz w:val="12"/>
                <w:szCs w:val="12"/>
              </w:rPr>
              <w:t>Каталог координат образуемых и изменяемых земельных участков и их частей</w:t>
            </w:r>
          </w:p>
        </w:tc>
        <w:tc>
          <w:tcPr>
            <w:tcW w:w="958" w:type="dxa"/>
            <w:vAlign w:val="center"/>
          </w:tcPr>
          <w:p w:rsidR="00195508" w:rsidRPr="00195508" w:rsidRDefault="00195508" w:rsidP="00195508">
            <w:pPr>
              <w:spacing w:after="0" w:line="240" w:lineRule="auto"/>
              <w:jc w:val="center"/>
              <w:rPr>
                <w:rFonts w:ascii="Times New Roman" w:hAnsi="Times New Roman" w:cs="Times New Roman"/>
                <w:b/>
                <w:sz w:val="12"/>
                <w:szCs w:val="12"/>
              </w:rPr>
            </w:pPr>
            <w:r w:rsidRPr="00195508">
              <w:rPr>
                <w:rFonts w:ascii="Times New Roman" w:hAnsi="Times New Roman" w:cs="Times New Roman"/>
                <w:b/>
                <w:sz w:val="12"/>
                <w:szCs w:val="12"/>
              </w:rPr>
              <w:t>7</w:t>
            </w:r>
          </w:p>
        </w:tc>
      </w:tr>
      <w:tr w:rsidR="00195508" w:rsidRPr="00195508" w:rsidTr="00EA5307">
        <w:tc>
          <w:tcPr>
            <w:tcW w:w="959" w:type="dxa"/>
            <w:vAlign w:val="center"/>
          </w:tcPr>
          <w:p w:rsidR="00195508" w:rsidRPr="00195508" w:rsidRDefault="00195508" w:rsidP="00195508">
            <w:pPr>
              <w:spacing w:after="0" w:line="240" w:lineRule="auto"/>
              <w:jc w:val="center"/>
              <w:rPr>
                <w:rFonts w:ascii="Times New Roman" w:hAnsi="Times New Roman" w:cs="Times New Roman"/>
                <w:b/>
                <w:sz w:val="12"/>
                <w:szCs w:val="12"/>
              </w:rPr>
            </w:pPr>
            <w:r w:rsidRPr="00195508">
              <w:rPr>
                <w:rFonts w:ascii="Times New Roman" w:hAnsi="Times New Roman" w:cs="Times New Roman"/>
                <w:b/>
                <w:sz w:val="12"/>
                <w:szCs w:val="12"/>
              </w:rPr>
              <w:t>2</w:t>
            </w:r>
          </w:p>
        </w:tc>
        <w:tc>
          <w:tcPr>
            <w:tcW w:w="7654" w:type="dxa"/>
            <w:vAlign w:val="center"/>
          </w:tcPr>
          <w:p w:rsidR="00195508" w:rsidRPr="00195508" w:rsidRDefault="00195508" w:rsidP="00195508">
            <w:pPr>
              <w:spacing w:after="0" w:line="240" w:lineRule="auto"/>
              <w:rPr>
                <w:rFonts w:ascii="Times New Roman" w:hAnsi="Times New Roman" w:cs="Times New Roman"/>
                <w:sz w:val="12"/>
                <w:szCs w:val="12"/>
              </w:rPr>
            </w:pPr>
            <w:r w:rsidRPr="00195508">
              <w:rPr>
                <w:rFonts w:ascii="Times New Roman" w:hAnsi="Times New Roman" w:cs="Times New Roman"/>
                <w:sz w:val="12"/>
                <w:szCs w:val="12"/>
              </w:rPr>
              <w:t>Экспликация образуемых и изменяемых земельных участков и их частей</w:t>
            </w:r>
          </w:p>
        </w:tc>
        <w:tc>
          <w:tcPr>
            <w:tcW w:w="958" w:type="dxa"/>
            <w:vAlign w:val="center"/>
          </w:tcPr>
          <w:p w:rsidR="00195508" w:rsidRPr="00195508" w:rsidRDefault="00195508" w:rsidP="00195508">
            <w:pPr>
              <w:spacing w:after="0" w:line="240" w:lineRule="auto"/>
              <w:jc w:val="center"/>
              <w:rPr>
                <w:rFonts w:ascii="Times New Roman" w:hAnsi="Times New Roman" w:cs="Times New Roman"/>
                <w:b/>
                <w:sz w:val="12"/>
                <w:szCs w:val="12"/>
              </w:rPr>
            </w:pPr>
            <w:r w:rsidRPr="00195508">
              <w:rPr>
                <w:rFonts w:ascii="Times New Roman" w:hAnsi="Times New Roman" w:cs="Times New Roman"/>
                <w:b/>
                <w:sz w:val="12"/>
                <w:szCs w:val="12"/>
              </w:rPr>
              <w:t>16</w:t>
            </w:r>
          </w:p>
        </w:tc>
      </w:tr>
    </w:tbl>
    <w:p w:rsidR="00195508" w:rsidRDefault="00195508" w:rsidP="00195508">
      <w:pPr>
        <w:pStyle w:val="1f1"/>
        <w:spacing w:before="0" w:line="240" w:lineRule="auto"/>
        <w:ind w:right="60" w:firstLine="284"/>
        <w:jc w:val="center"/>
        <w:rPr>
          <w:sz w:val="12"/>
          <w:szCs w:val="12"/>
          <w:lang w:val="ru-RU"/>
        </w:rPr>
      </w:pPr>
    </w:p>
    <w:p w:rsidR="00195508" w:rsidRDefault="00195508" w:rsidP="00195508">
      <w:pPr>
        <w:pStyle w:val="1f1"/>
        <w:spacing w:before="0" w:line="240" w:lineRule="auto"/>
        <w:ind w:right="60" w:firstLine="284"/>
        <w:jc w:val="center"/>
        <w:rPr>
          <w:sz w:val="12"/>
          <w:szCs w:val="12"/>
          <w:lang w:val="ru-RU"/>
        </w:rPr>
      </w:pPr>
      <w:r w:rsidRPr="00195508">
        <w:rPr>
          <w:sz w:val="12"/>
          <w:szCs w:val="12"/>
          <w:lang w:val="ru-RU"/>
        </w:rPr>
        <w:t>Раздел 1 "Проект планировки территории. Графическая часть"</w:t>
      </w:r>
    </w:p>
    <w:p w:rsidR="00195508" w:rsidRDefault="00EA5307" w:rsidP="00EA5307">
      <w:pPr>
        <w:pStyle w:val="1f1"/>
        <w:spacing w:before="0" w:line="240" w:lineRule="auto"/>
        <w:ind w:right="60" w:firstLine="284"/>
        <w:jc w:val="both"/>
        <w:rPr>
          <w:lang w:val="ru-RU"/>
        </w:rPr>
      </w:pPr>
      <w:r>
        <w:rPr>
          <w:noProof/>
          <w:lang w:val="ru-RU" w:eastAsia="ru-RU"/>
        </w:rPr>
        <w:drawing>
          <wp:inline distT="0" distB="0" distL="0" distR="0">
            <wp:extent cx="2238375" cy="1733550"/>
            <wp:effectExtent l="0" t="0" r="0" b="0"/>
            <wp:docPr id="2" name="Рисунок 2" descr="C:\Users\user\AppData\Local\Microsoft\Windows\Temporary Internet Files\Content.Word\ПМТ основная часть Лист 1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Microsoft\Windows\Temporary Internet Files\Content.Word\ПМТ основная часть Лист 1_page-000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40769" cy="1735404"/>
                    </a:xfrm>
                    <a:prstGeom prst="rect">
                      <a:avLst/>
                    </a:prstGeom>
                    <a:noFill/>
                    <a:ln>
                      <a:noFill/>
                    </a:ln>
                  </pic:spPr>
                </pic:pic>
              </a:graphicData>
            </a:graphic>
          </wp:inline>
        </w:drawing>
      </w:r>
      <w:r w:rsidRPr="00EA5307">
        <w:t xml:space="preserve"> </w:t>
      </w:r>
      <w:r>
        <w:rPr>
          <w:noProof/>
          <w:lang w:val="ru-RU" w:eastAsia="ru-RU"/>
        </w:rPr>
        <w:drawing>
          <wp:inline distT="0" distB="0" distL="0" distR="0">
            <wp:extent cx="2257425" cy="1733550"/>
            <wp:effectExtent l="0" t="0" r="0" b="0"/>
            <wp:docPr id="3" name="Рисунок 3" descr="C:\Users\user\AppData\Local\Microsoft\Windows\Temporary Internet Files\Content.Word\ПМТ основная часть Лист 2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AppData\Local\Microsoft\Windows\Temporary Internet Files\Content.Word\ПМТ основная часть Лист 2_page-000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57425" cy="1733550"/>
                    </a:xfrm>
                    <a:prstGeom prst="rect">
                      <a:avLst/>
                    </a:prstGeom>
                    <a:noFill/>
                    <a:ln>
                      <a:noFill/>
                    </a:ln>
                  </pic:spPr>
                </pic:pic>
              </a:graphicData>
            </a:graphic>
          </wp:inline>
        </w:drawing>
      </w:r>
    </w:p>
    <w:p w:rsidR="00EA5307" w:rsidRDefault="00EA5307" w:rsidP="00EA5307">
      <w:pPr>
        <w:pStyle w:val="1f1"/>
        <w:spacing w:before="0" w:line="240" w:lineRule="auto"/>
        <w:ind w:right="60" w:firstLine="284"/>
        <w:jc w:val="both"/>
        <w:rPr>
          <w:sz w:val="12"/>
          <w:szCs w:val="12"/>
          <w:lang w:val="ru-RU"/>
        </w:rPr>
      </w:pPr>
    </w:p>
    <w:p w:rsidR="00EA5307" w:rsidRDefault="00EA5307" w:rsidP="00EA5307">
      <w:pPr>
        <w:pStyle w:val="1f1"/>
        <w:spacing w:before="0" w:line="240" w:lineRule="auto"/>
        <w:ind w:right="60" w:firstLine="284"/>
        <w:jc w:val="center"/>
        <w:rPr>
          <w:sz w:val="12"/>
          <w:szCs w:val="12"/>
          <w:lang w:val="ru-RU"/>
        </w:rPr>
      </w:pPr>
      <w:r w:rsidRPr="00EA5307">
        <w:rPr>
          <w:sz w:val="12"/>
          <w:szCs w:val="12"/>
          <w:lang w:val="ru-RU"/>
        </w:rPr>
        <w:t>Раздел 2 "Положение о размещении линейных объектов"</w:t>
      </w:r>
    </w:p>
    <w:p w:rsidR="00EA5307" w:rsidRPr="00EA5307" w:rsidRDefault="00EA5307" w:rsidP="00EA5307">
      <w:pPr>
        <w:pStyle w:val="1f1"/>
        <w:spacing w:before="0" w:line="240" w:lineRule="auto"/>
        <w:ind w:right="60" w:firstLine="284"/>
        <w:jc w:val="center"/>
        <w:rPr>
          <w:sz w:val="12"/>
          <w:szCs w:val="12"/>
          <w:lang w:val="ru-RU"/>
        </w:rPr>
      </w:pPr>
      <w:r w:rsidRPr="00EA5307">
        <w:rPr>
          <w:sz w:val="12"/>
          <w:szCs w:val="12"/>
          <w:lang w:val="ru-RU"/>
        </w:rPr>
        <w:t>2.1 Исходно-разрешительная документация.</w:t>
      </w:r>
    </w:p>
    <w:p w:rsidR="00EA5307" w:rsidRPr="00EA5307" w:rsidRDefault="00EA5307" w:rsidP="00EA5307">
      <w:pPr>
        <w:pStyle w:val="1f1"/>
        <w:spacing w:before="0" w:line="240" w:lineRule="auto"/>
        <w:ind w:right="60" w:firstLine="284"/>
        <w:jc w:val="both"/>
        <w:rPr>
          <w:sz w:val="12"/>
          <w:szCs w:val="12"/>
          <w:lang w:val="ru-RU"/>
        </w:rPr>
      </w:pPr>
      <w:r w:rsidRPr="00EA5307">
        <w:rPr>
          <w:sz w:val="12"/>
          <w:szCs w:val="12"/>
          <w:lang w:val="ru-RU"/>
        </w:rPr>
        <w:t>Основанием для разработки документации по внесению изменений в документацию проекта межевания территории служит:</w:t>
      </w:r>
    </w:p>
    <w:p w:rsidR="00EA5307" w:rsidRPr="00EA5307" w:rsidRDefault="00EA5307" w:rsidP="00EA5307">
      <w:pPr>
        <w:pStyle w:val="1f1"/>
        <w:spacing w:before="0" w:line="240" w:lineRule="auto"/>
        <w:ind w:right="60" w:firstLine="284"/>
        <w:jc w:val="both"/>
        <w:rPr>
          <w:sz w:val="12"/>
          <w:szCs w:val="12"/>
          <w:lang w:val="ru-RU"/>
        </w:rPr>
      </w:pPr>
      <w:r w:rsidRPr="00EA5307">
        <w:rPr>
          <w:sz w:val="12"/>
          <w:szCs w:val="12"/>
          <w:lang w:val="ru-RU"/>
        </w:rPr>
        <w:lastRenderedPageBreak/>
        <w:t>1. Договор на выполнение работ с ООО «СамараНИПИнефть»;</w:t>
      </w:r>
    </w:p>
    <w:p w:rsidR="00EA5307" w:rsidRPr="00EA5307" w:rsidRDefault="00EA5307" w:rsidP="00EA5307">
      <w:pPr>
        <w:pStyle w:val="1f1"/>
        <w:spacing w:before="0" w:line="240" w:lineRule="auto"/>
        <w:ind w:right="60" w:firstLine="284"/>
        <w:jc w:val="both"/>
        <w:rPr>
          <w:sz w:val="12"/>
          <w:szCs w:val="12"/>
          <w:lang w:val="ru-RU"/>
        </w:rPr>
      </w:pPr>
      <w:r w:rsidRPr="00EA5307">
        <w:rPr>
          <w:sz w:val="12"/>
          <w:szCs w:val="12"/>
          <w:lang w:val="ru-RU"/>
        </w:rPr>
        <w:t>2. Материалы инженерных изысканий;</w:t>
      </w:r>
    </w:p>
    <w:p w:rsidR="00EA5307" w:rsidRPr="00EA5307" w:rsidRDefault="00EA5307" w:rsidP="00EA5307">
      <w:pPr>
        <w:pStyle w:val="1f1"/>
        <w:spacing w:before="0" w:line="240" w:lineRule="auto"/>
        <w:ind w:right="60" w:firstLine="284"/>
        <w:jc w:val="both"/>
        <w:rPr>
          <w:sz w:val="12"/>
          <w:szCs w:val="12"/>
          <w:lang w:val="ru-RU"/>
        </w:rPr>
      </w:pPr>
      <w:r w:rsidRPr="00EA5307">
        <w:rPr>
          <w:sz w:val="12"/>
          <w:szCs w:val="12"/>
          <w:lang w:val="ru-RU"/>
        </w:rPr>
        <w:t>3. "Градостроительный кодекс Российской Федерации" от 29.12.2004 N 190-ФЗ (ред. от 16.12.2019);</w:t>
      </w:r>
    </w:p>
    <w:p w:rsidR="00EA5307" w:rsidRPr="00EA5307" w:rsidRDefault="00EA5307" w:rsidP="00EA5307">
      <w:pPr>
        <w:pStyle w:val="1f1"/>
        <w:spacing w:before="0" w:line="240" w:lineRule="auto"/>
        <w:ind w:right="60" w:firstLine="284"/>
        <w:jc w:val="both"/>
        <w:rPr>
          <w:sz w:val="12"/>
          <w:szCs w:val="12"/>
          <w:lang w:val="ru-RU"/>
        </w:rPr>
      </w:pPr>
      <w:r w:rsidRPr="00EA5307">
        <w:rPr>
          <w:sz w:val="12"/>
          <w:szCs w:val="12"/>
          <w:lang w:val="ru-RU"/>
        </w:rPr>
        <w:t>4. Постановление Правительства РФ от 26.07.2017 N 884 (ред. от 08.08.2019);</w:t>
      </w:r>
    </w:p>
    <w:p w:rsidR="00EA5307" w:rsidRPr="00EA5307" w:rsidRDefault="00EA5307" w:rsidP="00EA5307">
      <w:pPr>
        <w:pStyle w:val="1f1"/>
        <w:spacing w:before="0" w:line="240" w:lineRule="auto"/>
        <w:ind w:right="60" w:firstLine="284"/>
        <w:jc w:val="both"/>
        <w:rPr>
          <w:sz w:val="12"/>
          <w:szCs w:val="12"/>
          <w:lang w:val="ru-RU"/>
        </w:rPr>
      </w:pPr>
      <w:r w:rsidRPr="00EA5307">
        <w:rPr>
          <w:sz w:val="12"/>
          <w:szCs w:val="12"/>
          <w:lang w:val="ru-RU"/>
        </w:rPr>
        <w:t>5."Земельный кодекс Российской Федерации" от 25.10.2001 N 136-ФЗ (ред. от 02.08.2019);</w:t>
      </w:r>
    </w:p>
    <w:p w:rsidR="00EA5307" w:rsidRPr="00EA5307" w:rsidRDefault="00EA5307" w:rsidP="00EA5307">
      <w:pPr>
        <w:pStyle w:val="1f1"/>
        <w:spacing w:before="0" w:line="240" w:lineRule="auto"/>
        <w:ind w:right="60" w:firstLine="284"/>
        <w:jc w:val="both"/>
        <w:rPr>
          <w:sz w:val="12"/>
          <w:szCs w:val="12"/>
          <w:lang w:val="ru-RU"/>
        </w:rPr>
      </w:pPr>
      <w:r w:rsidRPr="00EA5307">
        <w:rPr>
          <w:sz w:val="12"/>
          <w:szCs w:val="12"/>
          <w:lang w:val="ru-RU"/>
        </w:rPr>
        <w:t>6. Сведения государственного кадастрового учета;</w:t>
      </w:r>
    </w:p>
    <w:p w:rsidR="00EA5307" w:rsidRPr="00EA5307" w:rsidRDefault="00EA5307" w:rsidP="00EA5307">
      <w:pPr>
        <w:pStyle w:val="1f1"/>
        <w:spacing w:before="0" w:line="240" w:lineRule="auto"/>
        <w:ind w:right="60" w:firstLine="284"/>
        <w:jc w:val="both"/>
        <w:rPr>
          <w:sz w:val="12"/>
          <w:szCs w:val="12"/>
          <w:lang w:val="ru-RU"/>
        </w:rPr>
      </w:pPr>
      <w:r w:rsidRPr="00EA5307">
        <w:rPr>
          <w:sz w:val="12"/>
          <w:szCs w:val="12"/>
          <w:lang w:val="ru-RU"/>
        </w:rPr>
        <w:t>7. Топографическая съемка территории;</w:t>
      </w:r>
    </w:p>
    <w:p w:rsidR="00EA5307" w:rsidRPr="00EA5307" w:rsidRDefault="00EA5307" w:rsidP="00EA5307">
      <w:pPr>
        <w:pStyle w:val="1f1"/>
        <w:spacing w:before="0" w:line="240" w:lineRule="auto"/>
        <w:ind w:right="60" w:firstLine="284"/>
        <w:jc w:val="both"/>
        <w:rPr>
          <w:sz w:val="12"/>
          <w:szCs w:val="12"/>
          <w:lang w:val="ru-RU"/>
        </w:rPr>
      </w:pPr>
      <w:r w:rsidRPr="00EA5307">
        <w:rPr>
          <w:sz w:val="12"/>
          <w:szCs w:val="12"/>
          <w:lang w:val="ru-RU"/>
        </w:rPr>
        <w:t>8. Правила землепользования и застройки сельского поселения Черновка Сергиевского района Самарской области.</w:t>
      </w:r>
    </w:p>
    <w:p w:rsidR="00EA5307" w:rsidRDefault="00EA5307" w:rsidP="00EA5307">
      <w:pPr>
        <w:pStyle w:val="1f1"/>
        <w:spacing w:before="0" w:line="240" w:lineRule="auto"/>
        <w:ind w:right="60" w:firstLine="284"/>
        <w:jc w:val="both"/>
        <w:rPr>
          <w:sz w:val="12"/>
          <w:szCs w:val="12"/>
          <w:lang w:val="ru-RU"/>
        </w:rPr>
      </w:pPr>
    </w:p>
    <w:p w:rsidR="00EA5307" w:rsidRPr="00EA5307" w:rsidRDefault="00EA5307" w:rsidP="00EA5307">
      <w:pPr>
        <w:pStyle w:val="1f1"/>
        <w:spacing w:before="0" w:line="240" w:lineRule="auto"/>
        <w:ind w:right="60" w:firstLine="284"/>
        <w:jc w:val="center"/>
        <w:rPr>
          <w:sz w:val="12"/>
          <w:szCs w:val="12"/>
          <w:lang w:val="ru-RU"/>
        </w:rPr>
      </w:pPr>
      <w:r w:rsidRPr="00EA5307">
        <w:rPr>
          <w:sz w:val="12"/>
          <w:szCs w:val="12"/>
          <w:lang w:val="ru-RU"/>
        </w:rPr>
        <w:t>2.2 Основание для выполнения проекта межевания.</w:t>
      </w:r>
    </w:p>
    <w:p w:rsidR="00EA5307" w:rsidRPr="00EA5307" w:rsidRDefault="00EA5307" w:rsidP="00EA5307">
      <w:pPr>
        <w:pStyle w:val="1f1"/>
        <w:spacing w:before="0" w:line="240" w:lineRule="auto"/>
        <w:ind w:right="60" w:firstLine="284"/>
        <w:jc w:val="both"/>
        <w:rPr>
          <w:sz w:val="12"/>
          <w:szCs w:val="12"/>
          <w:lang w:val="ru-RU"/>
        </w:rPr>
      </w:pPr>
      <w:r w:rsidRPr="00EA5307">
        <w:rPr>
          <w:sz w:val="12"/>
          <w:szCs w:val="12"/>
          <w:lang w:val="ru-RU"/>
        </w:rPr>
        <w:t xml:space="preserve">Документация по внесению изменений в проект межевания территории разрабатывается в соответствии с документацией по внесению изменений в проект планировки территории в целях формирования границы земельных участков, предназначенных для строительства линейного объекта АО «Самаранефтегаз»: 6137П "Электроснабжение скважин №№ 66, 67, 68 Южно-Орловского месторождения" согласно технического задания на выполнение проекта планировки территории и проекта межевания территории объекта: 6137П "Электроснабжение скважин №№ 66, 67, 68 Южно-Орловского месторождения". </w:t>
      </w:r>
    </w:p>
    <w:p w:rsidR="00EA5307" w:rsidRDefault="00EA5307" w:rsidP="00EA5307">
      <w:pPr>
        <w:pStyle w:val="1f1"/>
        <w:spacing w:before="0" w:line="240" w:lineRule="auto"/>
        <w:ind w:right="60" w:firstLine="284"/>
        <w:jc w:val="both"/>
        <w:rPr>
          <w:sz w:val="12"/>
          <w:szCs w:val="12"/>
          <w:lang w:val="ru-RU"/>
        </w:rPr>
      </w:pPr>
      <w:r w:rsidRPr="00EA5307">
        <w:rPr>
          <w:sz w:val="12"/>
          <w:szCs w:val="12"/>
          <w:lang w:val="ru-RU"/>
        </w:rPr>
        <w:t>Работы по внесению изменений в проект межевания территории проводились в связи с изменением сведений содержащихся в ЕГРН о земельных участках в границах которых планируется строительство объекта АО «Самаранефтегаз»: 6137П "Электроснабжение скважин №№ 66, 67, 68 Южно-Орловского месторождения".</w:t>
      </w:r>
    </w:p>
    <w:p w:rsidR="00EA5307" w:rsidRPr="00EA5307" w:rsidRDefault="00EA5307" w:rsidP="00EA5307">
      <w:pPr>
        <w:pStyle w:val="1f1"/>
        <w:spacing w:before="0" w:line="240" w:lineRule="auto"/>
        <w:ind w:right="60" w:firstLine="284"/>
        <w:jc w:val="both"/>
        <w:rPr>
          <w:sz w:val="12"/>
          <w:szCs w:val="12"/>
          <w:lang w:val="ru-RU"/>
        </w:rPr>
      </w:pPr>
    </w:p>
    <w:p w:rsidR="00EA5307" w:rsidRPr="00EA5307" w:rsidRDefault="00EA5307" w:rsidP="00EA5307">
      <w:pPr>
        <w:pStyle w:val="1f1"/>
        <w:spacing w:before="0" w:line="240" w:lineRule="auto"/>
        <w:ind w:right="60" w:firstLine="284"/>
        <w:jc w:val="center"/>
        <w:rPr>
          <w:sz w:val="12"/>
          <w:szCs w:val="12"/>
          <w:lang w:val="ru-RU"/>
        </w:rPr>
      </w:pPr>
      <w:r w:rsidRPr="00EA5307">
        <w:rPr>
          <w:sz w:val="12"/>
          <w:szCs w:val="12"/>
          <w:lang w:val="ru-RU"/>
        </w:rPr>
        <w:t>2.3 Цели и задачи выполнения проекта межевания территории</w:t>
      </w:r>
    </w:p>
    <w:p w:rsidR="00EA5307" w:rsidRPr="00EA5307" w:rsidRDefault="00EA5307" w:rsidP="00EA5307">
      <w:pPr>
        <w:pStyle w:val="1f1"/>
        <w:spacing w:before="0" w:line="240" w:lineRule="auto"/>
        <w:ind w:right="60" w:firstLine="284"/>
        <w:jc w:val="both"/>
        <w:rPr>
          <w:sz w:val="12"/>
          <w:szCs w:val="12"/>
          <w:lang w:val="ru-RU"/>
        </w:rPr>
      </w:pPr>
      <w:r w:rsidRPr="00EA5307">
        <w:rPr>
          <w:sz w:val="12"/>
          <w:szCs w:val="12"/>
          <w:lang w:val="ru-RU"/>
        </w:rPr>
        <w:t>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 территории, в отношении которой предусматривается осуществление деятельности по ее комплексному и устойчивому развитию.</w:t>
      </w:r>
    </w:p>
    <w:p w:rsidR="00EA5307" w:rsidRPr="00EA5307" w:rsidRDefault="00EA5307" w:rsidP="00EA5307">
      <w:pPr>
        <w:pStyle w:val="1f1"/>
        <w:spacing w:before="0" w:line="240" w:lineRule="auto"/>
        <w:ind w:right="60" w:firstLine="284"/>
        <w:jc w:val="both"/>
        <w:rPr>
          <w:sz w:val="12"/>
          <w:szCs w:val="12"/>
          <w:lang w:val="ru-RU"/>
        </w:rPr>
      </w:pPr>
      <w:r w:rsidRPr="00EA5307">
        <w:rPr>
          <w:sz w:val="12"/>
          <w:szCs w:val="12"/>
          <w:lang w:val="ru-RU"/>
        </w:rPr>
        <w:t>Подготовка проекта межевания территории осуществляется для:</w:t>
      </w:r>
    </w:p>
    <w:p w:rsidR="00EA5307" w:rsidRPr="00EA5307" w:rsidRDefault="00EA5307" w:rsidP="00EA5307">
      <w:pPr>
        <w:pStyle w:val="1f1"/>
        <w:spacing w:before="0" w:line="240" w:lineRule="auto"/>
        <w:ind w:right="60" w:firstLine="284"/>
        <w:jc w:val="both"/>
        <w:rPr>
          <w:sz w:val="12"/>
          <w:szCs w:val="12"/>
          <w:lang w:val="ru-RU"/>
        </w:rPr>
      </w:pPr>
      <w:r w:rsidRPr="00EA5307">
        <w:rPr>
          <w:sz w:val="12"/>
          <w:szCs w:val="12"/>
          <w:lang w:val="ru-RU"/>
        </w:rPr>
        <w:t>- определения местоположения границ образуемых и изменяемых земельных участков;</w:t>
      </w:r>
    </w:p>
    <w:p w:rsidR="00EA5307" w:rsidRPr="00EA5307" w:rsidRDefault="00EA5307" w:rsidP="00EA5307">
      <w:pPr>
        <w:pStyle w:val="1f1"/>
        <w:spacing w:before="0" w:line="240" w:lineRule="auto"/>
        <w:ind w:right="60" w:firstLine="284"/>
        <w:jc w:val="both"/>
        <w:rPr>
          <w:sz w:val="12"/>
          <w:szCs w:val="12"/>
          <w:lang w:val="ru-RU"/>
        </w:rPr>
      </w:pPr>
      <w:r w:rsidRPr="00EA5307">
        <w:rPr>
          <w:sz w:val="12"/>
          <w:szCs w:val="12"/>
          <w:lang w:val="ru-RU"/>
        </w:rPr>
        <w:t xml:space="preserve">-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 </w:t>
      </w:r>
    </w:p>
    <w:p w:rsidR="00EA5307" w:rsidRPr="00EA5307" w:rsidRDefault="00EA5307" w:rsidP="00EA5307">
      <w:pPr>
        <w:pStyle w:val="1f1"/>
        <w:spacing w:before="0" w:line="240" w:lineRule="auto"/>
        <w:ind w:right="60" w:firstLine="284"/>
        <w:jc w:val="both"/>
        <w:rPr>
          <w:sz w:val="12"/>
          <w:szCs w:val="12"/>
          <w:lang w:val="ru-RU"/>
        </w:rPr>
      </w:pPr>
      <w:r w:rsidRPr="00EA5307">
        <w:rPr>
          <w:sz w:val="12"/>
          <w:szCs w:val="12"/>
          <w:lang w:val="ru-RU"/>
        </w:rPr>
        <w:t>Основной целью проекта межевания территории является подготовка материалов по проекту планировки и проекту межевания территории для строительства линейного объекта АО «Самаранефтегаз»: 6137П "Электроснабжение скважин №№ 66, 67, 68 Южно-Орловского месторождения".</w:t>
      </w:r>
    </w:p>
    <w:p w:rsidR="00EA5307" w:rsidRPr="00EA5307" w:rsidRDefault="00EA5307" w:rsidP="00EA5307">
      <w:pPr>
        <w:pStyle w:val="1f1"/>
        <w:spacing w:before="0" w:line="240" w:lineRule="auto"/>
        <w:ind w:right="60" w:firstLine="284"/>
        <w:jc w:val="both"/>
        <w:rPr>
          <w:sz w:val="12"/>
          <w:szCs w:val="12"/>
          <w:lang w:val="ru-RU"/>
        </w:rPr>
      </w:pPr>
      <w:r w:rsidRPr="00EA5307">
        <w:rPr>
          <w:sz w:val="12"/>
          <w:szCs w:val="12"/>
          <w:lang w:val="ru-RU"/>
        </w:rPr>
        <w:t>Для обеспечения поставленной задачи необходимо:</w:t>
      </w:r>
    </w:p>
    <w:p w:rsidR="00EA5307" w:rsidRPr="00EA5307" w:rsidRDefault="00EA5307" w:rsidP="00EA5307">
      <w:pPr>
        <w:pStyle w:val="1f1"/>
        <w:spacing w:before="0" w:line="240" w:lineRule="auto"/>
        <w:ind w:right="60" w:firstLine="284"/>
        <w:jc w:val="both"/>
        <w:rPr>
          <w:sz w:val="12"/>
          <w:szCs w:val="12"/>
          <w:lang w:val="ru-RU"/>
        </w:rPr>
      </w:pPr>
      <w:r w:rsidRPr="00EA5307">
        <w:rPr>
          <w:sz w:val="12"/>
          <w:szCs w:val="12"/>
          <w:lang w:val="ru-RU"/>
        </w:rPr>
        <w:t>- определить зоны планируемого размещения линейного объекта;</w:t>
      </w:r>
    </w:p>
    <w:p w:rsidR="00EA5307" w:rsidRPr="00EA5307" w:rsidRDefault="00EA5307" w:rsidP="00EA5307">
      <w:pPr>
        <w:pStyle w:val="1f1"/>
        <w:spacing w:before="0" w:line="240" w:lineRule="auto"/>
        <w:ind w:right="60" w:firstLine="284"/>
        <w:jc w:val="both"/>
        <w:rPr>
          <w:sz w:val="12"/>
          <w:szCs w:val="12"/>
          <w:lang w:val="ru-RU"/>
        </w:rPr>
      </w:pPr>
      <w:r w:rsidRPr="00EA5307">
        <w:rPr>
          <w:sz w:val="12"/>
          <w:szCs w:val="12"/>
          <w:lang w:val="ru-RU"/>
        </w:rPr>
        <w:t>- определить территорию его охранной зоны, устанавливаемой на основании действующего законодательства, указание существующих и проектируемых объектов, функционально связанных с проектируемым линейным объектом, для обеспечения деятельности которых проектируется линейный объект;</w:t>
      </w:r>
    </w:p>
    <w:p w:rsidR="00EA5307" w:rsidRPr="00EA5307" w:rsidRDefault="00EA5307" w:rsidP="00EA5307">
      <w:pPr>
        <w:pStyle w:val="1f1"/>
        <w:spacing w:before="0" w:line="240" w:lineRule="auto"/>
        <w:ind w:right="60" w:firstLine="284"/>
        <w:jc w:val="both"/>
        <w:rPr>
          <w:sz w:val="12"/>
          <w:szCs w:val="12"/>
          <w:lang w:val="ru-RU"/>
        </w:rPr>
      </w:pPr>
      <w:r w:rsidRPr="00EA5307">
        <w:rPr>
          <w:sz w:val="12"/>
          <w:szCs w:val="12"/>
          <w:lang w:val="ru-RU"/>
        </w:rPr>
        <w:t>- выявить объекты, расположенные на прилегающей территории, охранные зоны которых "накладываются" на охранную зону проектируемого линейного объекта, а также иные существующие объекты, для функционирования которых устанавливаются ограничения на использование земельных участков в границах охранной зоны проектируемого объекта;</w:t>
      </w:r>
    </w:p>
    <w:p w:rsidR="00EA5307" w:rsidRPr="00EA5307" w:rsidRDefault="00EA5307" w:rsidP="00EA5307">
      <w:pPr>
        <w:pStyle w:val="1f1"/>
        <w:spacing w:before="0" w:line="240" w:lineRule="auto"/>
        <w:ind w:right="60" w:firstLine="284"/>
        <w:jc w:val="both"/>
        <w:rPr>
          <w:sz w:val="12"/>
          <w:szCs w:val="12"/>
          <w:lang w:val="ru-RU"/>
        </w:rPr>
      </w:pPr>
      <w:r w:rsidRPr="00EA5307">
        <w:rPr>
          <w:sz w:val="12"/>
          <w:szCs w:val="12"/>
          <w:lang w:val="ru-RU"/>
        </w:rPr>
        <w:t>анализ фактического землепользования и соблюдения требований по нормативной обеспеченности на единицу площади земельного участка объектов, расположенных в районе проектирования;</w:t>
      </w:r>
    </w:p>
    <w:p w:rsidR="00EA5307" w:rsidRPr="00EA5307" w:rsidRDefault="00EA5307" w:rsidP="00EA5307">
      <w:pPr>
        <w:pStyle w:val="1f1"/>
        <w:spacing w:before="0" w:line="240" w:lineRule="auto"/>
        <w:ind w:right="60" w:firstLine="284"/>
        <w:jc w:val="both"/>
        <w:rPr>
          <w:sz w:val="12"/>
          <w:szCs w:val="12"/>
          <w:lang w:val="ru-RU"/>
        </w:rPr>
      </w:pPr>
      <w:r w:rsidRPr="00EA5307">
        <w:rPr>
          <w:sz w:val="12"/>
          <w:szCs w:val="12"/>
          <w:lang w:val="ru-RU"/>
        </w:rPr>
        <w:t>- определить в соответствии с нормативными требованиями площадей земельных участков исходя из фактически сложившейся планировочной структуры района проектирования;</w:t>
      </w:r>
    </w:p>
    <w:p w:rsidR="00EA5307" w:rsidRPr="00EA5307" w:rsidRDefault="00EA5307" w:rsidP="00EA5307">
      <w:pPr>
        <w:pStyle w:val="1f1"/>
        <w:spacing w:before="0" w:line="240" w:lineRule="auto"/>
        <w:ind w:right="60" w:firstLine="284"/>
        <w:jc w:val="both"/>
        <w:rPr>
          <w:sz w:val="12"/>
          <w:szCs w:val="12"/>
          <w:lang w:val="ru-RU"/>
        </w:rPr>
      </w:pPr>
      <w:r w:rsidRPr="00EA5307">
        <w:rPr>
          <w:sz w:val="12"/>
          <w:szCs w:val="12"/>
          <w:lang w:val="ru-RU"/>
        </w:rPr>
        <w:t>- обеспечить условия эксплуатации объектов, расположенных в районе проектирования в границах формируемых земельных участков;</w:t>
      </w:r>
    </w:p>
    <w:p w:rsidR="00EA5307" w:rsidRPr="00EA5307" w:rsidRDefault="00EA5307" w:rsidP="00EA5307">
      <w:pPr>
        <w:pStyle w:val="1f1"/>
        <w:spacing w:before="0" w:line="240" w:lineRule="auto"/>
        <w:ind w:right="60" w:firstLine="284"/>
        <w:jc w:val="both"/>
        <w:rPr>
          <w:sz w:val="12"/>
          <w:szCs w:val="12"/>
          <w:lang w:val="ru-RU"/>
        </w:rPr>
      </w:pPr>
      <w:r w:rsidRPr="00EA5307">
        <w:rPr>
          <w:sz w:val="12"/>
          <w:szCs w:val="12"/>
          <w:lang w:val="ru-RU"/>
        </w:rPr>
        <w:t>- сформировать границы земельных участков с учетом обеспечения требований сложившейся системы землепользования на территории муниципального образования;</w:t>
      </w:r>
    </w:p>
    <w:p w:rsidR="00EA5307" w:rsidRPr="00EA5307" w:rsidRDefault="00EA5307" w:rsidP="00EA5307">
      <w:pPr>
        <w:pStyle w:val="1f1"/>
        <w:spacing w:before="0" w:line="240" w:lineRule="auto"/>
        <w:ind w:right="60" w:firstLine="284"/>
        <w:jc w:val="both"/>
        <w:rPr>
          <w:sz w:val="12"/>
          <w:szCs w:val="12"/>
          <w:lang w:val="ru-RU"/>
        </w:rPr>
      </w:pPr>
      <w:r w:rsidRPr="00EA5307">
        <w:rPr>
          <w:sz w:val="12"/>
          <w:szCs w:val="12"/>
          <w:lang w:val="ru-RU"/>
        </w:rPr>
        <w:t>- обеспечение прав лиц, являющихся правообладателями земельных участков, прилегающих к территории проектирования.</w:t>
      </w:r>
    </w:p>
    <w:p w:rsidR="00EA5307" w:rsidRPr="00EA5307" w:rsidRDefault="00EA5307" w:rsidP="00EA5307">
      <w:pPr>
        <w:pStyle w:val="1f1"/>
        <w:spacing w:before="0" w:line="240" w:lineRule="auto"/>
        <w:ind w:right="60" w:firstLine="284"/>
        <w:jc w:val="both"/>
        <w:rPr>
          <w:sz w:val="12"/>
          <w:szCs w:val="12"/>
          <w:lang w:val="ru-RU"/>
        </w:rPr>
      </w:pPr>
      <w:r w:rsidRPr="00EA5307">
        <w:rPr>
          <w:sz w:val="12"/>
          <w:szCs w:val="12"/>
          <w:lang w:val="ru-RU"/>
        </w:rPr>
        <w:t>При подготовке проекта межевания территории определение местоположения границ образуемых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установленными в соответствии с федеральными законами, техническими регламентами.</w:t>
      </w:r>
    </w:p>
    <w:p w:rsidR="00EA5307" w:rsidRPr="00EA5307" w:rsidRDefault="00EA5307" w:rsidP="00EA5307">
      <w:pPr>
        <w:pStyle w:val="1f1"/>
        <w:spacing w:before="0" w:line="240" w:lineRule="auto"/>
        <w:ind w:right="60" w:firstLine="284"/>
        <w:jc w:val="both"/>
        <w:rPr>
          <w:sz w:val="12"/>
          <w:szCs w:val="12"/>
          <w:lang w:val="ru-RU"/>
        </w:rPr>
      </w:pPr>
      <w:r w:rsidRPr="00EA5307">
        <w:rPr>
          <w:sz w:val="12"/>
          <w:szCs w:val="12"/>
          <w:lang w:val="ru-RU"/>
        </w:rPr>
        <w:t>Сформированные земельные участки должны обеспечить:</w:t>
      </w:r>
    </w:p>
    <w:p w:rsidR="00EA5307" w:rsidRPr="00EA5307" w:rsidRDefault="00EA5307" w:rsidP="00EA5307">
      <w:pPr>
        <w:pStyle w:val="1f1"/>
        <w:spacing w:before="0" w:line="240" w:lineRule="auto"/>
        <w:ind w:right="60" w:firstLine="284"/>
        <w:jc w:val="both"/>
        <w:rPr>
          <w:sz w:val="12"/>
          <w:szCs w:val="12"/>
          <w:lang w:val="ru-RU"/>
        </w:rPr>
      </w:pPr>
      <w:r w:rsidRPr="00EA5307">
        <w:rPr>
          <w:sz w:val="12"/>
          <w:szCs w:val="12"/>
          <w:lang w:val="ru-RU"/>
        </w:rPr>
        <w:t>- возможность полноценной реализации прав на формируемые земельные участки, включая возможность полноценного использования в соответствии с назначением, и эксплуатационными качествами.</w:t>
      </w:r>
    </w:p>
    <w:p w:rsidR="00EA5307" w:rsidRPr="00EA5307" w:rsidRDefault="00EA5307" w:rsidP="00EA5307">
      <w:pPr>
        <w:pStyle w:val="1f1"/>
        <w:spacing w:before="0" w:line="240" w:lineRule="auto"/>
        <w:ind w:right="60" w:firstLine="284"/>
        <w:jc w:val="both"/>
        <w:rPr>
          <w:sz w:val="12"/>
          <w:szCs w:val="12"/>
          <w:lang w:val="ru-RU"/>
        </w:rPr>
      </w:pPr>
      <w:r w:rsidRPr="00EA5307">
        <w:rPr>
          <w:sz w:val="12"/>
          <w:szCs w:val="12"/>
          <w:lang w:val="ru-RU"/>
        </w:rPr>
        <w:t>- возможность долгосрочного использования земельного участка.</w:t>
      </w:r>
    </w:p>
    <w:p w:rsidR="00EA5307" w:rsidRPr="00EA5307" w:rsidRDefault="00EA5307" w:rsidP="00EA5307">
      <w:pPr>
        <w:pStyle w:val="1f1"/>
        <w:spacing w:before="0" w:line="240" w:lineRule="auto"/>
        <w:ind w:right="60" w:firstLine="284"/>
        <w:jc w:val="both"/>
        <w:rPr>
          <w:sz w:val="12"/>
          <w:szCs w:val="12"/>
          <w:lang w:val="ru-RU"/>
        </w:rPr>
      </w:pPr>
      <w:r w:rsidRPr="00EA5307">
        <w:rPr>
          <w:sz w:val="12"/>
          <w:szCs w:val="12"/>
          <w:lang w:val="ru-RU"/>
        </w:rPr>
        <w:t>Структура землепользования в пределах территории межевания, сформированная в результате межевания должна обеспечить условия для наиболее эффективного использования и развития этой территории.</w:t>
      </w:r>
    </w:p>
    <w:p w:rsidR="00EA5307" w:rsidRDefault="00EA5307" w:rsidP="00EA5307">
      <w:pPr>
        <w:pStyle w:val="1f1"/>
        <w:spacing w:before="0" w:line="240" w:lineRule="auto"/>
        <w:ind w:right="60" w:firstLine="284"/>
        <w:jc w:val="both"/>
        <w:rPr>
          <w:sz w:val="12"/>
          <w:szCs w:val="12"/>
          <w:lang w:val="ru-RU"/>
        </w:rPr>
      </w:pPr>
    </w:p>
    <w:p w:rsidR="00EA5307" w:rsidRPr="00EA5307" w:rsidRDefault="00EA5307" w:rsidP="00EA5307">
      <w:pPr>
        <w:pStyle w:val="1f1"/>
        <w:spacing w:before="0" w:line="240" w:lineRule="auto"/>
        <w:ind w:right="60" w:firstLine="284"/>
        <w:jc w:val="center"/>
        <w:rPr>
          <w:sz w:val="12"/>
          <w:szCs w:val="12"/>
          <w:lang w:val="ru-RU"/>
        </w:rPr>
      </w:pPr>
      <w:r w:rsidRPr="00EA5307">
        <w:rPr>
          <w:sz w:val="12"/>
          <w:szCs w:val="12"/>
          <w:lang w:val="ru-RU"/>
        </w:rPr>
        <w:t>2.4 Результаты работы</w:t>
      </w:r>
    </w:p>
    <w:p w:rsidR="00EA5307" w:rsidRPr="00EA5307" w:rsidRDefault="00EA5307" w:rsidP="00EA5307">
      <w:pPr>
        <w:pStyle w:val="1f1"/>
        <w:spacing w:before="0" w:line="240" w:lineRule="auto"/>
        <w:ind w:right="60" w:firstLine="284"/>
        <w:jc w:val="both"/>
        <w:rPr>
          <w:sz w:val="12"/>
          <w:szCs w:val="12"/>
          <w:lang w:val="ru-RU"/>
        </w:rPr>
      </w:pPr>
      <w:r w:rsidRPr="00EA5307">
        <w:rPr>
          <w:sz w:val="12"/>
          <w:szCs w:val="12"/>
          <w:lang w:val="ru-RU"/>
        </w:rPr>
        <w:t>Размещение линейного объекта 6137П "Электроснабжение скважин №№ 66, 67, 68 Южно-Орловского месторождения", расположенного в границах сельского поселения Черновка Сергиевского района Самарской области, планируется на землях  следующих категорий:</w:t>
      </w:r>
    </w:p>
    <w:p w:rsidR="00EA5307" w:rsidRPr="00EA5307" w:rsidRDefault="00EA5307" w:rsidP="00EA5307">
      <w:pPr>
        <w:pStyle w:val="1f1"/>
        <w:spacing w:before="0" w:line="240" w:lineRule="auto"/>
        <w:ind w:right="60" w:firstLine="284"/>
        <w:jc w:val="both"/>
        <w:rPr>
          <w:sz w:val="12"/>
          <w:szCs w:val="12"/>
          <w:lang w:val="ru-RU"/>
        </w:rPr>
      </w:pPr>
      <w:r w:rsidRPr="00EA5307">
        <w:rPr>
          <w:sz w:val="12"/>
          <w:szCs w:val="12"/>
          <w:lang w:val="ru-RU"/>
        </w:rPr>
        <w:t xml:space="preserve"> - земли сельскохозяйственного назначения.</w:t>
      </w:r>
    </w:p>
    <w:p w:rsidR="00EA5307" w:rsidRPr="00EA5307" w:rsidRDefault="00EA5307" w:rsidP="00EA5307">
      <w:pPr>
        <w:pStyle w:val="1f1"/>
        <w:spacing w:before="0" w:line="240" w:lineRule="auto"/>
        <w:ind w:right="60" w:firstLine="284"/>
        <w:jc w:val="both"/>
        <w:rPr>
          <w:sz w:val="12"/>
          <w:szCs w:val="12"/>
          <w:lang w:val="ru-RU"/>
        </w:rPr>
      </w:pPr>
      <w:r w:rsidRPr="00EA5307">
        <w:rPr>
          <w:sz w:val="12"/>
          <w:szCs w:val="12"/>
          <w:lang w:val="ru-RU"/>
        </w:rPr>
        <w:t>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линейных сооружений, осуществляется без перевода земель сельскохозяйственного назначения в земли иных категорий (п. 2 введен Федеральным законом от 21.07.2005 № 111-ФЗ). Строительство проектируемых площадных сооружений потребует отвода земель в долгосрочное пользование (с переводом земельного участка из одной категории в другую), долгосрочную аренду и во временное пользование на период строительства объекта.</w:t>
      </w:r>
    </w:p>
    <w:p w:rsidR="00EA5307" w:rsidRPr="00EA5307" w:rsidRDefault="00EA5307" w:rsidP="00EA5307">
      <w:pPr>
        <w:pStyle w:val="1f1"/>
        <w:spacing w:before="0" w:line="240" w:lineRule="auto"/>
        <w:ind w:right="60" w:firstLine="284"/>
        <w:jc w:val="both"/>
        <w:rPr>
          <w:sz w:val="12"/>
          <w:szCs w:val="12"/>
          <w:lang w:val="ru-RU"/>
        </w:rPr>
      </w:pPr>
      <w:r w:rsidRPr="00EA5307">
        <w:rPr>
          <w:sz w:val="12"/>
          <w:szCs w:val="12"/>
          <w:lang w:val="ru-RU"/>
        </w:rPr>
        <w:t xml:space="preserve">В соответствии с Федеральным законом от 21.12.2004 № 172-ФЗ «О переводе земель или земельных участков из одной категории в другую», перевод земель сельскохозяйственного назначения под размещение скважин в категорию земель промышленности в рассматриваемом случае допускается, так как он связан с добычей полезных ископаемых. Согласно статье 30 Земельного кодекса РФ от 25.10.2001 № 136-ФЗ предоставление в аренду пользователю недр земельных участков, необходимых для ведения работ, связанных с пользованием недрами, из земель, находящихся в государственной или муниципальной собственности осуществляется без проведения аукционов. Формирование </w:t>
      </w:r>
      <w:r w:rsidRPr="00EA5307">
        <w:rPr>
          <w:sz w:val="12"/>
          <w:szCs w:val="12"/>
          <w:lang w:val="ru-RU"/>
        </w:rPr>
        <w:lastRenderedPageBreak/>
        <w:t>земельных участков сельскохозяйственного назначения для строительства осуществляется с предварительным согласованием мест размещения объектов. Предоставление таких земельных участков осуществляется в аренду с возвратом землепользователям после проведения рекультивации нарушенных земель.</w:t>
      </w:r>
    </w:p>
    <w:p w:rsidR="00EA5307" w:rsidRPr="00EA5307" w:rsidRDefault="00EA5307" w:rsidP="00EA5307">
      <w:pPr>
        <w:pStyle w:val="1f1"/>
        <w:spacing w:before="0" w:line="240" w:lineRule="auto"/>
        <w:ind w:right="60" w:firstLine="284"/>
        <w:jc w:val="both"/>
        <w:rPr>
          <w:sz w:val="12"/>
          <w:szCs w:val="12"/>
          <w:lang w:val="ru-RU"/>
        </w:rPr>
      </w:pPr>
      <w:r w:rsidRPr="00EA5307">
        <w:rPr>
          <w:sz w:val="12"/>
          <w:szCs w:val="12"/>
          <w:lang w:val="ru-RU"/>
        </w:rPr>
        <w:t>Отчуждение земель во временное (краткосрочное) использование выполняется на период производства строительно-монтажных работ. Все строительные работы должны проводиться исключительно в пределах полосы отвода.</w:t>
      </w:r>
    </w:p>
    <w:p w:rsidR="00EA5307" w:rsidRPr="00EA5307" w:rsidRDefault="00EA5307" w:rsidP="00EA5307">
      <w:pPr>
        <w:pStyle w:val="1f1"/>
        <w:spacing w:before="0" w:line="240" w:lineRule="auto"/>
        <w:ind w:right="60" w:firstLine="284"/>
        <w:jc w:val="both"/>
        <w:rPr>
          <w:sz w:val="12"/>
          <w:szCs w:val="12"/>
          <w:lang w:val="ru-RU"/>
        </w:rPr>
      </w:pPr>
      <w:r w:rsidRPr="00EA5307">
        <w:rPr>
          <w:sz w:val="12"/>
          <w:szCs w:val="12"/>
          <w:lang w:val="ru-RU"/>
        </w:rPr>
        <w:t>Проектируемый объект расположен в кадастровых кварталах - 63:31:1406002, 63:31:1401008, 63:31:1401007.</w:t>
      </w:r>
    </w:p>
    <w:p w:rsidR="00EA5307" w:rsidRPr="00EA5307" w:rsidRDefault="00EA5307" w:rsidP="00EA5307">
      <w:pPr>
        <w:pStyle w:val="1f1"/>
        <w:spacing w:before="0" w:line="240" w:lineRule="auto"/>
        <w:ind w:right="60" w:firstLine="284"/>
        <w:jc w:val="both"/>
        <w:rPr>
          <w:sz w:val="12"/>
          <w:szCs w:val="12"/>
          <w:lang w:val="ru-RU"/>
        </w:rPr>
      </w:pPr>
      <w:r w:rsidRPr="00EA5307">
        <w:rPr>
          <w:sz w:val="12"/>
          <w:szCs w:val="12"/>
          <w:lang w:val="ru-RU"/>
        </w:rPr>
        <w:t>Настоящим проектом выполнено формирование границ образуемых и изменяемых земельных участков и их частей.</w:t>
      </w:r>
    </w:p>
    <w:p w:rsidR="00EA5307" w:rsidRPr="00EA5307" w:rsidRDefault="00EA5307" w:rsidP="00EA5307">
      <w:pPr>
        <w:pStyle w:val="1f1"/>
        <w:spacing w:before="0" w:line="240" w:lineRule="auto"/>
        <w:ind w:right="60" w:firstLine="284"/>
        <w:jc w:val="both"/>
        <w:rPr>
          <w:sz w:val="12"/>
          <w:szCs w:val="12"/>
          <w:lang w:val="ru-RU"/>
        </w:rPr>
      </w:pPr>
      <w:r w:rsidRPr="00EA5307">
        <w:rPr>
          <w:sz w:val="12"/>
          <w:szCs w:val="12"/>
          <w:lang w:val="ru-RU"/>
        </w:rPr>
        <w:t xml:space="preserve">Настоящий проект обеспечивает равные права и возможности правообладателей земельных участков и правообладателей земельных участков, прилегающих к территории проектирования в соответствии с действующим законодательством. </w:t>
      </w:r>
    </w:p>
    <w:p w:rsidR="00EA5307" w:rsidRPr="00EA5307" w:rsidRDefault="00EA5307" w:rsidP="00EA5307">
      <w:pPr>
        <w:pStyle w:val="1f1"/>
        <w:spacing w:before="0" w:line="240" w:lineRule="auto"/>
        <w:ind w:right="60" w:firstLine="284"/>
        <w:jc w:val="both"/>
        <w:rPr>
          <w:sz w:val="12"/>
          <w:szCs w:val="12"/>
          <w:lang w:val="ru-RU"/>
        </w:rPr>
      </w:pPr>
      <w:r w:rsidRPr="00EA5307">
        <w:rPr>
          <w:sz w:val="12"/>
          <w:szCs w:val="12"/>
          <w:lang w:val="ru-RU"/>
        </w:rPr>
        <w:t>Сформированные границы земельных участков позволяют обеспечить необходимые условия для строительства и размещения объекта АО "Самаранефтегаз": 6137П "Электроснабжение скважин №№ 66, 67, 68 Южно-Орловского месторождения".</w:t>
      </w:r>
    </w:p>
    <w:p w:rsidR="00EA5307" w:rsidRPr="00EA5307" w:rsidRDefault="00EA5307" w:rsidP="00EA5307">
      <w:pPr>
        <w:pStyle w:val="1f1"/>
        <w:spacing w:before="0" w:line="240" w:lineRule="auto"/>
        <w:ind w:right="60" w:firstLine="284"/>
        <w:jc w:val="both"/>
        <w:rPr>
          <w:sz w:val="12"/>
          <w:szCs w:val="12"/>
          <w:lang w:val="ru-RU"/>
        </w:rPr>
      </w:pPr>
      <w:r w:rsidRPr="00EA5307">
        <w:rPr>
          <w:sz w:val="12"/>
          <w:szCs w:val="12"/>
          <w:lang w:val="ru-RU"/>
        </w:rPr>
        <w:t>Общая площадь отводимых земель под строительство  и</w:t>
      </w:r>
      <w:r>
        <w:rPr>
          <w:sz w:val="12"/>
          <w:szCs w:val="12"/>
          <w:lang w:val="ru-RU"/>
        </w:rPr>
        <w:t xml:space="preserve"> размещение объекта </w:t>
      </w:r>
      <w:r w:rsidRPr="00EA5307">
        <w:rPr>
          <w:sz w:val="12"/>
          <w:szCs w:val="12"/>
          <w:lang w:val="ru-RU"/>
        </w:rPr>
        <w:t xml:space="preserve"> АО "Самаранефтегаз": 6137П "Электроснабжение скважин №№ 66, 67, 68 Южно-Орловского месторождения" составляет 50 157 кв.м. </w:t>
      </w:r>
    </w:p>
    <w:p w:rsidR="00EA5307" w:rsidRPr="00EA5307" w:rsidRDefault="00EA5307" w:rsidP="00EA5307">
      <w:pPr>
        <w:pStyle w:val="1f1"/>
        <w:spacing w:before="0" w:line="240" w:lineRule="auto"/>
        <w:ind w:right="60" w:firstLine="284"/>
        <w:jc w:val="both"/>
        <w:rPr>
          <w:sz w:val="12"/>
          <w:szCs w:val="12"/>
          <w:lang w:val="ru-RU"/>
        </w:rPr>
      </w:pPr>
      <w:r w:rsidRPr="00EA5307">
        <w:rPr>
          <w:sz w:val="12"/>
          <w:szCs w:val="12"/>
          <w:lang w:val="ru-RU"/>
        </w:rPr>
        <w:t xml:space="preserve">Земельные участки образуются в соответствии с абзацем 9 части 1 статьи 15 Закона Самарской области от 11.03.2005 №94-ГД «О земле», а именно: минимальный размер образуемого нового неделимого земельного участка из земель сельскохозяйственного назначения в целях недропользования устанавливается равным размеру, необходимому для проведения работ при разработке месторождений полезных ископаемых. Формирование данного земельного участка осуществляется с целью реализации проектных решений, необходимых для проведения работ при разработке месторождений полезных ископаемых АО «Самаранефтегаз» на основании лицензии на пользование недрами, то есть для недропользования. </w:t>
      </w:r>
    </w:p>
    <w:p w:rsidR="00EA5307" w:rsidRPr="00EA5307" w:rsidRDefault="00EA5307" w:rsidP="00EA5307">
      <w:pPr>
        <w:pStyle w:val="1f1"/>
        <w:spacing w:before="0" w:line="240" w:lineRule="auto"/>
        <w:ind w:right="60"/>
        <w:jc w:val="both"/>
        <w:rPr>
          <w:sz w:val="12"/>
          <w:szCs w:val="12"/>
          <w:lang w:val="ru-RU"/>
        </w:rPr>
      </w:pPr>
    </w:p>
    <w:p w:rsidR="00EA5307" w:rsidRDefault="00EA5307" w:rsidP="00EA5307">
      <w:pPr>
        <w:pStyle w:val="1f1"/>
        <w:spacing w:before="0" w:line="240" w:lineRule="auto"/>
        <w:ind w:right="60" w:firstLine="284"/>
        <w:jc w:val="center"/>
        <w:rPr>
          <w:sz w:val="12"/>
          <w:szCs w:val="12"/>
          <w:lang w:val="ru-RU"/>
        </w:rPr>
      </w:pPr>
      <w:r w:rsidRPr="00EA5307">
        <w:rPr>
          <w:sz w:val="12"/>
          <w:szCs w:val="12"/>
          <w:lang w:val="ru-RU"/>
        </w:rPr>
        <w:t>Каталог координат образуемых и изменяемых земельных участков и их частей</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60"/>
        <w:gridCol w:w="996"/>
        <w:gridCol w:w="822"/>
        <w:gridCol w:w="2473"/>
        <w:gridCol w:w="2678"/>
      </w:tblGrid>
      <w:tr w:rsidR="00EA5307" w:rsidRPr="00EA5307" w:rsidTr="00EA5307">
        <w:tc>
          <w:tcPr>
            <w:tcW w:w="0" w:type="auto"/>
            <w:gridSpan w:val="5"/>
            <w:vAlign w:val="center"/>
          </w:tcPr>
          <w:p w:rsidR="00EA5307" w:rsidRPr="00EA5307" w:rsidRDefault="00EA5307" w:rsidP="00EA5307">
            <w:pPr>
              <w:spacing w:after="0" w:line="240" w:lineRule="auto"/>
              <w:rPr>
                <w:rFonts w:ascii="Times New Roman" w:hAnsi="Times New Roman" w:cs="Times New Roman"/>
                <w:sz w:val="12"/>
                <w:szCs w:val="12"/>
              </w:rPr>
            </w:pPr>
            <w:r w:rsidRPr="00EA5307">
              <w:rPr>
                <w:rFonts w:ascii="Times New Roman" w:hAnsi="Times New Roman" w:cs="Times New Roman"/>
                <w:sz w:val="12"/>
                <w:szCs w:val="12"/>
              </w:rPr>
              <w:t>№ 1</w:t>
            </w:r>
          </w:p>
        </w:tc>
      </w:tr>
      <w:tr w:rsidR="00EA5307" w:rsidRPr="00EA5307" w:rsidTr="00EA5307">
        <w:trPr>
          <w:trHeight w:val="28"/>
        </w:trPr>
        <w:tc>
          <w:tcPr>
            <w:tcW w:w="0" w:type="auto"/>
            <w:gridSpan w:val="3"/>
            <w:vAlign w:val="center"/>
          </w:tcPr>
          <w:p w:rsidR="00EA5307" w:rsidRPr="00EA5307" w:rsidRDefault="00EA5307" w:rsidP="00EA5307">
            <w:pPr>
              <w:spacing w:after="0" w:line="240" w:lineRule="auto"/>
              <w:rPr>
                <w:rFonts w:ascii="Times New Roman" w:hAnsi="Times New Roman" w:cs="Times New Roman"/>
                <w:sz w:val="12"/>
                <w:szCs w:val="12"/>
              </w:rPr>
            </w:pPr>
            <w:r w:rsidRPr="00EA5307">
              <w:rPr>
                <w:rFonts w:ascii="Times New Roman" w:hAnsi="Times New Roman" w:cs="Times New Roman"/>
                <w:sz w:val="12"/>
                <w:szCs w:val="12"/>
              </w:rPr>
              <w:t>Кадастровый квартал:</w:t>
            </w:r>
          </w:p>
        </w:tc>
        <w:tc>
          <w:tcPr>
            <w:tcW w:w="0" w:type="auto"/>
            <w:gridSpan w:val="2"/>
            <w:vAlign w:val="center"/>
          </w:tcPr>
          <w:p w:rsidR="00EA5307" w:rsidRPr="00EA5307" w:rsidRDefault="00EA5307" w:rsidP="00EA5307">
            <w:pPr>
              <w:spacing w:after="0" w:line="240" w:lineRule="auto"/>
              <w:rPr>
                <w:rFonts w:ascii="Times New Roman" w:hAnsi="Times New Roman" w:cs="Times New Roman"/>
                <w:sz w:val="12"/>
                <w:szCs w:val="12"/>
              </w:rPr>
            </w:pPr>
            <w:r w:rsidRPr="00EA5307">
              <w:rPr>
                <w:rFonts w:ascii="Times New Roman" w:hAnsi="Times New Roman" w:cs="Times New Roman"/>
                <w:sz w:val="12"/>
                <w:szCs w:val="12"/>
              </w:rPr>
              <w:t>63:31:1406002</w:t>
            </w:r>
          </w:p>
        </w:tc>
      </w:tr>
      <w:tr w:rsidR="00EA5307" w:rsidRPr="00EA5307" w:rsidTr="00EA5307">
        <w:trPr>
          <w:trHeight w:val="28"/>
        </w:trPr>
        <w:tc>
          <w:tcPr>
            <w:tcW w:w="0" w:type="auto"/>
            <w:gridSpan w:val="3"/>
            <w:vAlign w:val="center"/>
          </w:tcPr>
          <w:p w:rsidR="00EA5307" w:rsidRPr="00EA5307" w:rsidRDefault="00EA5307" w:rsidP="00EA5307">
            <w:pPr>
              <w:spacing w:after="0" w:line="240" w:lineRule="auto"/>
              <w:rPr>
                <w:rFonts w:ascii="Times New Roman" w:hAnsi="Times New Roman" w:cs="Times New Roman"/>
                <w:sz w:val="12"/>
                <w:szCs w:val="12"/>
              </w:rPr>
            </w:pPr>
            <w:r w:rsidRPr="00EA5307">
              <w:rPr>
                <w:rFonts w:ascii="Times New Roman" w:hAnsi="Times New Roman" w:cs="Times New Roman"/>
                <w:sz w:val="12"/>
                <w:szCs w:val="12"/>
              </w:rPr>
              <w:t>Кадастровый номер:</w:t>
            </w:r>
          </w:p>
        </w:tc>
        <w:tc>
          <w:tcPr>
            <w:tcW w:w="0" w:type="auto"/>
            <w:gridSpan w:val="2"/>
            <w:vAlign w:val="center"/>
          </w:tcPr>
          <w:p w:rsidR="00EA5307" w:rsidRPr="00EA5307" w:rsidRDefault="00EA5307" w:rsidP="00EA5307">
            <w:pPr>
              <w:spacing w:after="0" w:line="240" w:lineRule="auto"/>
              <w:rPr>
                <w:rFonts w:ascii="Times New Roman" w:hAnsi="Times New Roman" w:cs="Times New Roman"/>
                <w:sz w:val="12"/>
                <w:szCs w:val="12"/>
              </w:rPr>
            </w:pPr>
            <w:r w:rsidRPr="00EA5307">
              <w:rPr>
                <w:rFonts w:ascii="Times New Roman" w:hAnsi="Times New Roman" w:cs="Times New Roman"/>
                <w:sz w:val="12"/>
                <w:szCs w:val="12"/>
              </w:rPr>
              <w:t>63:31:1406002:58</w:t>
            </w:r>
          </w:p>
        </w:tc>
      </w:tr>
      <w:tr w:rsidR="00EA5307" w:rsidRPr="00EA5307" w:rsidTr="00EA5307">
        <w:trPr>
          <w:trHeight w:val="28"/>
        </w:trPr>
        <w:tc>
          <w:tcPr>
            <w:tcW w:w="0" w:type="auto"/>
            <w:gridSpan w:val="3"/>
            <w:vAlign w:val="center"/>
          </w:tcPr>
          <w:p w:rsidR="00EA5307" w:rsidRPr="00EA5307" w:rsidRDefault="00EA5307" w:rsidP="00EA5307">
            <w:pPr>
              <w:spacing w:after="0" w:line="240" w:lineRule="auto"/>
              <w:rPr>
                <w:rFonts w:ascii="Times New Roman" w:hAnsi="Times New Roman" w:cs="Times New Roman"/>
                <w:sz w:val="12"/>
                <w:szCs w:val="12"/>
              </w:rPr>
            </w:pPr>
            <w:r w:rsidRPr="00EA5307">
              <w:rPr>
                <w:rFonts w:ascii="Times New Roman" w:hAnsi="Times New Roman" w:cs="Times New Roman"/>
                <w:sz w:val="12"/>
                <w:szCs w:val="12"/>
              </w:rPr>
              <w:t>Образуемый ЗУ:</w:t>
            </w:r>
          </w:p>
        </w:tc>
        <w:tc>
          <w:tcPr>
            <w:tcW w:w="0" w:type="auto"/>
            <w:gridSpan w:val="2"/>
            <w:vAlign w:val="center"/>
          </w:tcPr>
          <w:p w:rsidR="00EA5307" w:rsidRPr="00EA5307" w:rsidRDefault="00EA5307" w:rsidP="00EA5307">
            <w:pPr>
              <w:spacing w:after="0" w:line="240" w:lineRule="auto"/>
              <w:rPr>
                <w:rFonts w:ascii="Times New Roman" w:hAnsi="Times New Roman" w:cs="Times New Roman"/>
                <w:sz w:val="12"/>
                <w:szCs w:val="12"/>
              </w:rPr>
            </w:pPr>
            <w:r w:rsidRPr="00EA5307">
              <w:rPr>
                <w:rFonts w:ascii="Times New Roman" w:hAnsi="Times New Roman" w:cs="Times New Roman"/>
                <w:sz w:val="12"/>
                <w:szCs w:val="12"/>
              </w:rPr>
              <w:t>:58/ЗУ1</w:t>
            </w:r>
          </w:p>
        </w:tc>
      </w:tr>
      <w:tr w:rsidR="00EA5307" w:rsidRPr="00EA5307" w:rsidTr="00EA5307">
        <w:trPr>
          <w:trHeight w:val="28"/>
        </w:trPr>
        <w:tc>
          <w:tcPr>
            <w:tcW w:w="0" w:type="auto"/>
            <w:gridSpan w:val="3"/>
            <w:vAlign w:val="center"/>
          </w:tcPr>
          <w:p w:rsidR="00EA5307" w:rsidRPr="00EA5307" w:rsidRDefault="00EA5307" w:rsidP="00EA5307">
            <w:pPr>
              <w:spacing w:after="0" w:line="240" w:lineRule="auto"/>
              <w:rPr>
                <w:rFonts w:ascii="Times New Roman" w:hAnsi="Times New Roman" w:cs="Times New Roman"/>
                <w:sz w:val="12"/>
                <w:szCs w:val="12"/>
              </w:rPr>
            </w:pPr>
            <w:r w:rsidRPr="00EA5307">
              <w:rPr>
                <w:rFonts w:ascii="Times New Roman" w:hAnsi="Times New Roman" w:cs="Times New Roman"/>
                <w:sz w:val="12"/>
                <w:szCs w:val="12"/>
              </w:rPr>
              <w:t>Площадь кв.м.:</w:t>
            </w:r>
          </w:p>
        </w:tc>
        <w:tc>
          <w:tcPr>
            <w:tcW w:w="0" w:type="auto"/>
            <w:gridSpan w:val="2"/>
            <w:vAlign w:val="center"/>
          </w:tcPr>
          <w:p w:rsidR="00EA5307" w:rsidRPr="00EA5307" w:rsidRDefault="00EA5307" w:rsidP="00EA5307">
            <w:pPr>
              <w:spacing w:after="0" w:line="240" w:lineRule="auto"/>
              <w:rPr>
                <w:rFonts w:ascii="Times New Roman" w:hAnsi="Times New Roman" w:cs="Times New Roman"/>
                <w:sz w:val="12"/>
                <w:szCs w:val="12"/>
              </w:rPr>
            </w:pPr>
            <w:r w:rsidRPr="00EA5307">
              <w:rPr>
                <w:rFonts w:ascii="Times New Roman" w:hAnsi="Times New Roman" w:cs="Times New Roman"/>
                <w:sz w:val="12"/>
                <w:szCs w:val="12"/>
              </w:rPr>
              <w:t>3600</w:t>
            </w:r>
          </w:p>
        </w:tc>
      </w:tr>
      <w:tr w:rsidR="00EA5307" w:rsidRPr="00EA5307" w:rsidTr="00EA5307">
        <w:trPr>
          <w:trHeight w:val="28"/>
        </w:trPr>
        <w:tc>
          <w:tcPr>
            <w:tcW w:w="0" w:type="auto"/>
            <w:gridSpan w:val="3"/>
            <w:vAlign w:val="center"/>
          </w:tcPr>
          <w:p w:rsidR="00EA5307" w:rsidRPr="00EA5307" w:rsidRDefault="00EA5307" w:rsidP="00EA5307">
            <w:pPr>
              <w:spacing w:after="0" w:line="240" w:lineRule="auto"/>
              <w:rPr>
                <w:rFonts w:ascii="Times New Roman" w:hAnsi="Times New Roman" w:cs="Times New Roman"/>
                <w:sz w:val="12"/>
                <w:szCs w:val="12"/>
              </w:rPr>
            </w:pPr>
            <w:r w:rsidRPr="00EA5307">
              <w:rPr>
                <w:rFonts w:ascii="Times New Roman" w:hAnsi="Times New Roman" w:cs="Times New Roman"/>
                <w:sz w:val="12"/>
                <w:szCs w:val="12"/>
              </w:rPr>
              <w:t>Правообладатель. Вид права:</w:t>
            </w:r>
          </w:p>
        </w:tc>
        <w:tc>
          <w:tcPr>
            <w:tcW w:w="0" w:type="auto"/>
            <w:gridSpan w:val="2"/>
            <w:vAlign w:val="center"/>
          </w:tcPr>
          <w:p w:rsidR="00EA5307" w:rsidRPr="00EA5307" w:rsidRDefault="00EA5307" w:rsidP="00EA5307">
            <w:pPr>
              <w:spacing w:after="0" w:line="240" w:lineRule="auto"/>
              <w:rPr>
                <w:rFonts w:ascii="Times New Roman" w:hAnsi="Times New Roman" w:cs="Times New Roman"/>
                <w:sz w:val="12"/>
                <w:szCs w:val="12"/>
              </w:rPr>
            </w:pPr>
            <w:r w:rsidRPr="00EA5307">
              <w:rPr>
                <w:rFonts w:ascii="Times New Roman" w:hAnsi="Times New Roman" w:cs="Times New Roman"/>
                <w:sz w:val="12"/>
                <w:szCs w:val="12"/>
              </w:rPr>
              <w:t>Администрация муниципального  района Сергиевский,  Аренда Рябов Евгений Валентинович</w:t>
            </w:r>
          </w:p>
        </w:tc>
      </w:tr>
      <w:tr w:rsidR="00EA5307" w:rsidRPr="00EA5307" w:rsidTr="00EA5307">
        <w:trPr>
          <w:trHeight w:val="28"/>
        </w:trPr>
        <w:tc>
          <w:tcPr>
            <w:tcW w:w="0" w:type="auto"/>
            <w:gridSpan w:val="3"/>
            <w:vAlign w:val="center"/>
          </w:tcPr>
          <w:p w:rsidR="00EA5307" w:rsidRPr="00EA5307" w:rsidRDefault="00EA5307" w:rsidP="00EA5307">
            <w:pPr>
              <w:spacing w:after="0" w:line="240" w:lineRule="auto"/>
              <w:rPr>
                <w:rFonts w:ascii="Times New Roman" w:hAnsi="Times New Roman" w:cs="Times New Roman"/>
                <w:sz w:val="12"/>
                <w:szCs w:val="12"/>
              </w:rPr>
            </w:pPr>
            <w:r w:rsidRPr="00EA5307">
              <w:rPr>
                <w:rFonts w:ascii="Times New Roman" w:hAnsi="Times New Roman" w:cs="Times New Roman"/>
                <w:sz w:val="12"/>
                <w:szCs w:val="12"/>
              </w:rPr>
              <w:t>Разрешенное использование:</w:t>
            </w:r>
          </w:p>
        </w:tc>
        <w:tc>
          <w:tcPr>
            <w:tcW w:w="0" w:type="auto"/>
            <w:gridSpan w:val="2"/>
            <w:vAlign w:val="center"/>
          </w:tcPr>
          <w:p w:rsidR="00EA5307" w:rsidRPr="00EA5307" w:rsidRDefault="00EA5307" w:rsidP="00EA5307">
            <w:pPr>
              <w:spacing w:after="0" w:line="240" w:lineRule="auto"/>
              <w:rPr>
                <w:rFonts w:ascii="Times New Roman" w:hAnsi="Times New Roman" w:cs="Times New Roman"/>
                <w:sz w:val="12"/>
                <w:szCs w:val="12"/>
              </w:rPr>
            </w:pPr>
            <w:r w:rsidRPr="00EA5307">
              <w:rPr>
                <w:rFonts w:ascii="Times New Roman" w:hAnsi="Times New Roman" w:cs="Times New Roman"/>
                <w:sz w:val="12"/>
                <w:szCs w:val="12"/>
              </w:rPr>
              <w:t>Для размещения объектов  сельскохозяйственного назначения</w:t>
            </w:r>
          </w:p>
        </w:tc>
      </w:tr>
      <w:tr w:rsidR="00EA5307" w:rsidRPr="00EA5307" w:rsidTr="00EA5307">
        <w:trPr>
          <w:trHeight w:val="28"/>
        </w:trPr>
        <w:tc>
          <w:tcPr>
            <w:tcW w:w="0" w:type="auto"/>
            <w:gridSpan w:val="3"/>
            <w:vAlign w:val="center"/>
          </w:tcPr>
          <w:p w:rsidR="00EA5307" w:rsidRPr="00EA5307" w:rsidRDefault="00EA5307" w:rsidP="00EA5307">
            <w:pPr>
              <w:spacing w:after="0" w:line="240" w:lineRule="auto"/>
              <w:rPr>
                <w:rFonts w:ascii="Times New Roman" w:hAnsi="Times New Roman" w:cs="Times New Roman"/>
                <w:sz w:val="12"/>
                <w:szCs w:val="12"/>
              </w:rPr>
            </w:pPr>
            <w:r w:rsidRPr="00EA5307">
              <w:rPr>
                <w:rFonts w:ascii="Times New Roman" w:hAnsi="Times New Roman" w:cs="Times New Roman"/>
                <w:sz w:val="12"/>
                <w:szCs w:val="12"/>
              </w:rPr>
              <w:t>Назначение (сооружение):</w:t>
            </w:r>
          </w:p>
        </w:tc>
        <w:tc>
          <w:tcPr>
            <w:tcW w:w="0" w:type="auto"/>
            <w:gridSpan w:val="2"/>
            <w:vAlign w:val="center"/>
          </w:tcPr>
          <w:p w:rsidR="00EA5307" w:rsidRPr="00EA5307" w:rsidRDefault="00EA5307" w:rsidP="00EA5307">
            <w:pPr>
              <w:spacing w:after="0" w:line="240" w:lineRule="auto"/>
              <w:rPr>
                <w:rFonts w:ascii="Times New Roman" w:hAnsi="Times New Roman" w:cs="Times New Roman"/>
                <w:sz w:val="12"/>
                <w:szCs w:val="12"/>
              </w:rPr>
            </w:pPr>
            <w:r w:rsidRPr="00EA5307">
              <w:rPr>
                <w:rFonts w:ascii="Times New Roman" w:hAnsi="Times New Roman" w:cs="Times New Roman"/>
                <w:sz w:val="12"/>
                <w:szCs w:val="12"/>
              </w:rPr>
              <w:t>Строительство скважины №66</w:t>
            </w:r>
          </w:p>
        </w:tc>
      </w:tr>
      <w:tr w:rsidR="00EA5307" w:rsidRPr="00EA5307" w:rsidTr="00EA5307">
        <w:trPr>
          <w:trHeight w:val="20"/>
        </w:trPr>
        <w:tc>
          <w:tcPr>
            <w:tcW w:w="0" w:type="auto"/>
            <w:vAlign w:val="bottom"/>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 точки</w:t>
            </w:r>
          </w:p>
        </w:tc>
        <w:tc>
          <w:tcPr>
            <w:tcW w:w="0" w:type="auto"/>
            <w:vAlign w:val="bottom"/>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Дирекционный</w:t>
            </w:r>
          </w:p>
        </w:tc>
        <w:tc>
          <w:tcPr>
            <w:tcW w:w="0" w:type="auto"/>
            <w:vAlign w:val="bottom"/>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Расстояние,</w:t>
            </w:r>
          </w:p>
        </w:tc>
        <w:tc>
          <w:tcPr>
            <w:tcW w:w="0" w:type="auto"/>
            <w:gridSpan w:val="2"/>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Координаты</w:t>
            </w:r>
          </w:p>
        </w:tc>
      </w:tr>
      <w:tr w:rsidR="00EA5307" w:rsidRPr="00EA5307" w:rsidTr="00EA5307">
        <w:trPr>
          <w:trHeight w:val="20"/>
        </w:trPr>
        <w:tc>
          <w:tcPr>
            <w:tcW w:w="0" w:type="auto"/>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(сквозной)</w:t>
            </w:r>
          </w:p>
        </w:tc>
        <w:tc>
          <w:tcPr>
            <w:tcW w:w="0" w:type="auto"/>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угол</w:t>
            </w:r>
          </w:p>
        </w:tc>
        <w:tc>
          <w:tcPr>
            <w:tcW w:w="0" w:type="auto"/>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м</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X</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Y</w:t>
            </w:r>
          </w:p>
        </w:tc>
      </w:tr>
      <w:tr w:rsidR="00EA5307" w:rsidRPr="00EA5307" w:rsidTr="00EA5307">
        <w:trPr>
          <w:trHeight w:val="20"/>
        </w:trPr>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1</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267°34'58"</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59,98</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442696,14</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2216885,00</w:t>
            </w:r>
          </w:p>
        </w:tc>
      </w:tr>
      <w:tr w:rsidR="00EA5307" w:rsidRPr="00EA5307" w:rsidTr="00EA5307">
        <w:trPr>
          <w:trHeight w:val="20"/>
        </w:trPr>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2</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357°35'2"</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60,01</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442636,21</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2216882,47</w:t>
            </w:r>
          </w:p>
        </w:tc>
      </w:tr>
      <w:tr w:rsidR="00EA5307" w:rsidRPr="00EA5307" w:rsidTr="00EA5307">
        <w:trPr>
          <w:trHeight w:val="20"/>
        </w:trPr>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3</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87°34'59"</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59,99</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442633,68</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2216942,43</w:t>
            </w:r>
          </w:p>
        </w:tc>
      </w:tr>
      <w:tr w:rsidR="00EA5307" w:rsidRPr="00EA5307" w:rsidTr="00EA5307">
        <w:trPr>
          <w:trHeight w:val="20"/>
        </w:trPr>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4</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177°35'36"</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60,01</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442693,62</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2216944,96</w:t>
            </w:r>
          </w:p>
        </w:tc>
      </w:tr>
      <w:tr w:rsidR="00EA5307" w:rsidRPr="00EA5307" w:rsidTr="00EA5307">
        <w:trPr>
          <w:trHeight w:val="20"/>
        </w:trPr>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1</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0°0'0"</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0</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442696,14</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2216885,00</w:t>
            </w:r>
          </w:p>
        </w:tc>
      </w:tr>
      <w:tr w:rsidR="00EA5307" w:rsidRPr="00EA5307" w:rsidTr="00EA5307">
        <w:trPr>
          <w:trHeight w:val="20"/>
        </w:trPr>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1</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267°34'58"</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59,98</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442696,14</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2216885,00</w:t>
            </w:r>
          </w:p>
        </w:tc>
      </w:tr>
      <w:tr w:rsidR="00EA5307" w:rsidRPr="00EA5307" w:rsidTr="00EA5307">
        <w:tc>
          <w:tcPr>
            <w:tcW w:w="0" w:type="auto"/>
            <w:gridSpan w:val="5"/>
            <w:vAlign w:val="center"/>
          </w:tcPr>
          <w:p w:rsidR="00EA5307" w:rsidRPr="00EA5307" w:rsidRDefault="00EA5307" w:rsidP="00EA5307">
            <w:pPr>
              <w:spacing w:after="0" w:line="240" w:lineRule="auto"/>
              <w:rPr>
                <w:rFonts w:ascii="Times New Roman" w:hAnsi="Times New Roman" w:cs="Times New Roman"/>
                <w:sz w:val="12"/>
                <w:szCs w:val="12"/>
              </w:rPr>
            </w:pPr>
            <w:r w:rsidRPr="00EA5307">
              <w:rPr>
                <w:rFonts w:ascii="Times New Roman" w:hAnsi="Times New Roman" w:cs="Times New Roman"/>
                <w:sz w:val="12"/>
                <w:szCs w:val="12"/>
              </w:rPr>
              <w:t>№ 2</w:t>
            </w:r>
          </w:p>
        </w:tc>
      </w:tr>
      <w:tr w:rsidR="00EA5307" w:rsidRPr="00EA5307" w:rsidTr="00EA5307">
        <w:trPr>
          <w:trHeight w:val="28"/>
        </w:trPr>
        <w:tc>
          <w:tcPr>
            <w:tcW w:w="0" w:type="auto"/>
            <w:gridSpan w:val="3"/>
            <w:vAlign w:val="center"/>
          </w:tcPr>
          <w:p w:rsidR="00EA5307" w:rsidRPr="00EA5307" w:rsidRDefault="00EA5307" w:rsidP="00EA5307">
            <w:pPr>
              <w:spacing w:after="0" w:line="240" w:lineRule="auto"/>
              <w:rPr>
                <w:rFonts w:ascii="Times New Roman" w:hAnsi="Times New Roman" w:cs="Times New Roman"/>
                <w:sz w:val="12"/>
                <w:szCs w:val="12"/>
              </w:rPr>
            </w:pPr>
            <w:r w:rsidRPr="00EA5307">
              <w:rPr>
                <w:rFonts w:ascii="Times New Roman" w:hAnsi="Times New Roman" w:cs="Times New Roman"/>
                <w:sz w:val="12"/>
                <w:szCs w:val="12"/>
              </w:rPr>
              <w:t>Кадастровый квартал:</w:t>
            </w:r>
          </w:p>
        </w:tc>
        <w:tc>
          <w:tcPr>
            <w:tcW w:w="0" w:type="auto"/>
            <w:gridSpan w:val="2"/>
            <w:vAlign w:val="center"/>
          </w:tcPr>
          <w:p w:rsidR="00EA5307" w:rsidRPr="00EA5307" w:rsidRDefault="00EA5307" w:rsidP="00EA5307">
            <w:pPr>
              <w:spacing w:after="0" w:line="240" w:lineRule="auto"/>
              <w:rPr>
                <w:rFonts w:ascii="Times New Roman" w:hAnsi="Times New Roman" w:cs="Times New Roman"/>
                <w:sz w:val="12"/>
                <w:szCs w:val="12"/>
              </w:rPr>
            </w:pPr>
            <w:r w:rsidRPr="00EA5307">
              <w:rPr>
                <w:rFonts w:ascii="Times New Roman" w:hAnsi="Times New Roman" w:cs="Times New Roman"/>
                <w:sz w:val="12"/>
                <w:szCs w:val="12"/>
              </w:rPr>
              <w:t>63:31:1406002</w:t>
            </w:r>
          </w:p>
        </w:tc>
      </w:tr>
      <w:tr w:rsidR="00EA5307" w:rsidRPr="00EA5307" w:rsidTr="00EA5307">
        <w:trPr>
          <w:trHeight w:val="28"/>
        </w:trPr>
        <w:tc>
          <w:tcPr>
            <w:tcW w:w="0" w:type="auto"/>
            <w:gridSpan w:val="3"/>
            <w:vAlign w:val="center"/>
          </w:tcPr>
          <w:p w:rsidR="00EA5307" w:rsidRPr="00EA5307" w:rsidRDefault="00EA5307" w:rsidP="00EA5307">
            <w:pPr>
              <w:spacing w:after="0" w:line="240" w:lineRule="auto"/>
              <w:rPr>
                <w:rFonts w:ascii="Times New Roman" w:hAnsi="Times New Roman" w:cs="Times New Roman"/>
                <w:sz w:val="12"/>
                <w:szCs w:val="12"/>
              </w:rPr>
            </w:pPr>
            <w:r w:rsidRPr="00EA5307">
              <w:rPr>
                <w:rFonts w:ascii="Times New Roman" w:hAnsi="Times New Roman" w:cs="Times New Roman"/>
                <w:sz w:val="12"/>
                <w:szCs w:val="12"/>
              </w:rPr>
              <w:t>Кадастровый номер:</w:t>
            </w:r>
          </w:p>
        </w:tc>
        <w:tc>
          <w:tcPr>
            <w:tcW w:w="0" w:type="auto"/>
            <w:gridSpan w:val="2"/>
            <w:vAlign w:val="center"/>
          </w:tcPr>
          <w:p w:rsidR="00EA5307" w:rsidRPr="00EA5307" w:rsidRDefault="00EA5307" w:rsidP="00EA5307">
            <w:pPr>
              <w:spacing w:after="0" w:line="240" w:lineRule="auto"/>
              <w:rPr>
                <w:rFonts w:ascii="Times New Roman" w:hAnsi="Times New Roman" w:cs="Times New Roman"/>
                <w:sz w:val="12"/>
                <w:szCs w:val="12"/>
              </w:rPr>
            </w:pPr>
            <w:r w:rsidRPr="00EA5307">
              <w:rPr>
                <w:rFonts w:ascii="Times New Roman" w:hAnsi="Times New Roman" w:cs="Times New Roman"/>
                <w:sz w:val="12"/>
                <w:szCs w:val="12"/>
              </w:rPr>
              <w:t>63:31:1406002:58</w:t>
            </w:r>
          </w:p>
        </w:tc>
      </w:tr>
      <w:tr w:rsidR="00EA5307" w:rsidRPr="00EA5307" w:rsidTr="00EA5307">
        <w:trPr>
          <w:trHeight w:val="28"/>
        </w:trPr>
        <w:tc>
          <w:tcPr>
            <w:tcW w:w="0" w:type="auto"/>
            <w:gridSpan w:val="3"/>
            <w:vAlign w:val="center"/>
          </w:tcPr>
          <w:p w:rsidR="00EA5307" w:rsidRPr="00EA5307" w:rsidRDefault="00EA5307" w:rsidP="00EA5307">
            <w:pPr>
              <w:spacing w:after="0" w:line="240" w:lineRule="auto"/>
              <w:rPr>
                <w:rFonts w:ascii="Times New Roman" w:hAnsi="Times New Roman" w:cs="Times New Roman"/>
                <w:sz w:val="12"/>
                <w:szCs w:val="12"/>
              </w:rPr>
            </w:pPr>
            <w:r w:rsidRPr="00EA5307">
              <w:rPr>
                <w:rFonts w:ascii="Times New Roman" w:hAnsi="Times New Roman" w:cs="Times New Roman"/>
                <w:sz w:val="12"/>
                <w:szCs w:val="12"/>
              </w:rPr>
              <w:t>Образуемый ЗУ:</w:t>
            </w:r>
          </w:p>
        </w:tc>
        <w:tc>
          <w:tcPr>
            <w:tcW w:w="0" w:type="auto"/>
            <w:gridSpan w:val="2"/>
            <w:vAlign w:val="center"/>
          </w:tcPr>
          <w:p w:rsidR="00EA5307" w:rsidRPr="00EA5307" w:rsidRDefault="00EA5307" w:rsidP="00EA5307">
            <w:pPr>
              <w:spacing w:after="0" w:line="240" w:lineRule="auto"/>
              <w:rPr>
                <w:rFonts w:ascii="Times New Roman" w:hAnsi="Times New Roman" w:cs="Times New Roman"/>
                <w:sz w:val="12"/>
                <w:szCs w:val="12"/>
              </w:rPr>
            </w:pPr>
            <w:r w:rsidRPr="00EA5307">
              <w:rPr>
                <w:rFonts w:ascii="Times New Roman" w:hAnsi="Times New Roman" w:cs="Times New Roman"/>
                <w:sz w:val="12"/>
                <w:szCs w:val="12"/>
              </w:rPr>
              <w:t>:58/чзу1</w:t>
            </w:r>
          </w:p>
        </w:tc>
      </w:tr>
      <w:tr w:rsidR="00EA5307" w:rsidRPr="00EA5307" w:rsidTr="00EA5307">
        <w:trPr>
          <w:trHeight w:val="28"/>
        </w:trPr>
        <w:tc>
          <w:tcPr>
            <w:tcW w:w="0" w:type="auto"/>
            <w:gridSpan w:val="3"/>
            <w:vAlign w:val="center"/>
          </w:tcPr>
          <w:p w:rsidR="00EA5307" w:rsidRPr="00EA5307" w:rsidRDefault="00EA5307" w:rsidP="00EA5307">
            <w:pPr>
              <w:spacing w:after="0" w:line="240" w:lineRule="auto"/>
              <w:rPr>
                <w:rFonts w:ascii="Times New Roman" w:hAnsi="Times New Roman" w:cs="Times New Roman"/>
                <w:sz w:val="12"/>
                <w:szCs w:val="12"/>
              </w:rPr>
            </w:pPr>
            <w:r w:rsidRPr="00EA5307">
              <w:rPr>
                <w:rFonts w:ascii="Times New Roman" w:hAnsi="Times New Roman" w:cs="Times New Roman"/>
                <w:sz w:val="12"/>
                <w:szCs w:val="12"/>
              </w:rPr>
              <w:t>Площадь кв.м.:</w:t>
            </w:r>
          </w:p>
        </w:tc>
        <w:tc>
          <w:tcPr>
            <w:tcW w:w="0" w:type="auto"/>
            <w:gridSpan w:val="2"/>
            <w:vAlign w:val="center"/>
          </w:tcPr>
          <w:p w:rsidR="00EA5307" w:rsidRPr="00EA5307" w:rsidRDefault="00EA5307" w:rsidP="00EA5307">
            <w:pPr>
              <w:spacing w:after="0" w:line="240" w:lineRule="auto"/>
              <w:rPr>
                <w:rFonts w:ascii="Times New Roman" w:hAnsi="Times New Roman" w:cs="Times New Roman"/>
                <w:sz w:val="12"/>
                <w:szCs w:val="12"/>
              </w:rPr>
            </w:pPr>
            <w:r w:rsidRPr="00EA5307">
              <w:rPr>
                <w:rFonts w:ascii="Times New Roman" w:hAnsi="Times New Roman" w:cs="Times New Roman"/>
                <w:sz w:val="12"/>
                <w:szCs w:val="12"/>
              </w:rPr>
              <w:t>6033</w:t>
            </w:r>
          </w:p>
        </w:tc>
      </w:tr>
      <w:tr w:rsidR="00EA5307" w:rsidRPr="00EA5307" w:rsidTr="00EA5307">
        <w:trPr>
          <w:trHeight w:val="28"/>
        </w:trPr>
        <w:tc>
          <w:tcPr>
            <w:tcW w:w="0" w:type="auto"/>
            <w:gridSpan w:val="3"/>
            <w:vAlign w:val="center"/>
          </w:tcPr>
          <w:p w:rsidR="00EA5307" w:rsidRPr="00EA5307" w:rsidRDefault="00EA5307" w:rsidP="00EA5307">
            <w:pPr>
              <w:spacing w:after="0" w:line="240" w:lineRule="auto"/>
              <w:rPr>
                <w:rFonts w:ascii="Times New Roman" w:hAnsi="Times New Roman" w:cs="Times New Roman"/>
                <w:sz w:val="12"/>
                <w:szCs w:val="12"/>
              </w:rPr>
            </w:pPr>
            <w:r w:rsidRPr="00EA5307">
              <w:rPr>
                <w:rFonts w:ascii="Times New Roman" w:hAnsi="Times New Roman" w:cs="Times New Roman"/>
                <w:sz w:val="12"/>
                <w:szCs w:val="12"/>
              </w:rPr>
              <w:t>Правообладатель. Вид права:</w:t>
            </w:r>
          </w:p>
        </w:tc>
        <w:tc>
          <w:tcPr>
            <w:tcW w:w="0" w:type="auto"/>
            <w:gridSpan w:val="2"/>
            <w:vAlign w:val="center"/>
          </w:tcPr>
          <w:p w:rsidR="00EA5307" w:rsidRPr="00EA5307" w:rsidRDefault="00EA5307" w:rsidP="00EA5307">
            <w:pPr>
              <w:spacing w:after="0" w:line="240" w:lineRule="auto"/>
              <w:rPr>
                <w:rFonts w:ascii="Times New Roman" w:hAnsi="Times New Roman" w:cs="Times New Roman"/>
                <w:sz w:val="12"/>
                <w:szCs w:val="12"/>
              </w:rPr>
            </w:pPr>
            <w:r w:rsidRPr="00EA5307">
              <w:rPr>
                <w:rFonts w:ascii="Times New Roman" w:hAnsi="Times New Roman" w:cs="Times New Roman"/>
                <w:sz w:val="12"/>
                <w:szCs w:val="12"/>
              </w:rPr>
              <w:t>Администрация муниципального  района Сергиевский,  Аренда Рябов Евгений Валентинович</w:t>
            </w:r>
          </w:p>
        </w:tc>
      </w:tr>
      <w:tr w:rsidR="00EA5307" w:rsidRPr="00EA5307" w:rsidTr="00EA5307">
        <w:trPr>
          <w:trHeight w:val="28"/>
        </w:trPr>
        <w:tc>
          <w:tcPr>
            <w:tcW w:w="0" w:type="auto"/>
            <w:gridSpan w:val="3"/>
            <w:vAlign w:val="center"/>
          </w:tcPr>
          <w:p w:rsidR="00EA5307" w:rsidRPr="00EA5307" w:rsidRDefault="00EA5307" w:rsidP="00EA5307">
            <w:pPr>
              <w:spacing w:after="0" w:line="240" w:lineRule="auto"/>
              <w:rPr>
                <w:rFonts w:ascii="Times New Roman" w:hAnsi="Times New Roman" w:cs="Times New Roman"/>
                <w:sz w:val="12"/>
                <w:szCs w:val="12"/>
              </w:rPr>
            </w:pPr>
            <w:r w:rsidRPr="00EA5307">
              <w:rPr>
                <w:rFonts w:ascii="Times New Roman" w:hAnsi="Times New Roman" w:cs="Times New Roman"/>
                <w:sz w:val="12"/>
                <w:szCs w:val="12"/>
              </w:rPr>
              <w:t>Разрешенное использование:</w:t>
            </w:r>
          </w:p>
        </w:tc>
        <w:tc>
          <w:tcPr>
            <w:tcW w:w="0" w:type="auto"/>
            <w:gridSpan w:val="2"/>
            <w:vAlign w:val="center"/>
          </w:tcPr>
          <w:p w:rsidR="00EA5307" w:rsidRPr="00EA5307" w:rsidRDefault="00EA5307" w:rsidP="00EA5307">
            <w:pPr>
              <w:spacing w:after="0" w:line="240" w:lineRule="auto"/>
              <w:rPr>
                <w:rFonts w:ascii="Times New Roman" w:hAnsi="Times New Roman" w:cs="Times New Roman"/>
                <w:sz w:val="12"/>
                <w:szCs w:val="12"/>
              </w:rPr>
            </w:pPr>
            <w:r w:rsidRPr="00EA5307">
              <w:rPr>
                <w:rFonts w:ascii="Times New Roman" w:hAnsi="Times New Roman" w:cs="Times New Roman"/>
                <w:sz w:val="12"/>
                <w:szCs w:val="12"/>
              </w:rPr>
              <w:t>Для размещения объектов  сельскохозяйственного назначения</w:t>
            </w:r>
          </w:p>
        </w:tc>
      </w:tr>
      <w:tr w:rsidR="00EA5307" w:rsidRPr="00EA5307" w:rsidTr="00EA5307">
        <w:trPr>
          <w:trHeight w:val="28"/>
        </w:trPr>
        <w:tc>
          <w:tcPr>
            <w:tcW w:w="0" w:type="auto"/>
            <w:gridSpan w:val="3"/>
            <w:vAlign w:val="center"/>
          </w:tcPr>
          <w:p w:rsidR="00EA5307" w:rsidRPr="00EA5307" w:rsidRDefault="00EA5307" w:rsidP="00EA5307">
            <w:pPr>
              <w:spacing w:after="0" w:line="240" w:lineRule="auto"/>
              <w:rPr>
                <w:rFonts w:ascii="Times New Roman" w:hAnsi="Times New Roman" w:cs="Times New Roman"/>
                <w:sz w:val="12"/>
                <w:szCs w:val="12"/>
              </w:rPr>
            </w:pPr>
            <w:r w:rsidRPr="00EA5307">
              <w:rPr>
                <w:rFonts w:ascii="Times New Roman" w:hAnsi="Times New Roman" w:cs="Times New Roman"/>
                <w:sz w:val="12"/>
                <w:szCs w:val="12"/>
              </w:rPr>
              <w:t>Назначение (сооружение):</w:t>
            </w:r>
          </w:p>
        </w:tc>
        <w:tc>
          <w:tcPr>
            <w:tcW w:w="0" w:type="auto"/>
            <w:gridSpan w:val="2"/>
            <w:vAlign w:val="center"/>
          </w:tcPr>
          <w:p w:rsidR="00EA5307" w:rsidRPr="00EA5307" w:rsidRDefault="00EA5307" w:rsidP="00EA5307">
            <w:pPr>
              <w:spacing w:after="0" w:line="240" w:lineRule="auto"/>
              <w:rPr>
                <w:rFonts w:ascii="Times New Roman" w:hAnsi="Times New Roman" w:cs="Times New Roman"/>
                <w:sz w:val="12"/>
                <w:szCs w:val="12"/>
              </w:rPr>
            </w:pPr>
            <w:r w:rsidRPr="00EA5307">
              <w:rPr>
                <w:rFonts w:ascii="Times New Roman" w:hAnsi="Times New Roman" w:cs="Times New Roman"/>
                <w:sz w:val="12"/>
                <w:szCs w:val="12"/>
              </w:rPr>
              <w:t>Обустройство скважины №66, Технологический  проезд к сооружениям скважины №66, Трасса ВЛ 10 кВ к скважине №66</w:t>
            </w:r>
          </w:p>
        </w:tc>
      </w:tr>
      <w:tr w:rsidR="00EA5307" w:rsidRPr="00EA5307" w:rsidTr="00EA5307">
        <w:trPr>
          <w:trHeight w:val="20"/>
        </w:trPr>
        <w:tc>
          <w:tcPr>
            <w:tcW w:w="0" w:type="auto"/>
            <w:vAlign w:val="bottom"/>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 точки</w:t>
            </w:r>
          </w:p>
        </w:tc>
        <w:tc>
          <w:tcPr>
            <w:tcW w:w="0" w:type="auto"/>
            <w:vAlign w:val="bottom"/>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Дирекционный</w:t>
            </w:r>
          </w:p>
        </w:tc>
        <w:tc>
          <w:tcPr>
            <w:tcW w:w="0" w:type="auto"/>
            <w:vAlign w:val="bottom"/>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Расстояние,</w:t>
            </w:r>
          </w:p>
        </w:tc>
        <w:tc>
          <w:tcPr>
            <w:tcW w:w="0" w:type="auto"/>
            <w:gridSpan w:val="2"/>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Координаты</w:t>
            </w:r>
          </w:p>
        </w:tc>
      </w:tr>
      <w:tr w:rsidR="00EA5307" w:rsidRPr="00EA5307" w:rsidTr="00EA5307">
        <w:trPr>
          <w:trHeight w:val="20"/>
        </w:trPr>
        <w:tc>
          <w:tcPr>
            <w:tcW w:w="0" w:type="auto"/>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(сквозной)</w:t>
            </w:r>
          </w:p>
        </w:tc>
        <w:tc>
          <w:tcPr>
            <w:tcW w:w="0" w:type="auto"/>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угол</w:t>
            </w:r>
          </w:p>
        </w:tc>
        <w:tc>
          <w:tcPr>
            <w:tcW w:w="0" w:type="auto"/>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м</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X</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Y</w:t>
            </w:r>
          </w:p>
        </w:tc>
      </w:tr>
      <w:tr w:rsidR="00EA5307" w:rsidRPr="00EA5307" w:rsidTr="00EA5307">
        <w:trPr>
          <w:trHeight w:val="20"/>
        </w:trPr>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13</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177°52'39"</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30,78</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442791,67</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2216976,01</w:t>
            </w:r>
          </w:p>
        </w:tc>
      </w:tr>
      <w:tr w:rsidR="00EA5307" w:rsidRPr="00EA5307" w:rsidTr="00EA5307">
        <w:trPr>
          <w:trHeight w:val="20"/>
        </w:trPr>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14</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267°51'47"</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4,02</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442792,81</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2216945,25</w:t>
            </w:r>
          </w:p>
        </w:tc>
      </w:tr>
      <w:tr w:rsidR="00EA5307" w:rsidRPr="00EA5307" w:rsidTr="00EA5307">
        <w:trPr>
          <w:trHeight w:val="20"/>
        </w:trPr>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15</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351°24'59"</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2,14</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442788,79</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2216945,10</w:t>
            </w:r>
          </w:p>
        </w:tc>
      </w:tr>
      <w:tr w:rsidR="00EA5307" w:rsidRPr="00EA5307" w:rsidTr="00EA5307">
        <w:trPr>
          <w:trHeight w:val="20"/>
        </w:trPr>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16</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329°2'10"</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3,56</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442788,47</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2216947,22</w:t>
            </w:r>
          </w:p>
        </w:tc>
      </w:tr>
      <w:tr w:rsidR="00EA5307" w:rsidRPr="00EA5307" w:rsidTr="00EA5307">
        <w:trPr>
          <w:trHeight w:val="20"/>
        </w:trPr>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17</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316°5'47"</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2,96</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442786,64</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2216950,27</w:t>
            </w:r>
          </w:p>
        </w:tc>
      </w:tr>
      <w:tr w:rsidR="00EA5307" w:rsidRPr="00EA5307" w:rsidTr="00EA5307">
        <w:trPr>
          <w:trHeight w:val="20"/>
        </w:trPr>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18</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301°11'6"</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3,11</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442784,59</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2216952,40</w:t>
            </w:r>
          </w:p>
        </w:tc>
      </w:tr>
      <w:tr w:rsidR="00EA5307" w:rsidRPr="00EA5307" w:rsidTr="00EA5307">
        <w:trPr>
          <w:trHeight w:val="20"/>
        </w:trPr>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19</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284°40'4"</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3,08</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442781,93</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2216954,01</w:t>
            </w:r>
          </w:p>
        </w:tc>
      </w:tr>
      <w:tr w:rsidR="00EA5307" w:rsidRPr="00EA5307" w:rsidTr="00EA5307">
        <w:trPr>
          <w:trHeight w:val="20"/>
        </w:trPr>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20</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267°52'37"</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45,35</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442778,95</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2216954,79</w:t>
            </w:r>
          </w:p>
        </w:tc>
      </w:tr>
      <w:tr w:rsidR="00EA5307" w:rsidRPr="00EA5307" w:rsidTr="00EA5307">
        <w:trPr>
          <w:trHeight w:val="20"/>
        </w:trPr>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21</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223°27'15"</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9,96</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442733,63</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2216953,11</w:t>
            </w:r>
          </w:p>
        </w:tc>
      </w:tr>
      <w:tr w:rsidR="00EA5307" w:rsidRPr="00EA5307" w:rsidTr="00EA5307">
        <w:trPr>
          <w:trHeight w:val="20"/>
        </w:trPr>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22</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177°47'28"</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14,01</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442726,78</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2216945,88</w:t>
            </w:r>
          </w:p>
        </w:tc>
      </w:tr>
      <w:tr w:rsidR="00EA5307" w:rsidRPr="00EA5307" w:rsidTr="00EA5307">
        <w:trPr>
          <w:trHeight w:val="20"/>
        </w:trPr>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23</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88°5'57"</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6,93</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442727,32</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2216931,88</w:t>
            </w:r>
          </w:p>
        </w:tc>
      </w:tr>
      <w:tr w:rsidR="00EA5307" w:rsidRPr="00EA5307" w:rsidTr="00EA5307">
        <w:trPr>
          <w:trHeight w:val="20"/>
        </w:trPr>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24</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177°33'55"</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12,71</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442734,25</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2216932,11</w:t>
            </w:r>
          </w:p>
        </w:tc>
      </w:tr>
      <w:tr w:rsidR="00EA5307" w:rsidRPr="00EA5307" w:rsidTr="00EA5307">
        <w:trPr>
          <w:trHeight w:val="20"/>
        </w:trPr>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25</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267°29'42"</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4,8</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442734,79</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2216919,41</w:t>
            </w:r>
          </w:p>
        </w:tc>
      </w:tr>
      <w:tr w:rsidR="00EA5307" w:rsidRPr="00EA5307" w:rsidTr="00EA5307">
        <w:trPr>
          <w:trHeight w:val="20"/>
        </w:trPr>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26</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177°34'29"</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12,76</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442729,99</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2216919,20</w:t>
            </w:r>
          </w:p>
        </w:tc>
      </w:tr>
      <w:tr w:rsidR="00EA5307" w:rsidRPr="00EA5307" w:rsidTr="00EA5307">
        <w:trPr>
          <w:trHeight w:val="20"/>
        </w:trPr>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27</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87°52'41"</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59,15</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442730,53</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2216906,45</w:t>
            </w:r>
          </w:p>
        </w:tc>
      </w:tr>
      <w:tr w:rsidR="00EA5307" w:rsidRPr="00EA5307" w:rsidTr="00EA5307">
        <w:trPr>
          <w:trHeight w:val="20"/>
        </w:trPr>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28</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88°37'11"</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1,66</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442789,64</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2216908,64</w:t>
            </w:r>
          </w:p>
        </w:tc>
      </w:tr>
      <w:tr w:rsidR="00EA5307" w:rsidRPr="00EA5307" w:rsidTr="00EA5307">
        <w:trPr>
          <w:trHeight w:val="20"/>
        </w:trPr>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29</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177°51'9"</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8,01</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442791,30</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2216908,68</w:t>
            </w:r>
          </w:p>
        </w:tc>
      </w:tr>
      <w:tr w:rsidR="00EA5307" w:rsidRPr="00EA5307" w:rsidTr="00EA5307">
        <w:trPr>
          <w:trHeight w:val="20"/>
        </w:trPr>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30</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268°18'55"</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0,68</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442791,60</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2216900,68</w:t>
            </w:r>
          </w:p>
        </w:tc>
      </w:tr>
      <w:tr w:rsidR="00EA5307" w:rsidRPr="00EA5307" w:rsidTr="00EA5307">
        <w:trPr>
          <w:trHeight w:val="20"/>
        </w:trPr>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31</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176°53'21"</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0,92</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442790,92</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2216900,66</w:t>
            </w:r>
          </w:p>
        </w:tc>
      </w:tr>
      <w:tr w:rsidR="00EA5307" w:rsidRPr="00EA5307" w:rsidTr="00EA5307">
        <w:trPr>
          <w:trHeight w:val="20"/>
        </w:trPr>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32</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267°7'24"</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1,99</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442790,97</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2216899,74</w:t>
            </w:r>
          </w:p>
        </w:tc>
      </w:tr>
      <w:tr w:rsidR="00EA5307" w:rsidRPr="00EA5307" w:rsidTr="00EA5307">
        <w:trPr>
          <w:trHeight w:val="20"/>
        </w:trPr>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33</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356°59'14"</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0,95</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442788,98</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2216899,64</w:t>
            </w:r>
          </w:p>
        </w:tc>
      </w:tr>
      <w:tr w:rsidR="00EA5307" w:rsidRPr="00EA5307" w:rsidTr="00EA5307">
        <w:trPr>
          <w:trHeight w:val="20"/>
        </w:trPr>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34</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267°53'21"</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58,1</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442788,93</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2216900,59</w:t>
            </w:r>
          </w:p>
        </w:tc>
      </w:tr>
      <w:tr w:rsidR="00EA5307" w:rsidRPr="00EA5307" w:rsidTr="00EA5307">
        <w:trPr>
          <w:trHeight w:val="20"/>
        </w:trPr>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35</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177°38'48"</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2,92</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442730,87</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2216898,45</w:t>
            </w:r>
          </w:p>
        </w:tc>
      </w:tr>
      <w:tr w:rsidR="00EA5307" w:rsidRPr="00EA5307" w:rsidTr="00EA5307">
        <w:trPr>
          <w:trHeight w:val="20"/>
        </w:trPr>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36</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267°34'4"</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19,56</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442730,99</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2216895,53</w:t>
            </w:r>
          </w:p>
        </w:tc>
      </w:tr>
      <w:tr w:rsidR="00EA5307" w:rsidRPr="00EA5307" w:rsidTr="00EA5307">
        <w:trPr>
          <w:trHeight w:val="20"/>
        </w:trPr>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37</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357°52'24"</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3,77</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442711,45</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2216894,70</w:t>
            </w:r>
          </w:p>
        </w:tc>
      </w:tr>
      <w:tr w:rsidR="00EA5307" w:rsidRPr="00EA5307" w:rsidTr="00EA5307">
        <w:trPr>
          <w:trHeight w:val="20"/>
        </w:trPr>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38</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267°53'51"</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5,72</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442711,31</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2216898,47</w:t>
            </w:r>
          </w:p>
        </w:tc>
      </w:tr>
      <w:tr w:rsidR="00EA5307" w:rsidRPr="00EA5307" w:rsidTr="00EA5307">
        <w:trPr>
          <w:trHeight w:val="20"/>
        </w:trPr>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39</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177°35'30"</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12,85</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442705,59</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2216898,26</w:t>
            </w:r>
          </w:p>
        </w:tc>
      </w:tr>
      <w:tr w:rsidR="00EA5307" w:rsidRPr="00EA5307" w:rsidTr="00EA5307">
        <w:trPr>
          <w:trHeight w:val="20"/>
        </w:trPr>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lastRenderedPageBreak/>
              <w:t>40</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267°35'42"</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5</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442706,13</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2216885,42</w:t>
            </w:r>
          </w:p>
        </w:tc>
      </w:tr>
      <w:tr w:rsidR="00EA5307" w:rsidRPr="00EA5307" w:rsidTr="00EA5307">
        <w:trPr>
          <w:trHeight w:val="20"/>
        </w:trPr>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41</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177°35'42"</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5</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442701,13</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2216885,21</w:t>
            </w:r>
          </w:p>
        </w:tc>
      </w:tr>
      <w:tr w:rsidR="00EA5307" w:rsidRPr="00EA5307" w:rsidTr="00EA5307">
        <w:trPr>
          <w:trHeight w:val="20"/>
        </w:trPr>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42</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267°39'28"</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69,98</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442701,34</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2216880,21</w:t>
            </w:r>
          </w:p>
        </w:tc>
      </w:tr>
      <w:tr w:rsidR="00EA5307" w:rsidRPr="00EA5307" w:rsidTr="00EA5307">
        <w:trPr>
          <w:trHeight w:val="20"/>
        </w:trPr>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43</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357°34'54"</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69,91</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442631,42</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2216877,35</w:t>
            </w:r>
          </w:p>
        </w:tc>
      </w:tr>
      <w:tr w:rsidR="00EA5307" w:rsidRPr="00EA5307" w:rsidTr="00EA5307">
        <w:trPr>
          <w:trHeight w:val="20"/>
        </w:trPr>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44</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87°35'7"</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4,98</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442628,47</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2216947,20</w:t>
            </w:r>
          </w:p>
        </w:tc>
      </w:tr>
      <w:tr w:rsidR="00EA5307" w:rsidRPr="00EA5307" w:rsidTr="00EA5307">
        <w:trPr>
          <w:trHeight w:val="20"/>
        </w:trPr>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45</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357°33'1"</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25,03</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442633,45</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2216947,41</w:t>
            </w:r>
          </w:p>
        </w:tc>
      </w:tr>
      <w:tr w:rsidR="00EA5307" w:rsidRPr="00EA5307" w:rsidTr="00EA5307">
        <w:trPr>
          <w:trHeight w:val="20"/>
        </w:trPr>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46</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87°35'38"</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70,03</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442632,38</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2216972,42</w:t>
            </w:r>
          </w:p>
        </w:tc>
      </w:tr>
      <w:tr w:rsidR="00EA5307" w:rsidRPr="00EA5307" w:rsidTr="00EA5307">
        <w:trPr>
          <w:trHeight w:val="20"/>
        </w:trPr>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47</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177°36'34"</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35,24</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442702,35</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2216975,36</w:t>
            </w:r>
          </w:p>
        </w:tc>
      </w:tr>
      <w:tr w:rsidR="00EA5307" w:rsidRPr="00EA5307" w:rsidTr="00EA5307">
        <w:trPr>
          <w:trHeight w:val="20"/>
        </w:trPr>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48</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87°35'20"</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3,8</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442703,82</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2216940,15</w:t>
            </w:r>
          </w:p>
        </w:tc>
      </w:tr>
      <w:tr w:rsidR="00EA5307" w:rsidRPr="00EA5307" w:rsidTr="00EA5307">
        <w:trPr>
          <w:trHeight w:val="20"/>
        </w:trPr>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49</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60°16'31"</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10,55</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442707,62</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2216940,31</w:t>
            </w:r>
          </w:p>
        </w:tc>
      </w:tr>
      <w:tr w:rsidR="00EA5307" w:rsidRPr="00EA5307" w:rsidTr="00EA5307">
        <w:trPr>
          <w:trHeight w:val="20"/>
        </w:trPr>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50</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3°55'6"</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2,93</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442716,78</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2216945,54</w:t>
            </w:r>
          </w:p>
        </w:tc>
      </w:tr>
      <w:tr w:rsidR="00EA5307" w:rsidRPr="00EA5307" w:rsidTr="00EA5307">
        <w:trPr>
          <w:trHeight w:val="20"/>
        </w:trPr>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51</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13°48'21"</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3,02</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442716,98</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2216948,46</w:t>
            </w:r>
          </w:p>
        </w:tc>
      </w:tr>
      <w:tr w:rsidR="00EA5307" w:rsidRPr="00EA5307" w:rsidTr="00EA5307">
        <w:trPr>
          <w:trHeight w:val="20"/>
        </w:trPr>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52</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22°39'19"</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2,49</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442717,70</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2216951,39</w:t>
            </w:r>
          </w:p>
        </w:tc>
      </w:tr>
      <w:tr w:rsidR="00EA5307" w:rsidRPr="00EA5307" w:rsidTr="00EA5307">
        <w:trPr>
          <w:trHeight w:val="20"/>
        </w:trPr>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53</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31°27'1"</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2,63</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442718,66</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2216953,69</w:t>
            </w:r>
          </w:p>
        </w:tc>
      </w:tr>
      <w:tr w:rsidR="00EA5307" w:rsidRPr="00EA5307" w:rsidTr="00EA5307">
        <w:trPr>
          <w:trHeight w:val="20"/>
        </w:trPr>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54</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39°11'47"</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2,17</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442720,03</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2216955,93</w:t>
            </w:r>
          </w:p>
        </w:tc>
      </w:tr>
      <w:tr w:rsidR="00EA5307" w:rsidRPr="00EA5307" w:rsidTr="00EA5307">
        <w:trPr>
          <w:trHeight w:val="20"/>
        </w:trPr>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55</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46°31'3"</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2,14</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442721,40</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2216957,61</w:t>
            </w:r>
          </w:p>
        </w:tc>
      </w:tr>
      <w:tr w:rsidR="00EA5307" w:rsidRPr="00EA5307" w:rsidTr="00EA5307">
        <w:trPr>
          <w:trHeight w:val="20"/>
        </w:trPr>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56</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53°11'21"</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1,94</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442722,95</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2216959,08</w:t>
            </w:r>
          </w:p>
        </w:tc>
      </w:tr>
      <w:tr w:rsidR="00EA5307" w:rsidRPr="00EA5307" w:rsidTr="00EA5307">
        <w:trPr>
          <w:trHeight w:val="20"/>
        </w:trPr>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57</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60°38'32"</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2,57</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442724,50</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2216960,24</w:t>
            </w:r>
          </w:p>
        </w:tc>
      </w:tr>
      <w:tr w:rsidR="00EA5307" w:rsidRPr="00EA5307" w:rsidTr="00EA5307">
        <w:trPr>
          <w:trHeight w:val="20"/>
        </w:trPr>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58</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68°4'54"</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1,82</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442726,74</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2216961,50</w:t>
            </w:r>
          </w:p>
        </w:tc>
      </w:tr>
      <w:tr w:rsidR="00EA5307" w:rsidRPr="00EA5307" w:rsidTr="00EA5307">
        <w:trPr>
          <w:trHeight w:val="20"/>
        </w:trPr>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59</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74°40'43"</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2,27</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442728,43</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2216962,18</w:t>
            </w:r>
          </w:p>
        </w:tc>
      </w:tr>
      <w:tr w:rsidR="00EA5307" w:rsidRPr="00EA5307" w:rsidTr="00EA5307">
        <w:trPr>
          <w:trHeight w:val="20"/>
        </w:trPr>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60</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81°34'23"</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1,64</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442730,62</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2216962,78</w:t>
            </w:r>
          </w:p>
        </w:tc>
      </w:tr>
      <w:tr w:rsidR="00EA5307" w:rsidRPr="00EA5307" w:rsidTr="00EA5307">
        <w:trPr>
          <w:trHeight w:val="20"/>
        </w:trPr>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61</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85°3'39"</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0,81</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442732,24</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2216963,02</w:t>
            </w:r>
          </w:p>
        </w:tc>
      </w:tr>
      <w:tr w:rsidR="00EA5307" w:rsidRPr="00EA5307" w:rsidTr="00EA5307">
        <w:trPr>
          <w:trHeight w:val="20"/>
        </w:trPr>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62</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87°52'47"</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45,41</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442733,05</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2216963,09</w:t>
            </w:r>
          </w:p>
        </w:tc>
      </w:tr>
      <w:tr w:rsidR="00EA5307" w:rsidRPr="00EA5307" w:rsidTr="00EA5307">
        <w:trPr>
          <w:trHeight w:val="20"/>
        </w:trPr>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63</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67°0'18"</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5,17</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442778,43</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2216964,77</w:t>
            </w:r>
          </w:p>
        </w:tc>
      </w:tr>
      <w:tr w:rsidR="00EA5307" w:rsidRPr="00EA5307" w:rsidTr="00EA5307">
        <w:trPr>
          <w:trHeight w:val="20"/>
        </w:trPr>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64</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47°31'34"</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3,85</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442783,19</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2216966,79</w:t>
            </w:r>
          </w:p>
        </w:tc>
      </w:tr>
      <w:tr w:rsidR="00EA5307" w:rsidRPr="00EA5307" w:rsidTr="00EA5307">
        <w:trPr>
          <w:trHeight w:val="20"/>
        </w:trPr>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65</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22°6'17"</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3,51</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442786,03</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2216969,39</w:t>
            </w:r>
          </w:p>
        </w:tc>
      </w:tr>
      <w:tr w:rsidR="00EA5307" w:rsidRPr="00EA5307" w:rsidTr="00EA5307">
        <w:trPr>
          <w:trHeight w:val="20"/>
        </w:trPr>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66</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5°16'26"</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3,26</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442787,35</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2216972,64</w:t>
            </w:r>
          </w:p>
        </w:tc>
      </w:tr>
      <w:tr w:rsidR="00EA5307" w:rsidRPr="00EA5307" w:rsidTr="00EA5307">
        <w:trPr>
          <w:trHeight w:val="20"/>
        </w:trPr>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67</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88°17'25"</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4,02</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442787,65</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2216975,89</w:t>
            </w:r>
          </w:p>
        </w:tc>
      </w:tr>
      <w:tr w:rsidR="00EA5307" w:rsidRPr="00EA5307" w:rsidTr="00EA5307">
        <w:trPr>
          <w:trHeight w:val="20"/>
        </w:trPr>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13</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177°52'39"</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30,78</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442791,67</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2216976,01</w:t>
            </w:r>
          </w:p>
        </w:tc>
      </w:tr>
      <w:tr w:rsidR="00EA5307" w:rsidRPr="00EA5307" w:rsidTr="00EA5307">
        <w:tc>
          <w:tcPr>
            <w:tcW w:w="0" w:type="auto"/>
          </w:tcPr>
          <w:p w:rsidR="00EA5307" w:rsidRPr="00EA5307" w:rsidRDefault="00EA5307" w:rsidP="00EA5307">
            <w:pPr>
              <w:spacing w:after="0" w:line="240" w:lineRule="auto"/>
              <w:rPr>
                <w:rFonts w:ascii="Times New Roman" w:hAnsi="Times New Roman" w:cs="Times New Roman"/>
                <w:sz w:val="12"/>
                <w:szCs w:val="12"/>
              </w:rPr>
            </w:pPr>
          </w:p>
        </w:tc>
        <w:tc>
          <w:tcPr>
            <w:tcW w:w="0" w:type="auto"/>
          </w:tcPr>
          <w:p w:rsidR="00EA5307" w:rsidRPr="00EA5307" w:rsidRDefault="00EA5307" w:rsidP="00EA5307">
            <w:pPr>
              <w:spacing w:after="0" w:line="240" w:lineRule="auto"/>
              <w:rPr>
                <w:rFonts w:ascii="Times New Roman" w:hAnsi="Times New Roman" w:cs="Times New Roman"/>
                <w:sz w:val="12"/>
                <w:szCs w:val="12"/>
              </w:rPr>
            </w:pPr>
          </w:p>
        </w:tc>
        <w:tc>
          <w:tcPr>
            <w:tcW w:w="0" w:type="auto"/>
          </w:tcPr>
          <w:p w:rsidR="00EA5307" w:rsidRPr="00EA5307" w:rsidRDefault="00EA5307" w:rsidP="00EA5307">
            <w:pPr>
              <w:spacing w:after="0" w:line="240" w:lineRule="auto"/>
              <w:rPr>
                <w:rFonts w:ascii="Times New Roman" w:hAnsi="Times New Roman" w:cs="Times New Roman"/>
                <w:sz w:val="12"/>
                <w:szCs w:val="12"/>
              </w:rPr>
            </w:pPr>
          </w:p>
        </w:tc>
        <w:tc>
          <w:tcPr>
            <w:tcW w:w="0" w:type="auto"/>
          </w:tcPr>
          <w:p w:rsidR="00EA5307" w:rsidRPr="00EA5307" w:rsidRDefault="00EA5307" w:rsidP="00EA5307">
            <w:pPr>
              <w:spacing w:after="0" w:line="240" w:lineRule="auto"/>
              <w:rPr>
                <w:rFonts w:ascii="Times New Roman" w:hAnsi="Times New Roman" w:cs="Times New Roman"/>
                <w:sz w:val="12"/>
                <w:szCs w:val="12"/>
              </w:rPr>
            </w:pPr>
          </w:p>
        </w:tc>
        <w:tc>
          <w:tcPr>
            <w:tcW w:w="0" w:type="auto"/>
          </w:tcPr>
          <w:p w:rsidR="00EA5307" w:rsidRPr="00EA5307" w:rsidRDefault="00EA5307" w:rsidP="00EA5307">
            <w:pPr>
              <w:spacing w:after="0" w:line="240" w:lineRule="auto"/>
              <w:rPr>
                <w:rFonts w:ascii="Times New Roman" w:hAnsi="Times New Roman" w:cs="Times New Roman"/>
                <w:sz w:val="12"/>
                <w:szCs w:val="12"/>
              </w:rPr>
            </w:pPr>
          </w:p>
        </w:tc>
      </w:tr>
      <w:tr w:rsidR="00EA5307" w:rsidRPr="00EA5307" w:rsidTr="00EA5307">
        <w:trPr>
          <w:trHeight w:val="20"/>
        </w:trPr>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4</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177°35'36"</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60,01</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442693,62</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2216944,96</w:t>
            </w:r>
          </w:p>
        </w:tc>
      </w:tr>
      <w:tr w:rsidR="00EA5307" w:rsidRPr="00EA5307" w:rsidTr="00EA5307">
        <w:trPr>
          <w:trHeight w:val="20"/>
        </w:trPr>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1</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267°34'58"</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59,98</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442696,14</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2216885,00</w:t>
            </w:r>
          </w:p>
        </w:tc>
      </w:tr>
      <w:tr w:rsidR="00EA5307" w:rsidRPr="00EA5307" w:rsidTr="00EA5307">
        <w:trPr>
          <w:trHeight w:val="20"/>
        </w:trPr>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2</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357°35'2"</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60,01</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442636,21</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2216882,47</w:t>
            </w:r>
          </w:p>
        </w:tc>
      </w:tr>
      <w:tr w:rsidR="00EA5307" w:rsidRPr="00EA5307" w:rsidTr="00EA5307">
        <w:trPr>
          <w:trHeight w:val="20"/>
        </w:trPr>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3</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87°34'59"</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59,99</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442633,68</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2216942,43</w:t>
            </w:r>
          </w:p>
        </w:tc>
      </w:tr>
      <w:tr w:rsidR="00EA5307" w:rsidRPr="00EA5307" w:rsidTr="00EA5307">
        <w:trPr>
          <w:trHeight w:val="20"/>
        </w:trPr>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4</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177°35'36"</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60,01</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442693,62</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2216944,96</w:t>
            </w:r>
          </w:p>
        </w:tc>
      </w:tr>
      <w:tr w:rsidR="00EA5307" w:rsidRPr="00EA5307" w:rsidTr="00EA5307">
        <w:tc>
          <w:tcPr>
            <w:tcW w:w="0" w:type="auto"/>
            <w:gridSpan w:val="5"/>
            <w:vAlign w:val="center"/>
          </w:tcPr>
          <w:p w:rsidR="00EA5307" w:rsidRPr="00EA5307" w:rsidRDefault="00EA5307" w:rsidP="00EA5307">
            <w:pPr>
              <w:spacing w:after="0" w:line="240" w:lineRule="auto"/>
              <w:rPr>
                <w:rFonts w:ascii="Times New Roman" w:hAnsi="Times New Roman" w:cs="Times New Roman"/>
                <w:sz w:val="12"/>
                <w:szCs w:val="12"/>
              </w:rPr>
            </w:pPr>
            <w:r w:rsidRPr="00EA5307">
              <w:rPr>
                <w:rFonts w:ascii="Times New Roman" w:hAnsi="Times New Roman" w:cs="Times New Roman"/>
                <w:sz w:val="12"/>
                <w:szCs w:val="12"/>
              </w:rPr>
              <w:t>№ 3</w:t>
            </w:r>
          </w:p>
        </w:tc>
      </w:tr>
      <w:tr w:rsidR="00EA5307" w:rsidRPr="00EA5307" w:rsidTr="00EA5307">
        <w:trPr>
          <w:trHeight w:val="28"/>
        </w:trPr>
        <w:tc>
          <w:tcPr>
            <w:tcW w:w="0" w:type="auto"/>
            <w:gridSpan w:val="3"/>
            <w:vAlign w:val="center"/>
          </w:tcPr>
          <w:p w:rsidR="00EA5307" w:rsidRPr="00EA5307" w:rsidRDefault="00EA5307" w:rsidP="00EA5307">
            <w:pPr>
              <w:spacing w:after="0" w:line="240" w:lineRule="auto"/>
              <w:rPr>
                <w:rFonts w:ascii="Times New Roman" w:hAnsi="Times New Roman" w:cs="Times New Roman"/>
                <w:sz w:val="12"/>
                <w:szCs w:val="12"/>
              </w:rPr>
            </w:pPr>
            <w:r w:rsidRPr="00EA5307">
              <w:rPr>
                <w:rFonts w:ascii="Times New Roman" w:hAnsi="Times New Roman" w:cs="Times New Roman"/>
                <w:sz w:val="12"/>
                <w:szCs w:val="12"/>
              </w:rPr>
              <w:t>Кадастровый квартал:</w:t>
            </w:r>
          </w:p>
        </w:tc>
        <w:tc>
          <w:tcPr>
            <w:tcW w:w="0" w:type="auto"/>
            <w:gridSpan w:val="2"/>
            <w:vAlign w:val="center"/>
          </w:tcPr>
          <w:p w:rsidR="00EA5307" w:rsidRPr="00EA5307" w:rsidRDefault="00EA5307" w:rsidP="00EA5307">
            <w:pPr>
              <w:spacing w:after="0" w:line="240" w:lineRule="auto"/>
              <w:rPr>
                <w:rFonts w:ascii="Times New Roman" w:hAnsi="Times New Roman" w:cs="Times New Roman"/>
                <w:sz w:val="12"/>
                <w:szCs w:val="12"/>
              </w:rPr>
            </w:pPr>
            <w:r w:rsidRPr="00EA5307">
              <w:rPr>
                <w:rFonts w:ascii="Times New Roman" w:hAnsi="Times New Roman" w:cs="Times New Roman"/>
                <w:sz w:val="12"/>
                <w:szCs w:val="12"/>
              </w:rPr>
              <w:t>63:31:1401008</w:t>
            </w:r>
          </w:p>
        </w:tc>
      </w:tr>
      <w:tr w:rsidR="00EA5307" w:rsidRPr="00EA5307" w:rsidTr="00EA5307">
        <w:trPr>
          <w:trHeight w:val="28"/>
        </w:trPr>
        <w:tc>
          <w:tcPr>
            <w:tcW w:w="0" w:type="auto"/>
            <w:gridSpan w:val="3"/>
            <w:vAlign w:val="center"/>
          </w:tcPr>
          <w:p w:rsidR="00EA5307" w:rsidRPr="00EA5307" w:rsidRDefault="00EA5307" w:rsidP="00EA5307">
            <w:pPr>
              <w:spacing w:after="0" w:line="240" w:lineRule="auto"/>
              <w:rPr>
                <w:rFonts w:ascii="Times New Roman" w:hAnsi="Times New Roman" w:cs="Times New Roman"/>
                <w:sz w:val="12"/>
                <w:szCs w:val="12"/>
              </w:rPr>
            </w:pPr>
            <w:r w:rsidRPr="00EA5307">
              <w:rPr>
                <w:rFonts w:ascii="Times New Roman" w:hAnsi="Times New Roman" w:cs="Times New Roman"/>
                <w:sz w:val="12"/>
                <w:szCs w:val="12"/>
              </w:rPr>
              <w:t>Кадастровый номер:</w:t>
            </w:r>
          </w:p>
        </w:tc>
        <w:tc>
          <w:tcPr>
            <w:tcW w:w="0" w:type="auto"/>
            <w:gridSpan w:val="2"/>
            <w:vAlign w:val="center"/>
          </w:tcPr>
          <w:p w:rsidR="00EA5307" w:rsidRPr="00EA5307" w:rsidRDefault="00EA5307" w:rsidP="00EA5307">
            <w:pPr>
              <w:spacing w:after="0" w:line="240" w:lineRule="auto"/>
              <w:rPr>
                <w:rFonts w:ascii="Times New Roman" w:hAnsi="Times New Roman" w:cs="Times New Roman"/>
                <w:sz w:val="12"/>
                <w:szCs w:val="12"/>
              </w:rPr>
            </w:pPr>
            <w:r w:rsidRPr="00EA5307">
              <w:rPr>
                <w:rFonts w:ascii="Times New Roman" w:hAnsi="Times New Roman" w:cs="Times New Roman"/>
                <w:sz w:val="12"/>
                <w:szCs w:val="12"/>
              </w:rPr>
              <w:t>63:31:1401008:112</w:t>
            </w:r>
          </w:p>
        </w:tc>
      </w:tr>
      <w:tr w:rsidR="00EA5307" w:rsidRPr="00EA5307" w:rsidTr="00EA5307">
        <w:trPr>
          <w:trHeight w:val="28"/>
        </w:trPr>
        <w:tc>
          <w:tcPr>
            <w:tcW w:w="0" w:type="auto"/>
            <w:gridSpan w:val="3"/>
            <w:vAlign w:val="center"/>
          </w:tcPr>
          <w:p w:rsidR="00EA5307" w:rsidRPr="00EA5307" w:rsidRDefault="00EA5307" w:rsidP="00EA5307">
            <w:pPr>
              <w:spacing w:after="0" w:line="240" w:lineRule="auto"/>
              <w:rPr>
                <w:rFonts w:ascii="Times New Roman" w:hAnsi="Times New Roman" w:cs="Times New Roman"/>
                <w:sz w:val="12"/>
                <w:szCs w:val="12"/>
              </w:rPr>
            </w:pPr>
            <w:r w:rsidRPr="00EA5307">
              <w:rPr>
                <w:rFonts w:ascii="Times New Roman" w:hAnsi="Times New Roman" w:cs="Times New Roman"/>
                <w:sz w:val="12"/>
                <w:szCs w:val="12"/>
              </w:rPr>
              <w:t>Образуемый ЗУ:</w:t>
            </w:r>
          </w:p>
        </w:tc>
        <w:tc>
          <w:tcPr>
            <w:tcW w:w="0" w:type="auto"/>
            <w:gridSpan w:val="2"/>
            <w:vAlign w:val="center"/>
          </w:tcPr>
          <w:p w:rsidR="00EA5307" w:rsidRPr="00EA5307" w:rsidRDefault="00EA5307" w:rsidP="00EA5307">
            <w:pPr>
              <w:spacing w:after="0" w:line="240" w:lineRule="auto"/>
              <w:rPr>
                <w:rFonts w:ascii="Times New Roman" w:hAnsi="Times New Roman" w:cs="Times New Roman"/>
                <w:sz w:val="12"/>
                <w:szCs w:val="12"/>
              </w:rPr>
            </w:pPr>
            <w:r w:rsidRPr="00EA5307">
              <w:rPr>
                <w:rFonts w:ascii="Times New Roman" w:hAnsi="Times New Roman" w:cs="Times New Roman"/>
                <w:sz w:val="12"/>
                <w:szCs w:val="12"/>
              </w:rPr>
              <w:t>:112/чзу1</w:t>
            </w:r>
          </w:p>
        </w:tc>
      </w:tr>
      <w:tr w:rsidR="00EA5307" w:rsidRPr="00EA5307" w:rsidTr="00EA5307">
        <w:trPr>
          <w:trHeight w:val="28"/>
        </w:trPr>
        <w:tc>
          <w:tcPr>
            <w:tcW w:w="0" w:type="auto"/>
            <w:gridSpan w:val="3"/>
            <w:vAlign w:val="center"/>
          </w:tcPr>
          <w:p w:rsidR="00EA5307" w:rsidRPr="00EA5307" w:rsidRDefault="00EA5307" w:rsidP="00EA5307">
            <w:pPr>
              <w:spacing w:after="0" w:line="240" w:lineRule="auto"/>
              <w:rPr>
                <w:rFonts w:ascii="Times New Roman" w:hAnsi="Times New Roman" w:cs="Times New Roman"/>
                <w:sz w:val="12"/>
                <w:szCs w:val="12"/>
              </w:rPr>
            </w:pPr>
            <w:r w:rsidRPr="00EA5307">
              <w:rPr>
                <w:rFonts w:ascii="Times New Roman" w:hAnsi="Times New Roman" w:cs="Times New Roman"/>
                <w:sz w:val="12"/>
                <w:szCs w:val="12"/>
              </w:rPr>
              <w:t>Площадь кв.м.:</w:t>
            </w:r>
          </w:p>
        </w:tc>
        <w:tc>
          <w:tcPr>
            <w:tcW w:w="0" w:type="auto"/>
            <w:gridSpan w:val="2"/>
            <w:vAlign w:val="center"/>
          </w:tcPr>
          <w:p w:rsidR="00EA5307" w:rsidRPr="00EA5307" w:rsidRDefault="00EA5307" w:rsidP="00EA5307">
            <w:pPr>
              <w:spacing w:after="0" w:line="240" w:lineRule="auto"/>
              <w:rPr>
                <w:rFonts w:ascii="Times New Roman" w:hAnsi="Times New Roman" w:cs="Times New Roman"/>
                <w:sz w:val="12"/>
                <w:szCs w:val="12"/>
              </w:rPr>
            </w:pPr>
            <w:r w:rsidRPr="00EA5307">
              <w:rPr>
                <w:rFonts w:ascii="Times New Roman" w:hAnsi="Times New Roman" w:cs="Times New Roman"/>
                <w:sz w:val="12"/>
                <w:szCs w:val="12"/>
              </w:rPr>
              <w:t>7844</w:t>
            </w:r>
          </w:p>
        </w:tc>
      </w:tr>
      <w:tr w:rsidR="00EA5307" w:rsidRPr="00EA5307" w:rsidTr="00EA5307">
        <w:trPr>
          <w:trHeight w:val="28"/>
        </w:trPr>
        <w:tc>
          <w:tcPr>
            <w:tcW w:w="0" w:type="auto"/>
            <w:gridSpan w:val="3"/>
            <w:vAlign w:val="center"/>
          </w:tcPr>
          <w:p w:rsidR="00EA5307" w:rsidRPr="00EA5307" w:rsidRDefault="00EA5307" w:rsidP="00EA5307">
            <w:pPr>
              <w:spacing w:after="0" w:line="240" w:lineRule="auto"/>
              <w:rPr>
                <w:rFonts w:ascii="Times New Roman" w:hAnsi="Times New Roman" w:cs="Times New Roman"/>
                <w:sz w:val="12"/>
                <w:szCs w:val="12"/>
              </w:rPr>
            </w:pPr>
            <w:r w:rsidRPr="00EA5307">
              <w:rPr>
                <w:rFonts w:ascii="Times New Roman" w:hAnsi="Times New Roman" w:cs="Times New Roman"/>
                <w:sz w:val="12"/>
                <w:szCs w:val="12"/>
              </w:rPr>
              <w:t>Правообладатель. Вид права:</w:t>
            </w:r>
          </w:p>
        </w:tc>
        <w:tc>
          <w:tcPr>
            <w:tcW w:w="0" w:type="auto"/>
            <w:gridSpan w:val="2"/>
            <w:vAlign w:val="center"/>
          </w:tcPr>
          <w:p w:rsidR="00EA5307" w:rsidRPr="00EA5307" w:rsidRDefault="00EA5307" w:rsidP="00EA5307">
            <w:pPr>
              <w:spacing w:after="0" w:line="240" w:lineRule="auto"/>
              <w:rPr>
                <w:rFonts w:ascii="Times New Roman" w:hAnsi="Times New Roman" w:cs="Times New Roman"/>
                <w:sz w:val="12"/>
                <w:szCs w:val="12"/>
              </w:rPr>
            </w:pPr>
            <w:r w:rsidRPr="00EA5307">
              <w:rPr>
                <w:rFonts w:ascii="Times New Roman" w:hAnsi="Times New Roman" w:cs="Times New Roman"/>
                <w:sz w:val="12"/>
                <w:szCs w:val="12"/>
              </w:rPr>
              <w:t>Администрация муниципального  района Сергиевский,  Аренда Рябов Евгений Валентинович</w:t>
            </w:r>
          </w:p>
        </w:tc>
      </w:tr>
      <w:tr w:rsidR="00EA5307" w:rsidRPr="00EA5307" w:rsidTr="00EA5307">
        <w:trPr>
          <w:trHeight w:val="28"/>
        </w:trPr>
        <w:tc>
          <w:tcPr>
            <w:tcW w:w="0" w:type="auto"/>
            <w:gridSpan w:val="3"/>
            <w:vAlign w:val="center"/>
          </w:tcPr>
          <w:p w:rsidR="00EA5307" w:rsidRPr="00EA5307" w:rsidRDefault="00EA5307" w:rsidP="00EA5307">
            <w:pPr>
              <w:spacing w:after="0" w:line="240" w:lineRule="auto"/>
              <w:rPr>
                <w:rFonts w:ascii="Times New Roman" w:hAnsi="Times New Roman" w:cs="Times New Roman"/>
                <w:sz w:val="12"/>
                <w:szCs w:val="12"/>
              </w:rPr>
            </w:pPr>
            <w:r w:rsidRPr="00EA5307">
              <w:rPr>
                <w:rFonts w:ascii="Times New Roman" w:hAnsi="Times New Roman" w:cs="Times New Roman"/>
                <w:sz w:val="12"/>
                <w:szCs w:val="12"/>
              </w:rPr>
              <w:t>Разрешенное использование:</w:t>
            </w:r>
          </w:p>
        </w:tc>
        <w:tc>
          <w:tcPr>
            <w:tcW w:w="0" w:type="auto"/>
            <w:gridSpan w:val="2"/>
            <w:vAlign w:val="center"/>
          </w:tcPr>
          <w:p w:rsidR="00EA5307" w:rsidRPr="00EA5307" w:rsidRDefault="00EA5307" w:rsidP="00EA5307">
            <w:pPr>
              <w:spacing w:after="0" w:line="240" w:lineRule="auto"/>
              <w:rPr>
                <w:rFonts w:ascii="Times New Roman" w:hAnsi="Times New Roman" w:cs="Times New Roman"/>
                <w:sz w:val="12"/>
                <w:szCs w:val="12"/>
              </w:rPr>
            </w:pPr>
            <w:r w:rsidRPr="00EA5307">
              <w:rPr>
                <w:rFonts w:ascii="Times New Roman" w:hAnsi="Times New Roman" w:cs="Times New Roman"/>
                <w:sz w:val="12"/>
                <w:szCs w:val="12"/>
              </w:rPr>
              <w:t>Для размещения объектов  сельскохозяйственного назначения,  находящихся в территориальной зоне Сх1</w:t>
            </w:r>
          </w:p>
        </w:tc>
      </w:tr>
      <w:tr w:rsidR="00EA5307" w:rsidRPr="00EA5307" w:rsidTr="00EA5307">
        <w:trPr>
          <w:trHeight w:val="28"/>
        </w:trPr>
        <w:tc>
          <w:tcPr>
            <w:tcW w:w="0" w:type="auto"/>
            <w:gridSpan w:val="3"/>
            <w:vAlign w:val="center"/>
          </w:tcPr>
          <w:p w:rsidR="00EA5307" w:rsidRPr="00EA5307" w:rsidRDefault="00EA5307" w:rsidP="00EA5307">
            <w:pPr>
              <w:spacing w:after="0" w:line="240" w:lineRule="auto"/>
              <w:rPr>
                <w:rFonts w:ascii="Times New Roman" w:hAnsi="Times New Roman" w:cs="Times New Roman"/>
                <w:sz w:val="12"/>
                <w:szCs w:val="12"/>
              </w:rPr>
            </w:pPr>
            <w:r w:rsidRPr="00EA5307">
              <w:rPr>
                <w:rFonts w:ascii="Times New Roman" w:hAnsi="Times New Roman" w:cs="Times New Roman"/>
                <w:sz w:val="12"/>
                <w:szCs w:val="12"/>
              </w:rPr>
              <w:t>Назначение (сооружение):</w:t>
            </w:r>
          </w:p>
        </w:tc>
        <w:tc>
          <w:tcPr>
            <w:tcW w:w="0" w:type="auto"/>
            <w:gridSpan w:val="2"/>
            <w:vAlign w:val="center"/>
          </w:tcPr>
          <w:p w:rsidR="00EA5307" w:rsidRPr="00EA5307" w:rsidRDefault="00EA5307" w:rsidP="00EA5307">
            <w:pPr>
              <w:spacing w:after="0" w:line="240" w:lineRule="auto"/>
              <w:rPr>
                <w:rFonts w:ascii="Times New Roman" w:hAnsi="Times New Roman" w:cs="Times New Roman"/>
                <w:sz w:val="12"/>
                <w:szCs w:val="12"/>
              </w:rPr>
            </w:pPr>
            <w:r w:rsidRPr="00EA5307">
              <w:rPr>
                <w:rFonts w:ascii="Times New Roman" w:hAnsi="Times New Roman" w:cs="Times New Roman"/>
                <w:sz w:val="12"/>
                <w:szCs w:val="12"/>
              </w:rPr>
              <w:t>Обустройство скважины №67, Технологический  проезд к сооружениям скважины №67, Трасса ВЛ 10 кВ к скважине №67</w:t>
            </w:r>
          </w:p>
        </w:tc>
      </w:tr>
      <w:tr w:rsidR="00EA5307" w:rsidRPr="00EA5307" w:rsidTr="00EA5307">
        <w:trPr>
          <w:trHeight w:val="20"/>
        </w:trPr>
        <w:tc>
          <w:tcPr>
            <w:tcW w:w="0" w:type="auto"/>
            <w:vAlign w:val="bottom"/>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 точки</w:t>
            </w:r>
          </w:p>
        </w:tc>
        <w:tc>
          <w:tcPr>
            <w:tcW w:w="0" w:type="auto"/>
            <w:vAlign w:val="bottom"/>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Дирекционный</w:t>
            </w:r>
          </w:p>
        </w:tc>
        <w:tc>
          <w:tcPr>
            <w:tcW w:w="0" w:type="auto"/>
            <w:vAlign w:val="bottom"/>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Расстояние,</w:t>
            </w:r>
          </w:p>
        </w:tc>
        <w:tc>
          <w:tcPr>
            <w:tcW w:w="0" w:type="auto"/>
            <w:gridSpan w:val="2"/>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Координаты</w:t>
            </w:r>
          </w:p>
        </w:tc>
      </w:tr>
      <w:tr w:rsidR="00EA5307" w:rsidRPr="00EA5307" w:rsidTr="00EA5307">
        <w:trPr>
          <w:trHeight w:val="20"/>
        </w:trPr>
        <w:tc>
          <w:tcPr>
            <w:tcW w:w="0" w:type="auto"/>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(сквозной)</w:t>
            </w:r>
          </w:p>
        </w:tc>
        <w:tc>
          <w:tcPr>
            <w:tcW w:w="0" w:type="auto"/>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угол</w:t>
            </w:r>
          </w:p>
        </w:tc>
        <w:tc>
          <w:tcPr>
            <w:tcW w:w="0" w:type="auto"/>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м</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X</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Y</w:t>
            </w:r>
          </w:p>
        </w:tc>
      </w:tr>
      <w:tr w:rsidR="00EA5307" w:rsidRPr="00EA5307" w:rsidTr="00EA5307">
        <w:trPr>
          <w:trHeight w:val="20"/>
        </w:trPr>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68</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171°23'44"</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188,55</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445001,95</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2218243,10</w:t>
            </w:r>
          </w:p>
        </w:tc>
      </w:tr>
      <w:tr w:rsidR="00EA5307" w:rsidRPr="00EA5307" w:rsidTr="00EA5307">
        <w:trPr>
          <w:trHeight w:val="20"/>
        </w:trPr>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69</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81°53'54"</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51,23</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445030,16</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2218056,67</w:t>
            </w:r>
          </w:p>
        </w:tc>
      </w:tr>
      <w:tr w:rsidR="00EA5307" w:rsidRPr="00EA5307" w:rsidTr="00EA5307">
        <w:trPr>
          <w:trHeight w:val="20"/>
        </w:trPr>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70</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353°26'29"</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25,48</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445080,88</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2218063,89</w:t>
            </w:r>
          </w:p>
        </w:tc>
      </w:tr>
      <w:tr w:rsidR="00EA5307" w:rsidRPr="00EA5307" w:rsidTr="00EA5307">
        <w:trPr>
          <w:trHeight w:val="20"/>
        </w:trPr>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71</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83°21'4"</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15,37</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445077,97</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2218089,20</w:t>
            </w:r>
          </w:p>
        </w:tc>
      </w:tr>
      <w:tr w:rsidR="00EA5307" w:rsidRPr="00EA5307" w:rsidTr="00EA5307">
        <w:trPr>
          <w:trHeight w:val="20"/>
        </w:trPr>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72</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350°36'16"</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1,41</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445093,24</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2218090,98</w:t>
            </w:r>
          </w:p>
        </w:tc>
      </w:tr>
      <w:tr w:rsidR="00EA5307" w:rsidRPr="00EA5307" w:rsidTr="00EA5307">
        <w:trPr>
          <w:trHeight w:val="20"/>
        </w:trPr>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73</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83°13'6"</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9,32</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445093,01</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2218092,37</w:t>
            </w:r>
          </w:p>
        </w:tc>
      </w:tr>
      <w:tr w:rsidR="00EA5307" w:rsidRPr="00EA5307" w:rsidTr="00EA5307">
        <w:trPr>
          <w:trHeight w:val="20"/>
        </w:trPr>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74</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350°54'44"</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9,05</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445102,26</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2218093,47</w:t>
            </w:r>
          </w:p>
        </w:tc>
      </w:tr>
      <w:tr w:rsidR="00EA5307" w:rsidRPr="00EA5307" w:rsidTr="00EA5307">
        <w:trPr>
          <w:trHeight w:val="20"/>
        </w:trPr>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75</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351°33'35"</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1,57</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445100,83</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2218102,41</w:t>
            </w:r>
          </w:p>
        </w:tc>
      </w:tr>
      <w:tr w:rsidR="00EA5307" w:rsidRPr="00EA5307" w:rsidTr="00EA5307">
        <w:trPr>
          <w:trHeight w:val="20"/>
        </w:trPr>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76</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356°11'9"</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1,5</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445100,60</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2218103,96</w:t>
            </w:r>
          </w:p>
        </w:tc>
      </w:tr>
      <w:tr w:rsidR="00EA5307" w:rsidRPr="00EA5307" w:rsidTr="00EA5307">
        <w:trPr>
          <w:trHeight w:val="20"/>
        </w:trPr>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77</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0°44'56"</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1,53</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445100,50</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2218105,46</w:t>
            </w:r>
          </w:p>
        </w:tc>
      </w:tr>
      <w:tr w:rsidR="00EA5307" w:rsidRPr="00EA5307" w:rsidTr="00EA5307">
        <w:trPr>
          <w:trHeight w:val="20"/>
        </w:trPr>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78</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6°46'32"</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3,05</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445100,52</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2218106,99</w:t>
            </w:r>
          </w:p>
        </w:tc>
      </w:tr>
      <w:tr w:rsidR="00EA5307" w:rsidRPr="00EA5307" w:rsidTr="00EA5307">
        <w:trPr>
          <w:trHeight w:val="20"/>
        </w:trPr>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79</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9°32'23"</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87,49</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445100,88</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2218110,02</w:t>
            </w:r>
          </w:p>
        </w:tc>
      </w:tr>
      <w:tr w:rsidR="00EA5307" w:rsidRPr="00EA5307" w:rsidTr="00EA5307">
        <w:trPr>
          <w:trHeight w:val="20"/>
        </w:trPr>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80</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346°2'6"</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3,9</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445115,38</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2218196,30</w:t>
            </w:r>
          </w:p>
        </w:tc>
      </w:tr>
      <w:tr w:rsidR="00EA5307" w:rsidRPr="00EA5307" w:rsidTr="00EA5307">
        <w:trPr>
          <w:trHeight w:val="20"/>
        </w:trPr>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81</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326°18'36"</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3,61</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445114,44</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2218200,08</w:t>
            </w:r>
          </w:p>
        </w:tc>
      </w:tr>
      <w:tr w:rsidR="00EA5307" w:rsidRPr="00EA5307" w:rsidTr="00EA5307">
        <w:trPr>
          <w:trHeight w:val="20"/>
        </w:trPr>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82</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306°32'47"</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3,9</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445112,44</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2218203,08</w:t>
            </w:r>
          </w:p>
        </w:tc>
      </w:tr>
      <w:tr w:rsidR="00EA5307" w:rsidRPr="00EA5307" w:rsidTr="00EA5307">
        <w:trPr>
          <w:trHeight w:val="20"/>
        </w:trPr>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83</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90°0'0"</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0,06</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445109,31</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2218205,40</w:t>
            </w:r>
          </w:p>
        </w:tc>
      </w:tr>
      <w:tr w:rsidR="00EA5307" w:rsidRPr="00EA5307" w:rsidTr="00EA5307">
        <w:trPr>
          <w:trHeight w:val="20"/>
        </w:trPr>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84</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82°43'17"</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3,24</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445109,37</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2218205,40</w:t>
            </w:r>
          </w:p>
        </w:tc>
      </w:tr>
      <w:tr w:rsidR="00EA5307" w:rsidRPr="00EA5307" w:rsidTr="00EA5307">
        <w:trPr>
          <w:trHeight w:val="20"/>
        </w:trPr>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85</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82°58'12"</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14,22</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445112,58</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2218205,81</w:t>
            </w:r>
          </w:p>
        </w:tc>
      </w:tr>
      <w:tr w:rsidR="00EA5307" w:rsidRPr="00EA5307" w:rsidTr="00EA5307">
        <w:trPr>
          <w:trHeight w:val="20"/>
        </w:trPr>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86</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83°2'4"</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2,23</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445126,69</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2218207,55</w:t>
            </w:r>
          </w:p>
        </w:tc>
      </w:tr>
      <w:tr w:rsidR="00EA5307" w:rsidRPr="00EA5307" w:rsidTr="00EA5307">
        <w:trPr>
          <w:trHeight w:val="20"/>
        </w:trPr>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87</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234°9'44"</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0,67</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445128,90</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2218207,82</w:t>
            </w:r>
          </w:p>
        </w:tc>
      </w:tr>
      <w:tr w:rsidR="00EA5307" w:rsidRPr="00EA5307" w:rsidTr="00EA5307">
        <w:trPr>
          <w:trHeight w:val="20"/>
        </w:trPr>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88</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201°53'49"</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4,45</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445128,36</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2218207,43</w:t>
            </w:r>
          </w:p>
        </w:tc>
      </w:tr>
      <w:tr w:rsidR="00EA5307" w:rsidRPr="00EA5307" w:rsidTr="00EA5307">
        <w:trPr>
          <w:trHeight w:val="20"/>
        </w:trPr>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89</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188°59'38"</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4,22</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445126,70</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2218203,30</w:t>
            </w:r>
          </w:p>
        </w:tc>
      </w:tr>
      <w:tr w:rsidR="00EA5307" w:rsidRPr="00EA5307" w:rsidTr="00EA5307">
        <w:trPr>
          <w:trHeight w:val="20"/>
        </w:trPr>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90</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189°33'3"</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92,57</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445126,04</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2218199,13</w:t>
            </w:r>
          </w:p>
        </w:tc>
      </w:tr>
      <w:tr w:rsidR="00EA5307" w:rsidRPr="00EA5307" w:rsidTr="00EA5307">
        <w:trPr>
          <w:trHeight w:val="20"/>
        </w:trPr>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91</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185°46'57"</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1,59</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445110,68</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2218107,84</w:t>
            </w:r>
          </w:p>
        </w:tc>
      </w:tr>
      <w:tr w:rsidR="00EA5307" w:rsidRPr="00EA5307" w:rsidTr="00EA5307">
        <w:trPr>
          <w:trHeight w:val="20"/>
        </w:trPr>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92</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174°9'20"</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1,28</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445110,52</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2218106,26</w:t>
            </w:r>
          </w:p>
        </w:tc>
      </w:tr>
      <w:tr w:rsidR="00EA5307" w:rsidRPr="00EA5307" w:rsidTr="00EA5307">
        <w:trPr>
          <w:trHeight w:val="20"/>
        </w:trPr>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93</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171°2'34"</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44,57</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445110,65</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2218104,99</w:t>
            </w:r>
          </w:p>
        </w:tc>
      </w:tr>
      <w:tr w:rsidR="00EA5307" w:rsidRPr="00EA5307" w:rsidTr="00EA5307">
        <w:trPr>
          <w:trHeight w:val="20"/>
        </w:trPr>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94</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81°14'25"</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3,22</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445117,59</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2218060,96</w:t>
            </w:r>
          </w:p>
        </w:tc>
      </w:tr>
      <w:tr w:rsidR="00EA5307" w:rsidRPr="00EA5307" w:rsidTr="00EA5307">
        <w:trPr>
          <w:trHeight w:val="20"/>
        </w:trPr>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95</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160°39'45"</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3,41</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445120,77</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2218061,45</w:t>
            </w:r>
          </w:p>
        </w:tc>
      </w:tr>
      <w:tr w:rsidR="00EA5307" w:rsidRPr="00EA5307" w:rsidTr="00EA5307">
        <w:trPr>
          <w:trHeight w:val="20"/>
        </w:trPr>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lastRenderedPageBreak/>
              <w:t>96</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80°56'57"</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5,72</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445121,90</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2218058,23</w:t>
            </w:r>
          </w:p>
        </w:tc>
      </w:tr>
      <w:tr w:rsidR="00EA5307" w:rsidRPr="00EA5307" w:rsidTr="00EA5307">
        <w:trPr>
          <w:trHeight w:val="20"/>
        </w:trPr>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97</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171°1'39"</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5</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445127,55</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2218059,13</w:t>
            </w:r>
          </w:p>
        </w:tc>
      </w:tr>
      <w:tr w:rsidR="00EA5307" w:rsidRPr="00EA5307" w:rsidTr="00EA5307">
        <w:trPr>
          <w:trHeight w:val="20"/>
        </w:trPr>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98</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80°54'51"</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5</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445128,33</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2218054,19</w:t>
            </w:r>
          </w:p>
        </w:tc>
      </w:tr>
      <w:tr w:rsidR="00EA5307" w:rsidRPr="00EA5307" w:rsidTr="00EA5307">
        <w:trPr>
          <w:trHeight w:val="20"/>
        </w:trPr>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99</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170°59'33"</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70</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445133,27</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2218054,98</w:t>
            </w:r>
          </w:p>
        </w:tc>
      </w:tr>
      <w:tr w:rsidR="00EA5307" w:rsidRPr="00EA5307" w:rsidTr="00EA5307">
        <w:trPr>
          <w:trHeight w:val="20"/>
        </w:trPr>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100</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261°0'22"</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69,98</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445144,23</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2217985,84</w:t>
            </w:r>
          </w:p>
        </w:tc>
      </w:tr>
      <w:tr w:rsidR="00EA5307" w:rsidRPr="00EA5307" w:rsidTr="00EA5307">
        <w:trPr>
          <w:trHeight w:val="20"/>
        </w:trPr>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101</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350°58'24"</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4,97</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445075,11</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2217974,90</w:t>
            </w:r>
          </w:p>
        </w:tc>
      </w:tr>
      <w:tr w:rsidR="00EA5307" w:rsidRPr="00EA5307" w:rsidTr="00EA5307">
        <w:trPr>
          <w:trHeight w:val="20"/>
        </w:trPr>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102</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260°58'43"</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25</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445074,33</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2217979,81</w:t>
            </w:r>
          </w:p>
        </w:tc>
      </w:tr>
      <w:tr w:rsidR="00EA5307" w:rsidRPr="00EA5307" w:rsidTr="00EA5307">
        <w:trPr>
          <w:trHeight w:val="20"/>
        </w:trPr>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103</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350°58'35"</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70,01</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445049,64</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2217975,89</w:t>
            </w:r>
          </w:p>
        </w:tc>
      </w:tr>
      <w:tr w:rsidR="00EA5307" w:rsidRPr="00EA5307" w:rsidTr="00EA5307">
        <w:trPr>
          <w:trHeight w:val="20"/>
        </w:trPr>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104</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80°59'26"</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53,45</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445038,66</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2218045,03</w:t>
            </w:r>
          </w:p>
        </w:tc>
      </w:tr>
      <w:tr w:rsidR="00EA5307" w:rsidRPr="00EA5307" w:rsidTr="00EA5307">
        <w:trPr>
          <w:trHeight w:val="20"/>
        </w:trPr>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105</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354°39'29"</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3,87</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445091,45</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2218053,40</w:t>
            </w:r>
          </w:p>
        </w:tc>
      </w:tr>
      <w:tr w:rsidR="00EA5307" w:rsidRPr="00EA5307" w:rsidTr="00EA5307">
        <w:trPr>
          <w:trHeight w:val="20"/>
        </w:trPr>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106</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261°53'54"</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68,33</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445091,09</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2218057,25</w:t>
            </w:r>
          </w:p>
        </w:tc>
      </w:tr>
      <w:tr w:rsidR="00EA5307" w:rsidRPr="00EA5307" w:rsidTr="00EA5307">
        <w:trPr>
          <w:trHeight w:val="20"/>
        </w:trPr>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107</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351°23'41"</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196,49</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445023,44</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2218047,62</w:t>
            </w:r>
          </w:p>
        </w:tc>
      </w:tr>
      <w:tr w:rsidR="00EA5307" w:rsidRPr="00EA5307" w:rsidTr="00EA5307">
        <w:trPr>
          <w:trHeight w:val="20"/>
        </w:trPr>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108</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81°22'25"</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8</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444994,04</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2218241,90</w:t>
            </w:r>
          </w:p>
        </w:tc>
      </w:tr>
      <w:tr w:rsidR="00EA5307" w:rsidRPr="00EA5307" w:rsidTr="00EA5307">
        <w:trPr>
          <w:trHeight w:val="20"/>
        </w:trPr>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68</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171°23'44"</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188,55</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445001,95</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2218243,10</w:t>
            </w:r>
          </w:p>
        </w:tc>
      </w:tr>
      <w:tr w:rsidR="00EA5307" w:rsidRPr="00EA5307" w:rsidTr="00EA5307">
        <w:tc>
          <w:tcPr>
            <w:tcW w:w="0" w:type="auto"/>
          </w:tcPr>
          <w:p w:rsidR="00EA5307" w:rsidRPr="00EA5307" w:rsidRDefault="00EA5307" w:rsidP="00EA5307">
            <w:pPr>
              <w:spacing w:after="0" w:line="240" w:lineRule="auto"/>
              <w:rPr>
                <w:rFonts w:ascii="Times New Roman" w:hAnsi="Times New Roman" w:cs="Times New Roman"/>
                <w:sz w:val="12"/>
                <w:szCs w:val="12"/>
              </w:rPr>
            </w:pPr>
          </w:p>
        </w:tc>
        <w:tc>
          <w:tcPr>
            <w:tcW w:w="0" w:type="auto"/>
          </w:tcPr>
          <w:p w:rsidR="00EA5307" w:rsidRPr="00EA5307" w:rsidRDefault="00EA5307" w:rsidP="00EA5307">
            <w:pPr>
              <w:spacing w:after="0" w:line="240" w:lineRule="auto"/>
              <w:rPr>
                <w:rFonts w:ascii="Times New Roman" w:hAnsi="Times New Roman" w:cs="Times New Roman"/>
                <w:sz w:val="12"/>
                <w:szCs w:val="12"/>
              </w:rPr>
            </w:pPr>
          </w:p>
        </w:tc>
        <w:tc>
          <w:tcPr>
            <w:tcW w:w="0" w:type="auto"/>
          </w:tcPr>
          <w:p w:rsidR="00EA5307" w:rsidRPr="00EA5307" w:rsidRDefault="00EA5307" w:rsidP="00EA5307">
            <w:pPr>
              <w:spacing w:after="0" w:line="240" w:lineRule="auto"/>
              <w:rPr>
                <w:rFonts w:ascii="Times New Roman" w:hAnsi="Times New Roman" w:cs="Times New Roman"/>
                <w:sz w:val="12"/>
                <w:szCs w:val="12"/>
              </w:rPr>
            </w:pPr>
          </w:p>
        </w:tc>
        <w:tc>
          <w:tcPr>
            <w:tcW w:w="0" w:type="auto"/>
          </w:tcPr>
          <w:p w:rsidR="00EA5307" w:rsidRPr="00EA5307" w:rsidRDefault="00EA5307" w:rsidP="00EA5307">
            <w:pPr>
              <w:spacing w:after="0" w:line="240" w:lineRule="auto"/>
              <w:rPr>
                <w:rFonts w:ascii="Times New Roman" w:hAnsi="Times New Roman" w:cs="Times New Roman"/>
                <w:sz w:val="12"/>
                <w:szCs w:val="12"/>
              </w:rPr>
            </w:pPr>
          </w:p>
        </w:tc>
        <w:tc>
          <w:tcPr>
            <w:tcW w:w="0" w:type="auto"/>
          </w:tcPr>
          <w:p w:rsidR="00EA5307" w:rsidRPr="00EA5307" w:rsidRDefault="00EA5307" w:rsidP="00EA5307">
            <w:pPr>
              <w:spacing w:after="0" w:line="240" w:lineRule="auto"/>
              <w:rPr>
                <w:rFonts w:ascii="Times New Roman" w:hAnsi="Times New Roman" w:cs="Times New Roman"/>
                <w:sz w:val="12"/>
                <w:szCs w:val="12"/>
              </w:rPr>
            </w:pPr>
          </w:p>
        </w:tc>
      </w:tr>
      <w:tr w:rsidR="00EA5307" w:rsidRPr="00EA5307" w:rsidTr="00EA5307">
        <w:trPr>
          <w:trHeight w:val="20"/>
        </w:trPr>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9</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172°22'35"</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60</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445129,65</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2218051,19</w:t>
            </w:r>
          </w:p>
        </w:tc>
      </w:tr>
      <w:tr w:rsidR="00EA5307" w:rsidRPr="00EA5307" w:rsidTr="00EA5307">
        <w:trPr>
          <w:trHeight w:val="20"/>
        </w:trPr>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10</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262°22'35"</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60</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445137,61</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2217991,72</w:t>
            </w:r>
          </w:p>
        </w:tc>
      </w:tr>
      <w:tr w:rsidR="00EA5307" w:rsidRPr="00EA5307" w:rsidTr="00EA5307">
        <w:trPr>
          <w:trHeight w:val="20"/>
        </w:trPr>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11</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352°23'9"</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60</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445078,14</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2217983,76</w:t>
            </w:r>
          </w:p>
        </w:tc>
      </w:tr>
      <w:tr w:rsidR="00EA5307" w:rsidRPr="00EA5307" w:rsidTr="00EA5307">
        <w:trPr>
          <w:trHeight w:val="20"/>
        </w:trPr>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12</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82°22'30"</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59,99</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445070,19</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2218043,23</w:t>
            </w:r>
          </w:p>
        </w:tc>
      </w:tr>
      <w:tr w:rsidR="00EA5307" w:rsidRPr="00EA5307" w:rsidTr="00EA5307">
        <w:trPr>
          <w:trHeight w:val="20"/>
        </w:trPr>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9</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172°22'35"</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60</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445129,65</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2218051,19</w:t>
            </w:r>
          </w:p>
        </w:tc>
      </w:tr>
      <w:tr w:rsidR="00EA5307" w:rsidRPr="00EA5307" w:rsidTr="00EA5307">
        <w:tc>
          <w:tcPr>
            <w:tcW w:w="0" w:type="auto"/>
            <w:gridSpan w:val="5"/>
            <w:vAlign w:val="center"/>
          </w:tcPr>
          <w:p w:rsidR="00EA5307" w:rsidRPr="00EA5307" w:rsidRDefault="00EA5307" w:rsidP="00EA5307">
            <w:pPr>
              <w:spacing w:after="0" w:line="240" w:lineRule="auto"/>
              <w:rPr>
                <w:rFonts w:ascii="Times New Roman" w:hAnsi="Times New Roman" w:cs="Times New Roman"/>
                <w:sz w:val="12"/>
                <w:szCs w:val="12"/>
              </w:rPr>
            </w:pPr>
            <w:r w:rsidRPr="00EA5307">
              <w:rPr>
                <w:rFonts w:ascii="Times New Roman" w:hAnsi="Times New Roman" w:cs="Times New Roman"/>
                <w:sz w:val="12"/>
                <w:szCs w:val="12"/>
              </w:rPr>
              <w:t>№ 4</w:t>
            </w:r>
          </w:p>
        </w:tc>
      </w:tr>
      <w:tr w:rsidR="00EA5307" w:rsidRPr="00EA5307" w:rsidTr="00EA5307">
        <w:trPr>
          <w:trHeight w:val="28"/>
        </w:trPr>
        <w:tc>
          <w:tcPr>
            <w:tcW w:w="0" w:type="auto"/>
            <w:gridSpan w:val="3"/>
            <w:vAlign w:val="center"/>
          </w:tcPr>
          <w:p w:rsidR="00EA5307" w:rsidRPr="00EA5307" w:rsidRDefault="00EA5307" w:rsidP="00EA5307">
            <w:pPr>
              <w:spacing w:after="0" w:line="240" w:lineRule="auto"/>
              <w:rPr>
                <w:rFonts w:ascii="Times New Roman" w:hAnsi="Times New Roman" w:cs="Times New Roman"/>
                <w:sz w:val="12"/>
                <w:szCs w:val="12"/>
              </w:rPr>
            </w:pPr>
            <w:r w:rsidRPr="00EA5307">
              <w:rPr>
                <w:rFonts w:ascii="Times New Roman" w:hAnsi="Times New Roman" w:cs="Times New Roman"/>
                <w:sz w:val="12"/>
                <w:szCs w:val="12"/>
              </w:rPr>
              <w:t>Кадастровый квартал:</w:t>
            </w:r>
          </w:p>
        </w:tc>
        <w:tc>
          <w:tcPr>
            <w:tcW w:w="0" w:type="auto"/>
            <w:gridSpan w:val="2"/>
            <w:vAlign w:val="center"/>
          </w:tcPr>
          <w:p w:rsidR="00EA5307" w:rsidRPr="00EA5307" w:rsidRDefault="00EA5307" w:rsidP="00EA5307">
            <w:pPr>
              <w:spacing w:after="0" w:line="240" w:lineRule="auto"/>
              <w:rPr>
                <w:rFonts w:ascii="Times New Roman" w:hAnsi="Times New Roman" w:cs="Times New Roman"/>
                <w:sz w:val="12"/>
                <w:szCs w:val="12"/>
              </w:rPr>
            </w:pPr>
            <w:r w:rsidRPr="00EA5307">
              <w:rPr>
                <w:rFonts w:ascii="Times New Roman" w:hAnsi="Times New Roman" w:cs="Times New Roman"/>
                <w:sz w:val="12"/>
                <w:szCs w:val="12"/>
              </w:rPr>
              <w:t>63:31:1401008</w:t>
            </w:r>
          </w:p>
        </w:tc>
      </w:tr>
      <w:tr w:rsidR="00EA5307" w:rsidRPr="00EA5307" w:rsidTr="00EA5307">
        <w:trPr>
          <w:trHeight w:val="28"/>
        </w:trPr>
        <w:tc>
          <w:tcPr>
            <w:tcW w:w="0" w:type="auto"/>
            <w:gridSpan w:val="3"/>
            <w:vAlign w:val="center"/>
          </w:tcPr>
          <w:p w:rsidR="00EA5307" w:rsidRPr="00EA5307" w:rsidRDefault="00EA5307" w:rsidP="00EA5307">
            <w:pPr>
              <w:spacing w:after="0" w:line="240" w:lineRule="auto"/>
              <w:rPr>
                <w:rFonts w:ascii="Times New Roman" w:hAnsi="Times New Roman" w:cs="Times New Roman"/>
                <w:sz w:val="12"/>
                <w:szCs w:val="12"/>
              </w:rPr>
            </w:pPr>
            <w:r w:rsidRPr="00EA5307">
              <w:rPr>
                <w:rFonts w:ascii="Times New Roman" w:hAnsi="Times New Roman" w:cs="Times New Roman"/>
                <w:sz w:val="12"/>
                <w:szCs w:val="12"/>
              </w:rPr>
              <w:t>Кадастровый номер:</w:t>
            </w:r>
          </w:p>
        </w:tc>
        <w:tc>
          <w:tcPr>
            <w:tcW w:w="0" w:type="auto"/>
            <w:gridSpan w:val="2"/>
            <w:vAlign w:val="center"/>
          </w:tcPr>
          <w:p w:rsidR="00EA5307" w:rsidRPr="00EA5307" w:rsidRDefault="00EA5307" w:rsidP="00EA5307">
            <w:pPr>
              <w:spacing w:after="0" w:line="240" w:lineRule="auto"/>
              <w:rPr>
                <w:rFonts w:ascii="Times New Roman" w:hAnsi="Times New Roman" w:cs="Times New Roman"/>
                <w:sz w:val="12"/>
                <w:szCs w:val="12"/>
              </w:rPr>
            </w:pPr>
            <w:r w:rsidRPr="00EA5307">
              <w:rPr>
                <w:rFonts w:ascii="Times New Roman" w:hAnsi="Times New Roman" w:cs="Times New Roman"/>
                <w:sz w:val="12"/>
                <w:szCs w:val="12"/>
              </w:rPr>
              <w:t>63:31:1401008:123</w:t>
            </w:r>
          </w:p>
        </w:tc>
      </w:tr>
      <w:tr w:rsidR="00EA5307" w:rsidRPr="00EA5307" w:rsidTr="00EA5307">
        <w:trPr>
          <w:trHeight w:val="28"/>
        </w:trPr>
        <w:tc>
          <w:tcPr>
            <w:tcW w:w="0" w:type="auto"/>
            <w:gridSpan w:val="3"/>
            <w:vAlign w:val="center"/>
          </w:tcPr>
          <w:p w:rsidR="00EA5307" w:rsidRPr="00EA5307" w:rsidRDefault="00EA5307" w:rsidP="00EA5307">
            <w:pPr>
              <w:spacing w:after="0" w:line="240" w:lineRule="auto"/>
              <w:rPr>
                <w:rFonts w:ascii="Times New Roman" w:hAnsi="Times New Roman" w:cs="Times New Roman"/>
                <w:sz w:val="12"/>
                <w:szCs w:val="12"/>
              </w:rPr>
            </w:pPr>
            <w:r w:rsidRPr="00EA5307">
              <w:rPr>
                <w:rFonts w:ascii="Times New Roman" w:hAnsi="Times New Roman" w:cs="Times New Roman"/>
                <w:sz w:val="12"/>
                <w:szCs w:val="12"/>
              </w:rPr>
              <w:t>Образуемый ЗУ:</w:t>
            </w:r>
          </w:p>
        </w:tc>
        <w:tc>
          <w:tcPr>
            <w:tcW w:w="0" w:type="auto"/>
            <w:gridSpan w:val="2"/>
            <w:vAlign w:val="center"/>
          </w:tcPr>
          <w:p w:rsidR="00EA5307" w:rsidRPr="00EA5307" w:rsidRDefault="00EA5307" w:rsidP="00EA5307">
            <w:pPr>
              <w:spacing w:after="0" w:line="240" w:lineRule="auto"/>
              <w:rPr>
                <w:rFonts w:ascii="Times New Roman" w:hAnsi="Times New Roman" w:cs="Times New Roman"/>
                <w:sz w:val="12"/>
                <w:szCs w:val="12"/>
              </w:rPr>
            </w:pPr>
            <w:r w:rsidRPr="00EA5307">
              <w:rPr>
                <w:rFonts w:ascii="Times New Roman" w:hAnsi="Times New Roman" w:cs="Times New Roman"/>
                <w:sz w:val="12"/>
                <w:szCs w:val="12"/>
              </w:rPr>
              <w:t>:123/чзу1</w:t>
            </w:r>
          </w:p>
        </w:tc>
      </w:tr>
      <w:tr w:rsidR="00EA5307" w:rsidRPr="00EA5307" w:rsidTr="00EA5307">
        <w:trPr>
          <w:trHeight w:val="28"/>
        </w:trPr>
        <w:tc>
          <w:tcPr>
            <w:tcW w:w="0" w:type="auto"/>
            <w:gridSpan w:val="3"/>
            <w:vAlign w:val="center"/>
          </w:tcPr>
          <w:p w:rsidR="00EA5307" w:rsidRPr="00EA5307" w:rsidRDefault="00EA5307" w:rsidP="00EA5307">
            <w:pPr>
              <w:spacing w:after="0" w:line="240" w:lineRule="auto"/>
              <w:rPr>
                <w:rFonts w:ascii="Times New Roman" w:hAnsi="Times New Roman" w:cs="Times New Roman"/>
                <w:sz w:val="12"/>
                <w:szCs w:val="12"/>
              </w:rPr>
            </w:pPr>
            <w:r w:rsidRPr="00EA5307">
              <w:rPr>
                <w:rFonts w:ascii="Times New Roman" w:hAnsi="Times New Roman" w:cs="Times New Roman"/>
                <w:sz w:val="12"/>
                <w:szCs w:val="12"/>
              </w:rPr>
              <w:t>Площадь кв.м.:</w:t>
            </w:r>
          </w:p>
        </w:tc>
        <w:tc>
          <w:tcPr>
            <w:tcW w:w="0" w:type="auto"/>
            <w:gridSpan w:val="2"/>
            <w:vAlign w:val="center"/>
          </w:tcPr>
          <w:p w:rsidR="00EA5307" w:rsidRPr="00EA5307" w:rsidRDefault="00EA5307" w:rsidP="00EA5307">
            <w:pPr>
              <w:spacing w:after="0" w:line="240" w:lineRule="auto"/>
              <w:rPr>
                <w:rFonts w:ascii="Times New Roman" w:hAnsi="Times New Roman" w:cs="Times New Roman"/>
                <w:sz w:val="12"/>
                <w:szCs w:val="12"/>
              </w:rPr>
            </w:pPr>
            <w:r w:rsidRPr="00EA5307">
              <w:rPr>
                <w:rFonts w:ascii="Times New Roman" w:hAnsi="Times New Roman" w:cs="Times New Roman"/>
                <w:sz w:val="12"/>
                <w:szCs w:val="12"/>
              </w:rPr>
              <w:t>3600</w:t>
            </w:r>
          </w:p>
        </w:tc>
      </w:tr>
      <w:tr w:rsidR="00EA5307" w:rsidRPr="00EA5307" w:rsidTr="00EA5307">
        <w:trPr>
          <w:trHeight w:val="28"/>
        </w:trPr>
        <w:tc>
          <w:tcPr>
            <w:tcW w:w="0" w:type="auto"/>
            <w:gridSpan w:val="3"/>
            <w:vAlign w:val="center"/>
          </w:tcPr>
          <w:p w:rsidR="00EA5307" w:rsidRPr="00EA5307" w:rsidRDefault="00EA5307" w:rsidP="00EA5307">
            <w:pPr>
              <w:spacing w:after="0" w:line="240" w:lineRule="auto"/>
              <w:rPr>
                <w:rFonts w:ascii="Times New Roman" w:hAnsi="Times New Roman" w:cs="Times New Roman"/>
                <w:sz w:val="12"/>
                <w:szCs w:val="12"/>
              </w:rPr>
            </w:pPr>
            <w:r w:rsidRPr="00EA5307">
              <w:rPr>
                <w:rFonts w:ascii="Times New Roman" w:hAnsi="Times New Roman" w:cs="Times New Roman"/>
                <w:sz w:val="12"/>
                <w:szCs w:val="12"/>
              </w:rPr>
              <w:t>Правообладатель. Вид права:</w:t>
            </w:r>
          </w:p>
        </w:tc>
        <w:tc>
          <w:tcPr>
            <w:tcW w:w="0" w:type="auto"/>
            <w:gridSpan w:val="2"/>
            <w:vAlign w:val="center"/>
          </w:tcPr>
          <w:p w:rsidR="00EA5307" w:rsidRPr="00EA5307" w:rsidRDefault="00EA5307" w:rsidP="00EA5307">
            <w:pPr>
              <w:spacing w:after="0" w:line="240" w:lineRule="auto"/>
              <w:rPr>
                <w:rFonts w:ascii="Times New Roman" w:hAnsi="Times New Roman" w:cs="Times New Roman"/>
                <w:sz w:val="12"/>
                <w:szCs w:val="12"/>
              </w:rPr>
            </w:pPr>
            <w:r w:rsidRPr="00EA5307">
              <w:rPr>
                <w:rFonts w:ascii="Times New Roman" w:hAnsi="Times New Roman" w:cs="Times New Roman"/>
                <w:sz w:val="12"/>
                <w:szCs w:val="12"/>
              </w:rPr>
              <w:t>Администрация муниципального  района Сергиевский</w:t>
            </w:r>
          </w:p>
        </w:tc>
      </w:tr>
      <w:tr w:rsidR="00EA5307" w:rsidRPr="00EA5307" w:rsidTr="00EA5307">
        <w:trPr>
          <w:trHeight w:val="28"/>
        </w:trPr>
        <w:tc>
          <w:tcPr>
            <w:tcW w:w="0" w:type="auto"/>
            <w:gridSpan w:val="3"/>
            <w:vAlign w:val="center"/>
          </w:tcPr>
          <w:p w:rsidR="00EA5307" w:rsidRPr="00EA5307" w:rsidRDefault="00EA5307" w:rsidP="00EA5307">
            <w:pPr>
              <w:spacing w:after="0" w:line="240" w:lineRule="auto"/>
              <w:rPr>
                <w:rFonts w:ascii="Times New Roman" w:hAnsi="Times New Roman" w:cs="Times New Roman"/>
                <w:sz w:val="12"/>
                <w:szCs w:val="12"/>
              </w:rPr>
            </w:pPr>
            <w:r w:rsidRPr="00EA5307">
              <w:rPr>
                <w:rFonts w:ascii="Times New Roman" w:hAnsi="Times New Roman" w:cs="Times New Roman"/>
                <w:sz w:val="12"/>
                <w:szCs w:val="12"/>
              </w:rPr>
              <w:t>Разрешенное использование:</w:t>
            </w:r>
          </w:p>
        </w:tc>
        <w:tc>
          <w:tcPr>
            <w:tcW w:w="0" w:type="auto"/>
            <w:gridSpan w:val="2"/>
            <w:vAlign w:val="center"/>
          </w:tcPr>
          <w:p w:rsidR="00EA5307" w:rsidRPr="00EA5307" w:rsidRDefault="00EA5307" w:rsidP="00EA5307">
            <w:pPr>
              <w:spacing w:after="0" w:line="240" w:lineRule="auto"/>
              <w:rPr>
                <w:rFonts w:ascii="Times New Roman" w:hAnsi="Times New Roman" w:cs="Times New Roman"/>
                <w:sz w:val="12"/>
                <w:szCs w:val="12"/>
              </w:rPr>
            </w:pPr>
            <w:r w:rsidRPr="00EA5307">
              <w:rPr>
                <w:rFonts w:ascii="Times New Roman" w:hAnsi="Times New Roman" w:cs="Times New Roman"/>
                <w:sz w:val="12"/>
                <w:szCs w:val="12"/>
              </w:rPr>
              <w:t>Для размещения объектов  сельскохозяйственного назначения,  находящихся в территориальной зоне Сх1</w:t>
            </w:r>
          </w:p>
        </w:tc>
      </w:tr>
      <w:tr w:rsidR="00EA5307" w:rsidRPr="00EA5307" w:rsidTr="00EA5307">
        <w:trPr>
          <w:trHeight w:val="28"/>
        </w:trPr>
        <w:tc>
          <w:tcPr>
            <w:tcW w:w="0" w:type="auto"/>
            <w:gridSpan w:val="3"/>
            <w:vAlign w:val="center"/>
          </w:tcPr>
          <w:p w:rsidR="00EA5307" w:rsidRPr="00EA5307" w:rsidRDefault="00EA5307" w:rsidP="00EA5307">
            <w:pPr>
              <w:spacing w:after="0" w:line="240" w:lineRule="auto"/>
              <w:rPr>
                <w:rFonts w:ascii="Times New Roman" w:hAnsi="Times New Roman" w:cs="Times New Roman"/>
                <w:sz w:val="12"/>
                <w:szCs w:val="12"/>
              </w:rPr>
            </w:pPr>
            <w:r w:rsidRPr="00EA5307">
              <w:rPr>
                <w:rFonts w:ascii="Times New Roman" w:hAnsi="Times New Roman" w:cs="Times New Roman"/>
                <w:sz w:val="12"/>
                <w:szCs w:val="12"/>
              </w:rPr>
              <w:t>Назначение (сооружение):</w:t>
            </w:r>
          </w:p>
        </w:tc>
        <w:tc>
          <w:tcPr>
            <w:tcW w:w="0" w:type="auto"/>
            <w:gridSpan w:val="2"/>
            <w:vAlign w:val="center"/>
          </w:tcPr>
          <w:p w:rsidR="00EA5307" w:rsidRPr="00EA5307" w:rsidRDefault="00EA5307" w:rsidP="00EA5307">
            <w:pPr>
              <w:spacing w:after="0" w:line="240" w:lineRule="auto"/>
              <w:rPr>
                <w:rFonts w:ascii="Times New Roman" w:hAnsi="Times New Roman" w:cs="Times New Roman"/>
                <w:sz w:val="12"/>
                <w:szCs w:val="12"/>
              </w:rPr>
            </w:pPr>
            <w:r w:rsidRPr="00EA5307">
              <w:rPr>
                <w:rFonts w:ascii="Times New Roman" w:hAnsi="Times New Roman" w:cs="Times New Roman"/>
                <w:sz w:val="12"/>
                <w:szCs w:val="12"/>
              </w:rPr>
              <w:t>Строительство скважины №67</w:t>
            </w:r>
          </w:p>
        </w:tc>
      </w:tr>
      <w:tr w:rsidR="00EA5307" w:rsidRPr="00EA5307" w:rsidTr="00EA5307">
        <w:trPr>
          <w:trHeight w:val="20"/>
        </w:trPr>
        <w:tc>
          <w:tcPr>
            <w:tcW w:w="0" w:type="auto"/>
            <w:vAlign w:val="bottom"/>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 точки</w:t>
            </w:r>
          </w:p>
        </w:tc>
        <w:tc>
          <w:tcPr>
            <w:tcW w:w="0" w:type="auto"/>
            <w:vAlign w:val="bottom"/>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Дирекционный</w:t>
            </w:r>
          </w:p>
        </w:tc>
        <w:tc>
          <w:tcPr>
            <w:tcW w:w="0" w:type="auto"/>
            <w:vAlign w:val="bottom"/>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Расстояние,</w:t>
            </w:r>
          </w:p>
        </w:tc>
        <w:tc>
          <w:tcPr>
            <w:tcW w:w="0" w:type="auto"/>
            <w:gridSpan w:val="2"/>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Координаты</w:t>
            </w:r>
          </w:p>
        </w:tc>
      </w:tr>
      <w:tr w:rsidR="00EA5307" w:rsidRPr="00EA5307" w:rsidTr="00EA5307">
        <w:trPr>
          <w:trHeight w:val="20"/>
        </w:trPr>
        <w:tc>
          <w:tcPr>
            <w:tcW w:w="0" w:type="auto"/>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(сквозной)</w:t>
            </w:r>
          </w:p>
        </w:tc>
        <w:tc>
          <w:tcPr>
            <w:tcW w:w="0" w:type="auto"/>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угол</w:t>
            </w:r>
          </w:p>
        </w:tc>
        <w:tc>
          <w:tcPr>
            <w:tcW w:w="0" w:type="auto"/>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м</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X</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Y</w:t>
            </w:r>
          </w:p>
        </w:tc>
      </w:tr>
      <w:tr w:rsidR="00EA5307" w:rsidRPr="00EA5307" w:rsidTr="00EA5307">
        <w:trPr>
          <w:trHeight w:val="20"/>
        </w:trPr>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9</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172°22'35"</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60</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445129,65</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2218051,19</w:t>
            </w:r>
          </w:p>
        </w:tc>
      </w:tr>
      <w:tr w:rsidR="00EA5307" w:rsidRPr="00EA5307" w:rsidTr="00EA5307">
        <w:trPr>
          <w:trHeight w:val="20"/>
        </w:trPr>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10</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262°22'35"</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60</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445137,61</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2217991,72</w:t>
            </w:r>
          </w:p>
        </w:tc>
      </w:tr>
      <w:tr w:rsidR="00EA5307" w:rsidRPr="00EA5307" w:rsidTr="00EA5307">
        <w:trPr>
          <w:trHeight w:val="20"/>
        </w:trPr>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11</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352°23'9"</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60</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445078,14</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2217983,76</w:t>
            </w:r>
          </w:p>
        </w:tc>
      </w:tr>
      <w:tr w:rsidR="00EA5307" w:rsidRPr="00EA5307" w:rsidTr="00EA5307">
        <w:trPr>
          <w:trHeight w:val="20"/>
        </w:trPr>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12</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82°22'30"</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59,99</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445070,19</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2218043,23</w:t>
            </w:r>
          </w:p>
        </w:tc>
      </w:tr>
      <w:tr w:rsidR="00EA5307" w:rsidRPr="00EA5307" w:rsidTr="00EA5307">
        <w:trPr>
          <w:trHeight w:val="20"/>
        </w:trPr>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9</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172°22'35"</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60</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445129,65</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2218051,19</w:t>
            </w:r>
          </w:p>
        </w:tc>
      </w:tr>
      <w:tr w:rsidR="00EA5307" w:rsidRPr="00EA5307" w:rsidTr="00EA5307">
        <w:tc>
          <w:tcPr>
            <w:tcW w:w="0" w:type="auto"/>
            <w:gridSpan w:val="5"/>
            <w:vAlign w:val="center"/>
          </w:tcPr>
          <w:p w:rsidR="00EA5307" w:rsidRPr="00EA5307" w:rsidRDefault="00EA5307" w:rsidP="00EA5307">
            <w:pPr>
              <w:spacing w:after="0" w:line="240" w:lineRule="auto"/>
              <w:rPr>
                <w:rFonts w:ascii="Times New Roman" w:hAnsi="Times New Roman" w:cs="Times New Roman"/>
                <w:sz w:val="12"/>
                <w:szCs w:val="12"/>
              </w:rPr>
            </w:pPr>
            <w:r w:rsidRPr="00EA5307">
              <w:rPr>
                <w:rFonts w:ascii="Times New Roman" w:hAnsi="Times New Roman" w:cs="Times New Roman"/>
                <w:sz w:val="12"/>
                <w:szCs w:val="12"/>
              </w:rPr>
              <w:t>№ 5</w:t>
            </w:r>
          </w:p>
        </w:tc>
      </w:tr>
      <w:tr w:rsidR="00EA5307" w:rsidRPr="00EA5307" w:rsidTr="00EA5307">
        <w:trPr>
          <w:trHeight w:val="28"/>
        </w:trPr>
        <w:tc>
          <w:tcPr>
            <w:tcW w:w="0" w:type="auto"/>
            <w:gridSpan w:val="3"/>
            <w:vAlign w:val="center"/>
          </w:tcPr>
          <w:p w:rsidR="00EA5307" w:rsidRPr="00EA5307" w:rsidRDefault="00EA5307" w:rsidP="00EA5307">
            <w:pPr>
              <w:spacing w:after="0" w:line="240" w:lineRule="auto"/>
              <w:rPr>
                <w:rFonts w:ascii="Times New Roman" w:hAnsi="Times New Roman" w:cs="Times New Roman"/>
                <w:sz w:val="12"/>
                <w:szCs w:val="12"/>
              </w:rPr>
            </w:pPr>
            <w:r w:rsidRPr="00EA5307">
              <w:rPr>
                <w:rFonts w:ascii="Times New Roman" w:hAnsi="Times New Roman" w:cs="Times New Roman"/>
                <w:sz w:val="12"/>
                <w:szCs w:val="12"/>
              </w:rPr>
              <w:t>Кадастровый квартал:</w:t>
            </w:r>
          </w:p>
        </w:tc>
        <w:tc>
          <w:tcPr>
            <w:tcW w:w="0" w:type="auto"/>
            <w:gridSpan w:val="2"/>
            <w:vAlign w:val="center"/>
          </w:tcPr>
          <w:p w:rsidR="00EA5307" w:rsidRPr="00EA5307" w:rsidRDefault="00EA5307" w:rsidP="00EA5307">
            <w:pPr>
              <w:spacing w:after="0" w:line="240" w:lineRule="auto"/>
              <w:rPr>
                <w:rFonts w:ascii="Times New Roman" w:hAnsi="Times New Roman" w:cs="Times New Roman"/>
                <w:sz w:val="12"/>
                <w:szCs w:val="12"/>
              </w:rPr>
            </w:pPr>
            <w:r w:rsidRPr="00EA5307">
              <w:rPr>
                <w:rFonts w:ascii="Times New Roman" w:hAnsi="Times New Roman" w:cs="Times New Roman"/>
                <w:sz w:val="12"/>
                <w:szCs w:val="12"/>
              </w:rPr>
              <w:t>63:31:1401008</w:t>
            </w:r>
          </w:p>
        </w:tc>
      </w:tr>
      <w:tr w:rsidR="00EA5307" w:rsidRPr="00EA5307" w:rsidTr="00EA5307">
        <w:trPr>
          <w:trHeight w:val="28"/>
        </w:trPr>
        <w:tc>
          <w:tcPr>
            <w:tcW w:w="0" w:type="auto"/>
            <w:gridSpan w:val="3"/>
            <w:vAlign w:val="center"/>
          </w:tcPr>
          <w:p w:rsidR="00EA5307" w:rsidRPr="00EA5307" w:rsidRDefault="00EA5307" w:rsidP="00EA5307">
            <w:pPr>
              <w:spacing w:after="0" w:line="240" w:lineRule="auto"/>
              <w:rPr>
                <w:rFonts w:ascii="Times New Roman" w:hAnsi="Times New Roman" w:cs="Times New Roman"/>
                <w:sz w:val="12"/>
                <w:szCs w:val="12"/>
              </w:rPr>
            </w:pPr>
            <w:r w:rsidRPr="00EA5307">
              <w:rPr>
                <w:rFonts w:ascii="Times New Roman" w:hAnsi="Times New Roman" w:cs="Times New Roman"/>
                <w:sz w:val="12"/>
                <w:szCs w:val="12"/>
              </w:rPr>
              <w:t>Кадастровый номер:</w:t>
            </w:r>
          </w:p>
        </w:tc>
        <w:tc>
          <w:tcPr>
            <w:tcW w:w="0" w:type="auto"/>
            <w:gridSpan w:val="2"/>
            <w:vAlign w:val="center"/>
          </w:tcPr>
          <w:p w:rsidR="00EA5307" w:rsidRPr="00EA5307" w:rsidRDefault="00EA5307" w:rsidP="00EA5307">
            <w:pPr>
              <w:spacing w:after="0" w:line="240" w:lineRule="auto"/>
              <w:rPr>
                <w:rFonts w:ascii="Times New Roman" w:hAnsi="Times New Roman" w:cs="Times New Roman"/>
                <w:sz w:val="12"/>
                <w:szCs w:val="12"/>
              </w:rPr>
            </w:pPr>
            <w:r w:rsidRPr="00EA5307">
              <w:rPr>
                <w:rFonts w:ascii="Times New Roman" w:hAnsi="Times New Roman" w:cs="Times New Roman"/>
                <w:sz w:val="12"/>
                <w:szCs w:val="12"/>
              </w:rPr>
              <w:t>63:31:1401008:110</w:t>
            </w:r>
          </w:p>
        </w:tc>
      </w:tr>
      <w:tr w:rsidR="00EA5307" w:rsidRPr="00EA5307" w:rsidTr="00EA5307">
        <w:trPr>
          <w:trHeight w:val="28"/>
        </w:trPr>
        <w:tc>
          <w:tcPr>
            <w:tcW w:w="0" w:type="auto"/>
            <w:gridSpan w:val="3"/>
            <w:vAlign w:val="center"/>
          </w:tcPr>
          <w:p w:rsidR="00EA5307" w:rsidRPr="00EA5307" w:rsidRDefault="00EA5307" w:rsidP="00EA5307">
            <w:pPr>
              <w:spacing w:after="0" w:line="240" w:lineRule="auto"/>
              <w:rPr>
                <w:rFonts w:ascii="Times New Roman" w:hAnsi="Times New Roman" w:cs="Times New Roman"/>
                <w:sz w:val="12"/>
                <w:szCs w:val="12"/>
              </w:rPr>
            </w:pPr>
            <w:r w:rsidRPr="00EA5307">
              <w:rPr>
                <w:rFonts w:ascii="Times New Roman" w:hAnsi="Times New Roman" w:cs="Times New Roman"/>
                <w:sz w:val="12"/>
                <w:szCs w:val="12"/>
              </w:rPr>
              <w:t>Образуемый ЗУ:</w:t>
            </w:r>
          </w:p>
        </w:tc>
        <w:tc>
          <w:tcPr>
            <w:tcW w:w="0" w:type="auto"/>
            <w:gridSpan w:val="2"/>
            <w:vAlign w:val="center"/>
          </w:tcPr>
          <w:p w:rsidR="00EA5307" w:rsidRPr="00EA5307" w:rsidRDefault="00EA5307" w:rsidP="00EA5307">
            <w:pPr>
              <w:spacing w:after="0" w:line="240" w:lineRule="auto"/>
              <w:rPr>
                <w:rFonts w:ascii="Times New Roman" w:hAnsi="Times New Roman" w:cs="Times New Roman"/>
                <w:sz w:val="12"/>
                <w:szCs w:val="12"/>
              </w:rPr>
            </w:pPr>
            <w:r w:rsidRPr="00EA5307">
              <w:rPr>
                <w:rFonts w:ascii="Times New Roman" w:hAnsi="Times New Roman" w:cs="Times New Roman"/>
                <w:sz w:val="12"/>
                <w:szCs w:val="12"/>
              </w:rPr>
              <w:t>110/чзу1</w:t>
            </w:r>
          </w:p>
        </w:tc>
      </w:tr>
      <w:tr w:rsidR="00EA5307" w:rsidRPr="00EA5307" w:rsidTr="00EA5307">
        <w:trPr>
          <w:trHeight w:val="28"/>
        </w:trPr>
        <w:tc>
          <w:tcPr>
            <w:tcW w:w="0" w:type="auto"/>
            <w:gridSpan w:val="3"/>
            <w:vAlign w:val="center"/>
          </w:tcPr>
          <w:p w:rsidR="00EA5307" w:rsidRPr="00EA5307" w:rsidRDefault="00EA5307" w:rsidP="00EA5307">
            <w:pPr>
              <w:spacing w:after="0" w:line="240" w:lineRule="auto"/>
              <w:rPr>
                <w:rFonts w:ascii="Times New Roman" w:hAnsi="Times New Roman" w:cs="Times New Roman"/>
                <w:sz w:val="12"/>
                <w:szCs w:val="12"/>
              </w:rPr>
            </w:pPr>
            <w:r w:rsidRPr="00EA5307">
              <w:rPr>
                <w:rFonts w:ascii="Times New Roman" w:hAnsi="Times New Roman" w:cs="Times New Roman"/>
                <w:sz w:val="12"/>
                <w:szCs w:val="12"/>
              </w:rPr>
              <w:t>Площадь кв.м.:</w:t>
            </w:r>
          </w:p>
        </w:tc>
        <w:tc>
          <w:tcPr>
            <w:tcW w:w="0" w:type="auto"/>
            <w:gridSpan w:val="2"/>
            <w:vAlign w:val="center"/>
          </w:tcPr>
          <w:p w:rsidR="00EA5307" w:rsidRPr="00EA5307" w:rsidRDefault="00EA5307" w:rsidP="00EA5307">
            <w:pPr>
              <w:spacing w:after="0" w:line="240" w:lineRule="auto"/>
              <w:rPr>
                <w:rFonts w:ascii="Times New Roman" w:hAnsi="Times New Roman" w:cs="Times New Roman"/>
                <w:sz w:val="12"/>
                <w:szCs w:val="12"/>
              </w:rPr>
            </w:pPr>
            <w:r w:rsidRPr="00EA5307">
              <w:rPr>
                <w:rFonts w:ascii="Times New Roman" w:hAnsi="Times New Roman" w:cs="Times New Roman"/>
                <w:sz w:val="12"/>
                <w:szCs w:val="12"/>
              </w:rPr>
              <w:t>164</w:t>
            </w:r>
          </w:p>
        </w:tc>
      </w:tr>
      <w:tr w:rsidR="00EA5307" w:rsidRPr="00EA5307" w:rsidTr="00EA5307">
        <w:trPr>
          <w:trHeight w:val="28"/>
        </w:trPr>
        <w:tc>
          <w:tcPr>
            <w:tcW w:w="0" w:type="auto"/>
            <w:gridSpan w:val="3"/>
            <w:vAlign w:val="center"/>
          </w:tcPr>
          <w:p w:rsidR="00EA5307" w:rsidRPr="00EA5307" w:rsidRDefault="00EA5307" w:rsidP="00EA5307">
            <w:pPr>
              <w:spacing w:after="0" w:line="240" w:lineRule="auto"/>
              <w:rPr>
                <w:rFonts w:ascii="Times New Roman" w:hAnsi="Times New Roman" w:cs="Times New Roman"/>
                <w:sz w:val="12"/>
                <w:szCs w:val="12"/>
              </w:rPr>
            </w:pPr>
            <w:r w:rsidRPr="00EA5307">
              <w:rPr>
                <w:rFonts w:ascii="Times New Roman" w:hAnsi="Times New Roman" w:cs="Times New Roman"/>
                <w:sz w:val="12"/>
                <w:szCs w:val="12"/>
              </w:rPr>
              <w:t>Правообладатель. Вид права:</w:t>
            </w:r>
          </w:p>
        </w:tc>
        <w:tc>
          <w:tcPr>
            <w:tcW w:w="0" w:type="auto"/>
            <w:gridSpan w:val="2"/>
            <w:vAlign w:val="center"/>
          </w:tcPr>
          <w:p w:rsidR="00EA5307" w:rsidRPr="00EA5307" w:rsidRDefault="00EA5307" w:rsidP="00EA5307">
            <w:pPr>
              <w:spacing w:after="0" w:line="240" w:lineRule="auto"/>
              <w:rPr>
                <w:rFonts w:ascii="Times New Roman" w:hAnsi="Times New Roman" w:cs="Times New Roman"/>
                <w:sz w:val="12"/>
                <w:szCs w:val="12"/>
              </w:rPr>
            </w:pPr>
            <w:r w:rsidRPr="00EA5307">
              <w:rPr>
                <w:rFonts w:ascii="Times New Roman" w:hAnsi="Times New Roman" w:cs="Times New Roman"/>
                <w:sz w:val="12"/>
                <w:szCs w:val="12"/>
              </w:rPr>
              <w:t>Администрация муниципального  района Сергиевский Аренда АО "Самаранефтегаз"</w:t>
            </w:r>
          </w:p>
        </w:tc>
      </w:tr>
      <w:tr w:rsidR="00EA5307" w:rsidRPr="00EA5307" w:rsidTr="00EA5307">
        <w:trPr>
          <w:trHeight w:val="28"/>
        </w:trPr>
        <w:tc>
          <w:tcPr>
            <w:tcW w:w="0" w:type="auto"/>
            <w:gridSpan w:val="3"/>
            <w:vAlign w:val="center"/>
          </w:tcPr>
          <w:p w:rsidR="00EA5307" w:rsidRPr="00EA5307" w:rsidRDefault="00EA5307" w:rsidP="00EA5307">
            <w:pPr>
              <w:spacing w:after="0" w:line="240" w:lineRule="auto"/>
              <w:rPr>
                <w:rFonts w:ascii="Times New Roman" w:hAnsi="Times New Roman" w:cs="Times New Roman"/>
                <w:sz w:val="12"/>
                <w:szCs w:val="12"/>
              </w:rPr>
            </w:pPr>
            <w:r w:rsidRPr="00EA5307">
              <w:rPr>
                <w:rFonts w:ascii="Times New Roman" w:hAnsi="Times New Roman" w:cs="Times New Roman"/>
                <w:sz w:val="12"/>
                <w:szCs w:val="12"/>
              </w:rPr>
              <w:t>Разрешенное использование:</w:t>
            </w:r>
          </w:p>
        </w:tc>
        <w:tc>
          <w:tcPr>
            <w:tcW w:w="0" w:type="auto"/>
            <w:gridSpan w:val="2"/>
            <w:vAlign w:val="center"/>
          </w:tcPr>
          <w:p w:rsidR="00EA5307" w:rsidRPr="00EA5307" w:rsidRDefault="00EA5307" w:rsidP="00EA5307">
            <w:pPr>
              <w:spacing w:after="0" w:line="240" w:lineRule="auto"/>
              <w:rPr>
                <w:rFonts w:ascii="Times New Roman" w:hAnsi="Times New Roman" w:cs="Times New Roman"/>
                <w:sz w:val="12"/>
                <w:szCs w:val="12"/>
              </w:rPr>
            </w:pPr>
            <w:r w:rsidRPr="00EA5307">
              <w:rPr>
                <w:rFonts w:ascii="Times New Roman" w:hAnsi="Times New Roman" w:cs="Times New Roman"/>
                <w:sz w:val="12"/>
                <w:szCs w:val="12"/>
              </w:rPr>
              <w:t>объект "Сбор нефти и газа со скважины № 50  Южно-Орловского месторождения"</w:t>
            </w:r>
          </w:p>
        </w:tc>
      </w:tr>
      <w:tr w:rsidR="00EA5307" w:rsidRPr="00EA5307" w:rsidTr="00EA5307">
        <w:trPr>
          <w:trHeight w:val="28"/>
        </w:trPr>
        <w:tc>
          <w:tcPr>
            <w:tcW w:w="0" w:type="auto"/>
            <w:gridSpan w:val="3"/>
            <w:vAlign w:val="center"/>
          </w:tcPr>
          <w:p w:rsidR="00EA5307" w:rsidRPr="00EA5307" w:rsidRDefault="00EA5307" w:rsidP="00EA5307">
            <w:pPr>
              <w:spacing w:after="0" w:line="240" w:lineRule="auto"/>
              <w:rPr>
                <w:rFonts w:ascii="Times New Roman" w:hAnsi="Times New Roman" w:cs="Times New Roman"/>
                <w:sz w:val="12"/>
                <w:szCs w:val="12"/>
              </w:rPr>
            </w:pPr>
            <w:r w:rsidRPr="00EA5307">
              <w:rPr>
                <w:rFonts w:ascii="Times New Roman" w:hAnsi="Times New Roman" w:cs="Times New Roman"/>
                <w:sz w:val="12"/>
                <w:szCs w:val="12"/>
              </w:rPr>
              <w:t>Назначение (сооружение):</w:t>
            </w:r>
          </w:p>
        </w:tc>
        <w:tc>
          <w:tcPr>
            <w:tcW w:w="0" w:type="auto"/>
            <w:gridSpan w:val="2"/>
            <w:vAlign w:val="center"/>
          </w:tcPr>
          <w:p w:rsidR="00EA5307" w:rsidRPr="00EA5307" w:rsidRDefault="00EA5307" w:rsidP="00EA5307">
            <w:pPr>
              <w:spacing w:after="0" w:line="240" w:lineRule="auto"/>
              <w:rPr>
                <w:rFonts w:ascii="Times New Roman" w:hAnsi="Times New Roman" w:cs="Times New Roman"/>
                <w:sz w:val="12"/>
                <w:szCs w:val="12"/>
              </w:rPr>
            </w:pPr>
            <w:r w:rsidRPr="00EA5307">
              <w:rPr>
                <w:rFonts w:ascii="Times New Roman" w:hAnsi="Times New Roman" w:cs="Times New Roman"/>
                <w:sz w:val="12"/>
                <w:szCs w:val="12"/>
              </w:rPr>
              <w:t>Технологический проезд к  сооружениям скважины №67, Обустройство скважины №67</w:t>
            </w:r>
          </w:p>
        </w:tc>
      </w:tr>
      <w:tr w:rsidR="00EA5307" w:rsidRPr="00EA5307" w:rsidTr="00EA5307">
        <w:trPr>
          <w:trHeight w:val="20"/>
        </w:trPr>
        <w:tc>
          <w:tcPr>
            <w:tcW w:w="0" w:type="auto"/>
            <w:vAlign w:val="bottom"/>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 точки</w:t>
            </w:r>
          </w:p>
        </w:tc>
        <w:tc>
          <w:tcPr>
            <w:tcW w:w="0" w:type="auto"/>
            <w:vAlign w:val="bottom"/>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Дирекционный</w:t>
            </w:r>
          </w:p>
        </w:tc>
        <w:tc>
          <w:tcPr>
            <w:tcW w:w="0" w:type="auto"/>
            <w:vAlign w:val="bottom"/>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Расстояние,</w:t>
            </w:r>
          </w:p>
        </w:tc>
        <w:tc>
          <w:tcPr>
            <w:tcW w:w="0" w:type="auto"/>
            <w:gridSpan w:val="2"/>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Координаты</w:t>
            </w:r>
          </w:p>
        </w:tc>
      </w:tr>
      <w:tr w:rsidR="00EA5307" w:rsidRPr="00EA5307" w:rsidTr="00EA5307">
        <w:trPr>
          <w:trHeight w:val="20"/>
        </w:trPr>
        <w:tc>
          <w:tcPr>
            <w:tcW w:w="0" w:type="auto"/>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(сквозной)</w:t>
            </w:r>
          </w:p>
        </w:tc>
        <w:tc>
          <w:tcPr>
            <w:tcW w:w="0" w:type="auto"/>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угол</w:t>
            </w:r>
          </w:p>
        </w:tc>
        <w:tc>
          <w:tcPr>
            <w:tcW w:w="0" w:type="auto"/>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м</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X</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Y</w:t>
            </w:r>
          </w:p>
        </w:tc>
      </w:tr>
      <w:tr w:rsidR="00EA5307" w:rsidRPr="00EA5307" w:rsidTr="00EA5307">
        <w:trPr>
          <w:trHeight w:val="20"/>
        </w:trPr>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109</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167°21'23"</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3,79</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445133,46</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2218214,60</w:t>
            </w:r>
          </w:p>
        </w:tc>
      </w:tr>
      <w:tr w:rsidR="00EA5307" w:rsidRPr="00EA5307" w:rsidTr="00EA5307">
        <w:trPr>
          <w:trHeight w:val="20"/>
        </w:trPr>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110</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244°16'32"</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3,96</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445134,29</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2218210,90</w:t>
            </w:r>
          </w:p>
        </w:tc>
      </w:tr>
      <w:tr w:rsidR="00EA5307" w:rsidRPr="00EA5307" w:rsidTr="00EA5307">
        <w:trPr>
          <w:trHeight w:val="20"/>
        </w:trPr>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111</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233°13'52"</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2,27</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445130,72</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2218209,18</w:t>
            </w:r>
          </w:p>
        </w:tc>
      </w:tr>
      <w:tr w:rsidR="00EA5307" w:rsidRPr="00EA5307" w:rsidTr="00EA5307">
        <w:trPr>
          <w:trHeight w:val="20"/>
        </w:trPr>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87</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263°2'4"</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2,23</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445128,90</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2218207,82</w:t>
            </w:r>
          </w:p>
        </w:tc>
      </w:tr>
      <w:tr w:rsidR="00EA5307" w:rsidRPr="00EA5307" w:rsidTr="00EA5307">
        <w:trPr>
          <w:trHeight w:val="20"/>
        </w:trPr>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86</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262°58'12"</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14,22</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445126,69</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2218207,55</w:t>
            </w:r>
          </w:p>
        </w:tc>
      </w:tr>
      <w:tr w:rsidR="00EA5307" w:rsidRPr="00EA5307" w:rsidTr="00EA5307">
        <w:trPr>
          <w:trHeight w:val="20"/>
        </w:trPr>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85</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262°43'17"</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3,24</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445112,58</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2218205,81</w:t>
            </w:r>
          </w:p>
        </w:tc>
      </w:tr>
      <w:tr w:rsidR="00EA5307" w:rsidRPr="00EA5307" w:rsidTr="00EA5307">
        <w:trPr>
          <w:trHeight w:val="20"/>
        </w:trPr>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84</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270°0'0"</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0,06</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445109,37</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2218205,40</w:t>
            </w:r>
          </w:p>
        </w:tc>
      </w:tr>
      <w:tr w:rsidR="00EA5307" w:rsidRPr="00EA5307" w:rsidTr="00EA5307">
        <w:trPr>
          <w:trHeight w:val="20"/>
        </w:trPr>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83</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280°17'31"</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3,97</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445109,31</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2218205,40</w:t>
            </w:r>
          </w:p>
        </w:tc>
      </w:tr>
      <w:tr w:rsidR="00EA5307" w:rsidRPr="00EA5307" w:rsidTr="00EA5307">
        <w:trPr>
          <w:trHeight w:val="20"/>
        </w:trPr>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112</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272°25'10"</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1,42</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445105,40</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2218206,11</w:t>
            </w:r>
          </w:p>
        </w:tc>
      </w:tr>
      <w:tr w:rsidR="00EA5307" w:rsidRPr="00EA5307" w:rsidTr="00EA5307">
        <w:trPr>
          <w:trHeight w:val="20"/>
        </w:trPr>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113</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346°15'3"</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3,87</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445103,98</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2218206,17</w:t>
            </w:r>
          </w:p>
        </w:tc>
      </w:tr>
      <w:tr w:rsidR="00EA5307" w:rsidRPr="00EA5307" w:rsidTr="00EA5307">
        <w:trPr>
          <w:trHeight w:val="20"/>
        </w:trPr>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114</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81°15'60"</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30,76</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445103,06</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2218209,93</w:t>
            </w:r>
          </w:p>
        </w:tc>
      </w:tr>
      <w:tr w:rsidR="00EA5307" w:rsidRPr="00EA5307" w:rsidTr="00EA5307">
        <w:trPr>
          <w:trHeight w:val="20"/>
        </w:trPr>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109</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167°21'23"</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3,79</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445133,46</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2218214,60</w:t>
            </w:r>
          </w:p>
        </w:tc>
      </w:tr>
      <w:tr w:rsidR="00EA5307" w:rsidRPr="00EA5307" w:rsidTr="00EA5307">
        <w:tc>
          <w:tcPr>
            <w:tcW w:w="0" w:type="auto"/>
            <w:gridSpan w:val="5"/>
            <w:vAlign w:val="center"/>
          </w:tcPr>
          <w:p w:rsidR="00EA5307" w:rsidRPr="00EA5307" w:rsidRDefault="00EA5307" w:rsidP="00EA5307">
            <w:pPr>
              <w:spacing w:after="0" w:line="240" w:lineRule="auto"/>
              <w:rPr>
                <w:rFonts w:ascii="Times New Roman" w:hAnsi="Times New Roman" w:cs="Times New Roman"/>
                <w:sz w:val="12"/>
                <w:szCs w:val="12"/>
              </w:rPr>
            </w:pPr>
            <w:r w:rsidRPr="00EA5307">
              <w:rPr>
                <w:rFonts w:ascii="Times New Roman" w:hAnsi="Times New Roman" w:cs="Times New Roman"/>
                <w:sz w:val="12"/>
                <w:szCs w:val="12"/>
              </w:rPr>
              <w:t>№ 6</w:t>
            </w:r>
          </w:p>
        </w:tc>
      </w:tr>
      <w:tr w:rsidR="00EA5307" w:rsidRPr="00EA5307" w:rsidTr="00EA5307">
        <w:trPr>
          <w:trHeight w:val="28"/>
        </w:trPr>
        <w:tc>
          <w:tcPr>
            <w:tcW w:w="0" w:type="auto"/>
            <w:gridSpan w:val="3"/>
            <w:vAlign w:val="center"/>
          </w:tcPr>
          <w:p w:rsidR="00EA5307" w:rsidRPr="00EA5307" w:rsidRDefault="00EA5307" w:rsidP="00EA5307">
            <w:pPr>
              <w:spacing w:after="0" w:line="240" w:lineRule="auto"/>
              <w:rPr>
                <w:rFonts w:ascii="Times New Roman" w:hAnsi="Times New Roman" w:cs="Times New Roman"/>
                <w:sz w:val="12"/>
                <w:szCs w:val="12"/>
              </w:rPr>
            </w:pPr>
            <w:r w:rsidRPr="00EA5307">
              <w:rPr>
                <w:rFonts w:ascii="Times New Roman" w:hAnsi="Times New Roman" w:cs="Times New Roman"/>
                <w:sz w:val="12"/>
                <w:szCs w:val="12"/>
              </w:rPr>
              <w:t>Кадастровый квартал:</w:t>
            </w:r>
          </w:p>
        </w:tc>
        <w:tc>
          <w:tcPr>
            <w:tcW w:w="0" w:type="auto"/>
            <w:gridSpan w:val="2"/>
            <w:vAlign w:val="center"/>
          </w:tcPr>
          <w:p w:rsidR="00EA5307" w:rsidRPr="00EA5307" w:rsidRDefault="00EA5307" w:rsidP="00EA5307">
            <w:pPr>
              <w:spacing w:after="0" w:line="240" w:lineRule="auto"/>
              <w:rPr>
                <w:rFonts w:ascii="Times New Roman" w:hAnsi="Times New Roman" w:cs="Times New Roman"/>
                <w:sz w:val="12"/>
                <w:szCs w:val="12"/>
              </w:rPr>
            </w:pPr>
            <w:r w:rsidRPr="00EA5307">
              <w:rPr>
                <w:rFonts w:ascii="Times New Roman" w:hAnsi="Times New Roman" w:cs="Times New Roman"/>
                <w:sz w:val="12"/>
                <w:szCs w:val="12"/>
              </w:rPr>
              <w:t>63:31:1401008</w:t>
            </w:r>
          </w:p>
        </w:tc>
      </w:tr>
      <w:tr w:rsidR="00EA5307" w:rsidRPr="00EA5307" w:rsidTr="00EA5307">
        <w:trPr>
          <w:trHeight w:val="28"/>
        </w:trPr>
        <w:tc>
          <w:tcPr>
            <w:tcW w:w="0" w:type="auto"/>
            <w:gridSpan w:val="3"/>
            <w:vAlign w:val="center"/>
          </w:tcPr>
          <w:p w:rsidR="00EA5307" w:rsidRPr="00EA5307" w:rsidRDefault="00EA5307" w:rsidP="00EA5307">
            <w:pPr>
              <w:spacing w:after="0" w:line="240" w:lineRule="auto"/>
              <w:rPr>
                <w:rFonts w:ascii="Times New Roman" w:hAnsi="Times New Roman" w:cs="Times New Roman"/>
                <w:sz w:val="12"/>
                <w:szCs w:val="12"/>
              </w:rPr>
            </w:pPr>
            <w:r w:rsidRPr="00EA5307">
              <w:rPr>
                <w:rFonts w:ascii="Times New Roman" w:hAnsi="Times New Roman" w:cs="Times New Roman"/>
                <w:sz w:val="12"/>
                <w:szCs w:val="12"/>
              </w:rPr>
              <w:t>Кадастровый номер:</w:t>
            </w:r>
          </w:p>
        </w:tc>
        <w:tc>
          <w:tcPr>
            <w:tcW w:w="0" w:type="auto"/>
            <w:gridSpan w:val="2"/>
            <w:vAlign w:val="center"/>
          </w:tcPr>
          <w:p w:rsidR="00EA5307" w:rsidRPr="00EA5307" w:rsidRDefault="00EA5307" w:rsidP="00EA5307">
            <w:pPr>
              <w:spacing w:after="0" w:line="240" w:lineRule="auto"/>
              <w:rPr>
                <w:rFonts w:ascii="Times New Roman" w:hAnsi="Times New Roman" w:cs="Times New Roman"/>
                <w:sz w:val="12"/>
                <w:szCs w:val="12"/>
              </w:rPr>
            </w:pPr>
            <w:r w:rsidRPr="00EA5307">
              <w:rPr>
                <w:rFonts w:ascii="Times New Roman" w:hAnsi="Times New Roman" w:cs="Times New Roman"/>
                <w:sz w:val="12"/>
                <w:szCs w:val="12"/>
              </w:rPr>
              <w:t>63:31:1401008:110</w:t>
            </w:r>
          </w:p>
        </w:tc>
      </w:tr>
      <w:tr w:rsidR="00EA5307" w:rsidRPr="00EA5307" w:rsidTr="00EA5307">
        <w:trPr>
          <w:trHeight w:val="28"/>
        </w:trPr>
        <w:tc>
          <w:tcPr>
            <w:tcW w:w="0" w:type="auto"/>
            <w:gridSpan w:val="3"/>
            <w:vAlign w:val="center"/>
          </w:tcPr>
          <w:p w:rsidR="00EA5307" w:rsidRPr="00EA5307" w:rsidRDefault="00EA5307" w:rsidP="00EA5307">
            <w:pPr>
              <w:spacing w:after="0" w:line="240" w:lineRule="auto"/>
              <w:rPr>
                <w:rFonts w:ascii="Times New Roman" w:hAnsi="Times New Roman" w:cs="Times New Roman"/>
                <w:sz w:val="12"/>
                <w:szCs w:val="12"/>
              </w:rPr>
            </w:pPr>
            <w:r w:rsidRPr="00EA5307">
              <w:rPr>
                <w:rFonts w:ascii="Times New Roman" w:hAnsi="Times New Roman" w:cs="Times New Roman"/>
                <w:sz w:val="12"/>
                <w:szCs w:val="12"/>
              </w:rPr>
              <w:t>Образуемый ЗУ:</w:t>
            </w:r>
          </w:p>
        </w:tc>
        <w:tc>
          <w:tcPr>
            <w:tcW w:w="0" w:type="auto"/>
            <w:gridSpan w:val="2"/>
            <w:vAlign w:val="center"/>
          </w:tcPr>
          <w:p w:rsidR="00EA5307" w:rsidRPr="00EA5307" w:rsidRDefault="00EA5307" w:rsidP="00EA5307">
            <w:pPr>
              <w:spacing w:after="0" w:line="240" w:lineRule="auto"/>
              <w:rPr>
                <w:rFonts w:ascii="Times New Roman" w:hAnsi="Times New Roman" w:cs="Times New Roman"/>
                <w:sz w:val="12"/>
                <w:szCs w:val="12"/>
              </w:rPr>
            </w:pPr>
            <w:r w:rsidRPr="00EA5307">
              <w:rPr>
                <w:rFonts w:ascii="Times New Roman" w:hAnsi="Times New Roman" w:cs="Times New Roman"/>
                <w:sz w:val="12"/>
                <w:szCs w:val="12"/>
              </w:rPr>
              <w:t>110/чзу2</w:t>
            </w:r>
          </w:p>
        </w:tc>
      </w:tr>
      <w:tr w:rsidR="00EA5307" w:rsidRPr="00EA5307" w:rsidTr="00EA5307">
        <w:trPr>
          <w:trHeight w:val="28"/>
        </w:trPr>
        <w:tc>
          <w:tcPr>
            <w:tcW w:w="0" w:type="auto"/>
            <w:gridSpan w:val="3"/>
            <w:vAlign w:val="center"/>
          </w:tcPr>
          <w:p w:rsidR="00EA5307" w:rsidRPr="00EA5307" w:rsidRDefault="00EA5307" w:rsidP="00EA5307">
            <w:pPr>
              <w:spacing w:after="0" w:line="240" w:lineRule="auto"/>
              <w:rPr>
                <w:rFonts w:ascii="Times New Roman" w:hAnsi="Times New Roman" w:cs="Times New Roman"/>
                <w:sz w:val="12"/>
                <w:szCs w:val="12"/>
              </w:rPr>
            </w:pPr>
            <w:r w:rsidRPr="00EA5307">
              <w:rPr>
                <w:rFonts w:ascii="Times New Roman" w:hAnsi="Times New Roman" w:cs="Times New Roman"/>
                <w:sz w:val="12"/>
                <w:szCs w:val="12"/>
              </w:rPr>
              <w:t>Площадь кв.м.:</w:t>
            </w:r>
          </w:p>
        </w:tc>
        <w:tc>
          <w:tcPr>
            <w:tcW w:w="0" w:type="auto"/>
            <w:gridSpan w:val="2"/>
            <w:vAlign w:val="center"/>
          </w:tcPr>
          <w:p w:rsidR="00EA5307" w:rsidRPr="00EA5307" w:rsidRDefault="00EA5307" w:rsidP="00EA5307">
            <w:pPr>
              <w:spacing w:after="0" w:line="240" w:lineRule="auto"/>
              <w:rPr>
                <w:rFonts w:ascii="Times New Roman" w:hAnsi="Times New Roman" w:cs="Times New Roman"/>
                <w:sz w:val="12"/>
                <w:szCs w:val="12"/>
              </w:rPr>
            </w:pPr>
            <w:r w:rsidRPr="00EA5307">
              <w:rPr>
                <w:rFonts w:ascii="Times New Roman" w:hAnsi="Times New Roman" w:cs="Times New Roman"/>
                <w:sz w:val="12"/>
                <w:szCs w:val="12"/>
              </w:rPr>
              <w:t>51</w:t>
            </w:r>
          </w:p>
        </w:tc>
      </w:tr>
      <w:tr w:rsidR="00EA5307" w:rsidRPr="00EA5307" w:rsidTr="00EA5307">
        <w:trPr>
          <w:trHeight w:val="28"/>
        </w:trPr>
        <w:tc>
          <w:tcPr>
            <w:tcW w:w="0" w:type="auto"/>
            <w:gridSpan w:val="3"/>
            <w:vAlign w:val="center"/>
          </w:tcPr>
          <w:p w:rsidR="00EA5307" w:rsidRPr="00EA5307" w:rsidRDefault="00EA5307" w:rsidP="00EA5307">
            <w:pPr>
              <w:spacing w:after="0" w:line="240" w:lineRule="auto"/>
              <w:rPr>
                <w:rFonts w:ascii="Times New Roman" w:hAnsi="Times New Roman" w:cs="Times New Roman"/>
                <w:sz w:val="12"/>
                <w:szCs w:val="12"/>
              </w:rPr>
            </w:pPr>
            <w:r w:rsidRPr="00EA5307">
              <w:rPr>
                <w:rFonts w:ascii="Times New Roman" w:hAnsi="Times New Roman" w:cs="Times New Roman"/>
                <w:sz w:val="12"/>
                <w:szCs w:val="12"/>
              </w:rPr>
              <w:t>Правообладатель. Вид права:</w:t>
            </w:r>
          </w:p>
        </w:tc>
        <w:tc>
          <w:tcPr>
            <w:tcW w:w="0" w:type="auto"/>
            <w:gridSpan w:val="2"/>
            <w:vAlign w:val="center"/>
          </w:tcPr>
          <w:p w:rsidR="00EA5307" w:rsidRPr="00EA5307" w:rsidRDefault="00EA5307" w:rsidP="00EA5307">
            <w:pPr>
              <w:spacing w:after="0" w:line="240" w:lineRule="auto"/>
              <w:rPr>
                <w:rFonts w:ascii="Times New Roman" w:hAnsi="Times New Roman" w:cs="Times New Roman"/>
                <w:sz w:val="12"/>
                <w:szCs w:val="12"/>
              </w:rPr>
            </w:pPr>
            <w:r w:rsidRPr="00EA5307">
              <w:rPr>
                <w:rFonts w:ascii="Times New Roman" w:hAnsi="Times New Roman" w:cs="Times New Roman"/>
                <w:sz w:val="12"/>
                <w:szCs w:val="12"/>
              </w:rPr>
              <w:t>Администрация муниципального  района Сергиевский Аренда АО "Самаранефтегаз"</w:t>
            </w:r>
          </w:p>
        </w:tc>
      </w:tr>
      <w:tr w:rsidR="00EA5307" w:rsidRPr="00EA5307" w:rsidTr="00EA5307">
        <w:trPr>
          <w:trHeight w:val="28"/>
        </w:trPr>
        <w:tc>
          <w:tcPr>
            <w:tcW w:w="0" w:type="auto"/>
            <w:gridSpan w:val="3"/>
            <w:vAlign w:val="center"/>
          </w:tcPr>
          <w:p w:rsidR="00EA5307" w:rsidRPr="00EA5307" w:rsidRDefault="00EA5307" w:rsidP="00EA5307">
            <w:pPr>
              <w:spacing w:after="0" w:line="240" w:lineRule="auto"/>
              <w:rPr>
                <w:rFonts w:ascii="Times New Roman" w:hAnsi="Times New Roman" w:cs="Times New Roman"/>
                <w:sz w:val="12"/>
                <w:szCs w:val="12"/>
              </w:rPr>
            </w:pPr>
            <w:r w:rsidRPr="00EA5307">
              <w:rPr>
                <w:rFonts w:ascii="Times New Roman" w:hAnsi="Times New Roman" w:cs="Times New Roman"/>
                <w:sz w:val="12"/>
                <w:szCs w:val="12"/>
              </w:rPr>
              <w:t>Разрешенное использование:</w:t>
            </w:r>
          </w:p>
        </w:tc>
        <w:tc>
          <w:tcPr>
            <w:tcW w:w="0" w:type="auto"/>
            <w:gridSpan w:val="2"/>
            <w:vAlign w:val="center"/>
          </w:tcPr>
          <w:p w:rsidR="00EA5307" w:rsidRPr="00EA5307" w:rsidRDefault="00EA5307" w:rsidP="00EA5307">
            <w:pPr>
              <w:spacing w:after="0" w:line="240" w:lineRule="auto"/>
              <w:rPr>
                <w:rFonts w:ascii="Times New Roman" w:hAnsi="Times New Roman" w:cs="Times New Roman"/>
                <w:sz w:val="12"/>
                <w:szCs w:val="12"/>
              </w:rPr>
            </w:pPr>
            <w:r w:rsidRPr="00EA5307">
              <w:rPr>
                <w:rFonts w:ascii="Times New Roman" w:hAnsi="Times New Roman" w:cs="Times New Roman"/>
                <w:sz w:val="12"/>
                <w:szCs w:val="12"/>
              </w:rPr>
              <w:t>объект "Сбор нефти и газа со скважины № 50  Южно-Орловского месторождения"</w:t>
            </w:r>
          </w:p>
        </w:tc>
      </w:tr>
      <w:tr w:rsidR="00EA5307" w:rsidRPr="00EA5307" w:rsidTr="00EA5307">
        <w:trPr>
          <w:trHeight w:val="28"/>
        </w:trPr>
        <w:tc>
          <w:tcPr>
            <w:tcW w:w="0" w:type="auto"/>
            <w:gridSpan w:val="3"/>
            <w:vAlign w:val="center"/>
          </w:tcPr>
          <w:p w:rsidR="00EA5307" w:rsidRPr="00EA5307" w:rsidRDefault="00EA5307" w:rsidP="00EA5307">
            <w:pPr>
              <w:spacing w:after="0" w:line="240" w:lineRule="auto"/>
              <w:rPr>
                <w:rFonts w:ascii="Times New Roman" w:hAnsi="Times New Roman" w:cs="Times New Roman"/>
                <w:sz w:val="12"/>
                <w:szCs w:val="12"/>
              </w:rPr>
            </w:pPr>
            <w:r w:rsidRPr="00EA5307">
              <w:rPr>
                <w:rFonts w:ascii="Times New Roman" w:hAnsi="Times New Roman" w:cs="Times New Roman"/>
                <w:sz w:val="12"/>
                <w:szCs w:val="12"/>
              </w:rPr>
              <w:t>Назначение (сооружение):</w:t>
            </w:r>
          </w:p>
        </w:tc>
        <w:tc>
          <w:tcPr>
            <w:tcW w:w="0" w:type="auto"/>
            <w:gridSpan w:val="2"/>
            <w:vAlign w:val="center"/>
          </w:tcPr>
          <w:p w:rsidR="00EA5307" w:rsidRPr="00EA5307" w:rsidRDefault="00EA5307" w:rsidP="00EA5307">
            <w:pPr>
              <w:spacing w:after="0" w:line="240" w:lineRule="auto"/>
              <w:rPr>
                <w:rFonts w:ascii="Times New Roman" w:hAnsi="Times New Roman" w:cs="Times New Roman"/>
                <w:sz w:val="12"/>
                <w:szCs w:val="12"/>
              </w:rPr>
            </w:pPr>
            <w:r w:rsidRPr="00EA5307">
              <w:rPr>
                <w:rFonts w:ascii="Times New Roman" w:hAnsi="Times New Roman" w:cs="Times New Roman"/>
                <w:sz w:val="12"/>
                <w:szCs w:val="12"/>
              </w:rPr>
              <w:t>Трасса ВЛ 10 кВ к скважине №68</w:t>
            </w:r>
          </w:p>
        </w:tc>
      </w:tr>
      <w:tr w:rsidR="00EA5307" w:rsidRPr="00EA5307" w:rsidTr="00EA5307">
        <w:trPr>
          <w:trHeight w:val="20"/>
        </w:trPr>
        <w:tc>
          <w:tcPr>
            <w:tcW w:w="0" w:type="auto"/>
            <w:vAlign w:val="bottom"/>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 точки</w:t>
            </w:r>
          </w:p>
        </w:tc>
        <w:tc>
          <w:tcPr>
            <w:tcW w:w="0" w:type="auto"/>
            <w:vAlign w:val="bottom"/>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Дирекционный</w:t>
            </w:r>
          </w:p>
        </w:tc>
        <w:tc>
          <w:tcPr>
            <w:tcW w:w="0" w:type="auto"/>
            <w:vAlign w:val="bottom"/>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Расстояние,</w:t>
            </w:r>
          </w:p>
        </w:tc>
        <w:tc>
          <w:tcPr>
            <w:tcW w:w="0" w:type="auto"/>
            <w:gridSpan w:val="2"/>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Координаты</w:t>
            </w:r>
          </w:p>
        </w:tc>
      </w:tr>
      <w:tr w:rsidR="00EA5307" w:rsidRPr="00EA5307" w:rsidTr="00EA5307">
        <w:trPr>
          <w:trHeight w:val="20"/>
        </w:trPr>
        <w:tc>
          <w:tcPr>
            <w:tcW w:w="0" w:type="auto"/>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(сквозной)</w:t>
            </w:r>
          </w:p>
        </w:tc>
        <w:tc>
          <w:tcPr>
            <w:tcW w:w="0" w:type="auto"/>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угол</w:t>
            </w:r>
          </w:p>
        </w:tc>
        <w:tc>
          <w:tcPr>
            <w:tcW w:w="0" w:type="auto"/>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м</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X</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Y</w:t>
            </w:r>
          </w:p>
        </w:tc>
      </w:tr>
      <w:tr w:rsidR="00EA5307" w:rsidRPr="00EA5307" w:rsidTr="00EA5307">
        <w:trPr>
          <w:trHeight w:val="20"/>
        </w:trPr>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115</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105°26'26"</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6,24</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445116,92</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2218509,16</w:t>
            </w:r>
          </w:p>
        </w:tc>
      </w:tr>
      <w:tr w:rsidR="00EA5307" w:rsidRPr="00EA5307" w:rsidTr="00EA5307">
        <w:trPr>
          <w:trHeight w:val="20"/>
        </w:trPr>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116</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198°19'19"</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8,02</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445122,93</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2218507,50</w:t>
            </w:r>
          </w:p>
        </w:tc>
      </w:tr>
      <w:tr w:rsidR="00EA5307" w:rsidRPr="00EA5307" w:rsidTr="00EA5307">
        <w:trPr>
          <w:trHeight w:val="20"/>
        </w:trPr>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117</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285°18'15"</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3,07</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445120,41</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2218499,89</w:t>
            </w:r>
          </w:p>
        </w:tc>
      </w:tr>
      <w:tr w:rsidR="00EA5307" w:rsidRPr="00EA5307" w:rsidTr="00EA5307">
        <w:trPr>
          <w:trHeight w:val="20"/>
        </w:trPr>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118</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196°50'38"</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1,14</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445117,45</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2218500,70</w:t>
            </w:r>
          </w:p>
        </w:tc>
      </w:tr>
      <w:tr w:rsidR="00EA5307" w:rsidRPr="00EA5307" w:rsidTr="00EA5307">
        <w:trPr>
          <w:trHeight w:val="20"/>
        </w:trPr>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119</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287°4'54"</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2,01</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445117,12</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2218499,61</w:t>
            </w:r>
          </w:p>
        </w:tc>
      </w:tr>
      <w:tr w:rsidR="00EA5307" w:rsidRPr="00EA5307" w:rsidTr="00EA5307">
        <w:trPr>
          <w:trHeight w:val="20"/>
        </w:trPr>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120</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17°6'10"</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1,09</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445115,20</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2218500,20</w:t>
            </w:r>
          </w:p>
        </w:tc>
      </w:tr>
      <w:tr w:rsidR="00EA5307" w:rsidRPr="00EA5307" w:rsidTr="00EA5307">
        <w:trPr>
          <w:trHeight w:val="20"/>
        </w:trPr>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121</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284°28'13"</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0,96</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445115,52</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2218501,24</w:t>
            </w:r>
          </w:p>
        </w:tc>
      </w:tr>
      <w:tr w:rsidR="00EA5307" w:rsidRPr="00EA5307" w:rsidTr="00EA5307">
        <w:trPr>
          <w:trHeight w:val="20"/>
        </w:trPr>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lastRenderedPageBreak/>
              <w:t>122</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16°52'37"</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8,03</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445114,59</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2218501,48</w:t>
            </w:r>
          </w:p>
        </w:tc>
      </w:tr>
      <w:tr w:rsidR="00EA5307" w:rsidRPr="00EA5307" w:rsidTr="00EA5307">
        <w:trPr>
          <w:trHeight w:val="20"/>
        </w:trPr>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115</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105°26'26"</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6,24</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445116,92</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2218509,16</w:t>
            </w:r>
          </w:p>
        </w:tc>
      </w:tr>
      <w:tr w:rsidR="00EA5307" w:rsidRPr="00EA5307" w:rsidTr="00EA5307">
        <w:tc>
          <w:tcPr>
            <w:tcW w:w="0" w:type="auto"/>
            <w:gridSpan w:val="5"/>
            <w:vAlign w:val="center"/>
          </w:tcPr>
          <w:p w:rsidR="00EA5307" w:rsidRPr="00EA5307" w:rsidRDefault="00EA5307" w:rsidP="00EA5307">
            <w:pPr>
              <w:spacing w:after="0" w:line="240" w:lineRule="auto"/>
              <w:rPr>
                <w:rFonts w:ascii="Times New Roman" w:hAnsi="Times New Roman" w:cs="Times New Roman"/>
                <w:sz w:val="12"/>
                <w:szCs w:val="12"/>
              </w:rPr>
            </w:pPr>
            <w:r w:rsidRPr="00EA5307">
              <w:rPr>
                <w:rFonts w:ascii="Times New Roman" w:hAnsi="Times New Roman" w:cs="Times New Roman"/>
                <w:sz w:val="12"/>
                <w:szCs w:val="12"/>
              </w:rPr>
              <w:t>№ 7</w:t>
            </w:r>
          </w:p>
        </w:tc>
      </w:tr>
      <w:tr w:rsidR="00EA5307" w:rsidRPr="00EA5307" w:rsidTr="00EA5307">
        <w:trPr>
          <w:trHeight w:val="28"/>
        </w:trPr>
        <w:tc>
          <w:tcPr>
            <w:tcW w:w="0" w:type="auto"/>
            <w:gridSpan w:val="3"/>
            <w:vAlign w:val="center"/>
          </w:tcPr>
          <w:p w:rsidR="00EA5307" w:rsidRPr="00EA5307" w:rsidRDefault="00EA5307" w:rsidP="00EA5307">
            <w:pPr>
              <w:spacing w:after="0" w:line="240" w:lineRule="auto"/>
              <w:rPr>
                <w:rFonts w:ascii="Times New Roman" w:hAnsi="Times New Roman" w:cs="Times New Roman"/>
                <w:sz w:val="12"/>
                <w:szCs w:val="12"/>
              </w:rPr>
            </w:pPr>
            <w:r w:rsidRPr="00EA5307">
              <w:rPr>
                <w:rFonts w:ascii="Times New Roman" w:hAnsi="Times New Roman" w:cs="Times New Roman"/>
                <w:sz w:val="12"/>
                <w:szCs w:val="12"/>
              </w:rPr>
              <w:t>Кадастровый квартал:</w:t>
            </w:r>
          </w:p>
        </w:tc>
        <w:tc>
          <w:tcPr>
            <w:tcW w:w="0" w:type="auto"/>
            <w:gridSpan w:val="2"/>
            <w:vAlign w:val="center"/>
          </w:tcPr>
          <w:p w:rsidR="00EA5307" w:rsidRPr="00EA5307" w:rsidRDefault="00EA5307" w:rsidP="00EA5307">
            <w:pPr>
              <w:spacing w:after="0" w:line="240" w:lineRule="auto"/>
              <w:rPr>
                <w:rFonts w:ascii="Times New Roman" w:hAnsi="Times New Roman" w:cs="Times New Roman"/>
                <w:sz w:val="12"/>
                <w:szCs w:val="12"/>
              </w:rPr>
            </w:pPr>
            <w:r w:rsidRPr="00EA5307">
              <w:rPr>
                <w:rFonts w:ascii="Times New Roman" w:hAnsi="Times New Roman" w:cs="Times New Roman"/>
                <w:sz w:val="12"/>
                <w:szCs w:val="12"/>
              </w:rPr>
              <w:t>63:31:1401008</w:t>
            </w:r>
          </w:p>
        </w:tc>
      </w:tr>
      <w:tr w:rsidR="00EA5307" w:rsidRPr="00EA5307" w:rsidTr="00EA5307">
        <w:trPr>
          <w:trHeight w:val="28"/>
        </w:trPr>
        <w:tc>
          <w:tcPr>
            <w:tcW w:w="0" w:type="auto"/>
            <w:gridSpan w:val="3"/>
            <w:vAlign w:val="center"/>
          </w:tcPr>
          <w:p w:rsidR="00EA5307" w:rsidRPr="00EA5307" w:rsidRDefault="00EA5307" w:rsidP="00EA5307">
            <w:pPr>
              <w:spacing w:after="0" w:line="240" w:lineRule="auto"/>
              <w:rPr>
                <w:rFonts w:ascii="Times New Roman" w:hAnsi="Times New Roman" w:cs="Times New Roman"/>
                <w:sz w:val="12"/>
                <w:szCs w:val="12"/>
              </w:rPr>
            </w:pPr>
            <w:r w:rsidRPr="00EA5307">
              <w:rPr>
                <w:rFonts w:ascii="Times New Roman" w:hAnsi="Times New Roman" w:cs="Times New Roman"/>
                <w:sz w:val="12"/>
                <w:szCs w:val="12"/>
              </w:rPr>
              <w:t>Кадастровый номер:</w:t>
            </w:r>
          </w:p>
        </w:tc>
        <w:tc>
          <w:tcPr>
            <w:tcW w:w="0" w:type="auto"/>
            <w:gridSpan w:val="2"/>
            <w:vAlign w:val="center"/>
          </w:tcPr>
          <w:p w:rsidR="00EA5307" w:rsidRPr="00EA5307" w:rsidRDefault="00EA5307" w:rsidP="00EA5307">
            <w:pPr>
              <w:spacing w:after="0" w:line="240" w:lineRule="auto"/>
              <w:rPr>
                <w:rFonts w:ascii="Times New Roman" w:hAnsi="Times New Roman" w:cs="Times New Roman"/>
                <w:sz w:val="12"/>
                <w:szCs w:val="12"/>
              </w:rPr>
            </w:pPr>
            <w:r w:rsidRPr="00EA5307">
              <w:rPr>
                <w:rFonts w:ascii="Times New Roman" w:hAnsi="Times New Roman" w:cs="Times New Roman"/>
                <w:sz w:val="12"/>
                <w:szCs w:val="12"/>
              </w:rPr>
              <w:t>63:31:1401008:112</w:t>
            </w:r>
          </w:p>
        </w:tc>
      </w:tr>
      <w:tr w:rsidR="00EA5307" w:rsidRPr="00EA5307" w:rsidTr="00EA5307">
        <w:trPr>
          <w:trHeight w:val="28"/>
        </w:trPr>
        <w:tc>
          <w:tcPr>
            <w:tcW w:w="0" w:type="auto"/>
            <w:gridSpan w:val="3"/>
            <w:vAlign w:val="center"/>
          </w:tcPr>
          <w:p w:rsidR="00EA5307" w:rsidRPr="00EA5307" w:rsidRDefault="00EA5307" w:rsidP="00EA5307">
            <w:pPr>
              <w:spacing w:after="0" w:line="240" w:lineRule="auto"/>
              <w:rPr>
                <w:rFonts w:ascii="Times New Roman" w:hAnsi="Times New Roman" w:cs="Times New Roman"/>
                <w:sz w:val="12"/>
                <w:szCs w:val="12"/>
              </w:rPr>
            </w:pPr>
            <w:r w:rsidRPr="00EA5307">
              <w:rPr>
                <w:rFonts w:ascii="Times New Roman" w:hAnsi="Times New Roman" w:cs="Times New Roman"/>
                <w:sz w:val="12"/>
                <w:szCs w:val="12"/>
              </w:rPr>
              <w:t>Образуемый ЗУ:</w:t>
            </w:r>
          </w:p>
        </w:tc>
        <w:tc>
          <w:tcPr>
            <w:tcW w:w="0" w:type="auto"/>
            <w:gridSpan w:val="2"/>
            <w:vAlign w:val="center"/>
          </w:tcPr>
          <w:p w:rsidR="00EA5307" w:rsidRPr="00EA5307" w:rsidRDefault="00EA5307" w:rsidP="00EA5307">
            <w:pPr>
              <w:spacing w:after="0" w:line="240" w:lineRule="auto"/>
              <w:rPr>
                <w:rFonts w:ascii="Times New Roman" w:hAnsi="Times New Roman" w:cs="Times New Roman"/>
                <w:sz w:val="12"/>
                <w:szCs w:val="12"/>
              </w:rPr>
            </w:pPr>
            <w:r w:rsidRPr="00EA5307">
              <w:rPr>
                <w:rFonts w:ascii="Times New Roman" w:hAnsi="Times New Roman" w:cs="Times New Roman"/>
                <w:sz w:val="12"/>
                <w:szCs w:val="12"/>
              </w:rPr>
              <w:t>:112/чзу3</w:t>
            </w:r>
          </w:p>
        </w:tc>
      </w:tr>
      <w:tr w:rsidR="00EA5307" w:rsidRPr="00EA5307" w:rsidTr="00EA5307">
        <w:trPr>
          <w:trHeight w:val="28"/>
        </w:trPr>
        <w:tc>
          <w:tcPr>
            <w:tcW w:w="0" w:type="auto"/>
            <w:gridSpan w:val="3"/>
            <w:vAlign w:val="center"/>
          </w:tcPr>
          <w:p w:rsidR="00EA5307" w:rsidRPr="00EA5307" w:rsidRDefault="00EA5307" w:rsidP="00EA5307">
            <w:pPr>
              <w:spacing w:after="0" w:line="240" w:lineRule="auto"/>
              <w:rPr>
                <w:rFonts w:ascii="Times New Roman" w:hAnsi="Times New Roman" w:cs="Times New Roman"/>
                <w:sz w:val="12"/>
                <w:szCs w:val="12"/>
              </w:rPr>
            </w:pPr>
            <w:r w:rsidRPr="00EA5307">
              <w:rPr>
                <w:rFonts w:ascii="Times New Roman" w:hAnsi="Times New Roman" w:cs="Times New Roman"/>
                <w:sz w:val="12"/>
                <w:szCs w:val="12"/>
              </w:rPr>
              <w:t>Площадь кв.м.:</w:t>
            </w:r>
          </w:p>
        </w:tc>
        <w:tc>
          <w:tcPr>
            <w:tcW w:w="0" w:type="auto"/>
            <w:gridSpan w:val="2"/>
            <w:vAlign w:val="center"/>
          </w:tcPr>
          <w:p w:rsidR="00EA5307" w:rsidRPr="00EA5307" w:rsidRDefault="00EA5307" w:rsidP="00EA5307">
            <w:pPr>
              <w:spacing w:after="0" w:line="240" w:lineRule="auto"/>
              <w:rPr>
                <w:rFonts w:ascii="Times New Roman" w:hAnsi="Times New Roman" w:cs="Times New Roman"/>
                <w:sz w:val="12"/>
                <w:szCs w:val="12"/>
              </w:rPr>
            </w:pPr>
            <w:r w:rsidRPr="00EA5307">
              <w:rPr>
                <w:rFonts w:ascii="Times New Roman" w:hAnsi="Times New Roman" w:cs="Times New Roman"/>
                <w:sz w:val="12"/>
                <w:szCs w:val="12"/>
              </w:rPr>
              <w:t>56</w:t>
            </w:r>
          </w:p>
        </w:tc>
      </w:tr>
      <w:tr w:rsidR="00EA5307" w:rsidRPr="00EA5307" w:rsidTr="00EA5307">
        <w:trPr>
          <w:trHeight w:val="28"/>
        </w:trPr>
        <w:tc>
          <w:tcPr>
            <w:tcW w:w="0" w:type="auto"/>
            <w:gridSpan w:val="3"/>
            <w:vAlign w:val="center"/>
          </w:tcPr>
          <w:p w:rsidR="00EA5307" w:rsidRPr="00EA5307" w:rsidRDefault="00EA5307" w:rsidP="00EA5307">
            <w:pPr>
              <w:spacing w:after="0" w:line="240" w:lineRule="auto"/>
              <w:rPr>
                <w:rFonts w:ascii="Times New Roman" w:hAnsi="Times New Roman" w:cs="Times New Roman"/>
                <w:sz w:val="12"/>
                <w:szCs w:val="12"/>
              </w:rPr>
            </w:pPr>
            <w:r w:rsidRPr="00EA5307">
              <w:rPr>
                <w:rFonts w:ascii="Times New Roman" w:hAnsi="Times New Roman" w:cs="Times New Roman"/>
                <w:sz w:val="12"/>
                <w:szCs w:val="12"/>
              </w:rPr>
              <w:t>Правообладатель. Вид права:</w:t>
            </w:r>
          </w:p>
        </w:tc>
        <w:tc>
          <w:tcPr>
            <w:tcW w:w="0" w:type="auto"/>
            <w:gridSpan w:val="2"/>
            <w:vAlign w:val="center"/>
          </w:tcPr>
          <w:p w:rsidR="00EA5307" w:rsidRPr="00EA5307" w:rsidRDefault="00EA5307" w:rsidP="00EA5307">
            <w:pPr>
              <w:spacing w:after="0" w:line="240" w:lineRule="auto"/>
              <w:rPr>
                <w:rFonts w:ascii="Times New Roman" w:hAnsi="Times New Roman" w:cs="Times New Roman"/>
                <w:sz w:val="12"/>
                <w:szCs w:val="12"/>
              </w:rPr>
            </w:pPr>
            <w:r w:rsidRPr="00EA5307">
              <w:rPr>
                <w:rFonts w:ascii="Times New Roman" w:hAnsi="Times New Roman" w:cs="Times New Roman"/>
                <w:sz w:val="12"/>
                <w:szCs w:val="12"/>
              </w:rPr>
              <w:t>Администрация муниципального  района Сергиевский,  Аренда Рябов Евгений Валентинович Аренда АО "Самаранефтегаз"</w:t>
            </w:r>
          </w:p>
        </w:tc>
      </w:tr>
      <w:tr w:rsidR="00EA5307" w:rsidRPr="00EA5307" w:rsidTr="00EA5307">
        <w:trPr>
          <w:trHeight w:val="28"/>
        </w:trPr>
        <w:tc>
          <w:tcPr>
            <w:tcW w:w="0" w:type="auto"/>
            <w:gridSpan w:val="3"/>
            <w:vAlign w:val="center"/>
          </w:tcPr>
          <w:p w:rsidR="00EA5307" w:rsidRPr="00EA5307" w:rsidRDefault="00EA5307" w:rsidP="00EA5307">
            <w:pPr>
              <w:spacing w:after="0" w:line="240" w:lineRule="auto"/>
              <w:rPr>
                <w:rFonts w:ascii="Times New Roman" w:hAnsi="Times New Roman" w:cs="Times New Roman"/>
                <w:sz w:val="12"/>
                <w:szCs w:val="12"/>
              </w:rPr>
            </w:pPr>
            <w:r w:rsidRPr="00EA5307">
              <w:rPr>
                <w:rFonts w:ascii="Times New Roman" w:hAnsi="Times New Roman" w:cs="Times New Roman"/>
                <w:sz w:val="12"/>
                <w:szCs w:val="12"/>
              </w:rPr>
              <w:t>Разрешенное использование:</w:t>
            </w:r>
          </w:p>
        </w:tc>
        <w:tc>
          <w:tcPr>
            <w:tcW w:w="0" w:type="auto"/>
            <w:gridSpan w:val="2"/>
            <w:vAlign w:val="center"/>
          </w:tcPr>
          <w:p w:rsidR="00EA5307" w:rsidRPr="00EA5307" w:rsidRDefault="00EA5307" w:rsidP="00EA5307">
            <w:pPr>
              <w:spacing w:after="0" w:line="240" w:lineRule="auto"/>
              <w:rPr>
                <w:rFonts w:ascii="Times New Roman" w:hAnsi="Times New Roman" w:cs="Times New Roman"/>
                <w:sz w:val="12"/>
                <w:szCs w:val="12"/>
              </w:rPr>
            </w:pPr>
            <w:r w:rsidRPr="00EA5307">
              <w:rPr>
                <w:rFonts w:ascii="Times New Roman" w:hAnsi="Times New Roman" w:cs="Times New Roman"/>
                <w:sz w:val="12"/>
                <w:szCs w:val="12"/>
              </w:rPr>
              <w:t>Для размещения объектов  сельскохозяйственного назначения,  находящихся в территориальной зоне Сх1</w:t>
            </w:r>
          </w:p>
        </w:tc>
      </w:tr>
      <w:tr w:rsidR="00EA5307" w:rsidRPr="00EA5307" w:rsidTr="00EA5307">
        <w:trPr>
          <w:trHeight w:val="28"/>
        </w:trPr>
        <w:tc>
          <w:tcPr>
            <w:tcW w:w="0" w:type="auto"/>
            <w:gridSpan w:val="3"/>
            <w:vAlign w:val="center"/>
          </w:tcPr>
          <w:p w:rsidR="00EA5307" w:rsidRPr="00EA5307" w:rsidRDefault="00EA5307" w:rsidP="00EA5307">
            <w:pPr>
              <w:spacing w:after="0" w:line="240" w:lineRule="auto"/>
              <w:rPr>
                <w:rFonts w:ascii="Times New Roman" w:hAnsi="Times New Roman" w:cs="Times New Roman"/>
                <w:sz w:val="12"/>
                <w:szCs w:val="12"/>
              </w:rPr>
            </w:pPr>
            <w:r w:rsidRPr="00EA5307">
              <w:rPr>
                <w:rFonts w:ascii="Times New Roman" w:hAnsi="Times New Roman" w:cs="Times New Roman"/>
                <w:sz w:val="12"/>
                <w:szCs w:val="12"/>
              </w:rPr>
              <w:t>Назначение (сооружение):</w:t>
            </w:r>
          </w:p>
        </w:tc>
        <w:tc>
          <w:tcPr>
            <w:tcW w:w="0" w:type="auto"/>
            <w:gridSpan w:val="2"/>
            <w:vAlign w:val="center"/>
          </w:tcPr>
          <w:p w:rsidR="00EA5307" w:rsidRPr="00EA5307" w:rsidRDefault="00EA5307" w:rsidP="00EA5307">
            <w:pPr>
              <w:spacing w:after="0" w:line="240" w:lineRule="auto"/>
              <w:rPr>
                <w:rFonts w:ascii="Times New Roman" w:hAnsi="Times New Roman" w:cs="Times New Roman"/>
                <w:sz w:val="12"/>
                <w:szCs w:val="12"/>
              </w:rPr>
            </w:pPr>
            <w:r w:rsidRPr="00EA5307">
              <w:rPr>
                <w:rFonts w:ascii="Times New Roman" w:hAnsi="Times New Roman" w:cs="Times New Roman"/>
                <w:sz w:val="12"/>
                <w:szCs w:val="12"/>
              </w:rPr>
              <w:t>Трасса ВЛ 10 кВ к скважине №68</w:t>
            </w:r>
          </w:p>
        </w:tc>
      </w:tr>
      <w:tr w:rsidR="00EA5307" w:rsidRPr="00EA5307" w:rsidTr="00EA5307">
        <w:trPr>
          <w:trHeight w:val="20"/>
        </w:trPr>
        <w:tc>
          <w:tcPr>
            <w:tcW w:w="0" w:type="auto"/>
            <w:vAlign w:val="bottom"/>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 точки</w:t>
            </w:r>
          </w:p>
        </w:tc>
        <w:tc>
          <w:tcPr>
            <w:tcW w:w="0" w:type="auto"/>
            <w:vAlign w:val="bottom"/>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Дирекционный</w:t>
            </w:r>
          </w:p>
        </w:tc>
        <w:tc>
          <w:tcPr>
            <w:tcW w:w="0" w:type="auto"/>
            <w:vAlign w:val="bottom"/>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Расстояние,</w:t>
            </w:r>
          </w:p>
        </w:tc>
        <w:tc>
          <w:tcPr>
            <w:tcW w:w="0" w:type="auto"/>
            <w:gridSpan w:val="2"/>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Координаты</w:t>
            </w:r>
          </w:p>
        </w:tc>
      </w:tr>
      <w:tr w:rsidR="00EA5307" w:rsidRPr="00EA5307" w:rsidTr="00EA5307">
        <w:trPr>
          <w:trHeight w:val="20"/>
        </w:trPr>
        <w:tc>
          <w:tcPr>
            <w:tcW w:w="0" w:type="auto"/>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(сквозной)</w:t>
            </w:r>
          </w:p>
        </w:tc>
        <w:tc>
          <w:tcPr>
            <w:tcW w:w="0" w:type="auto"/>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угол</w:t>
            </w:r>
          </w:p>
        </w:tc>
        <w:tc>
          <w:tcPr>
            <w:tcW w:w="0" w:type="auto"/>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м</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X</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Y</w:t>
            </w:r>
          </w:p>
        </w:tc>
      </w:tr>
      <w:tr w:rsidR="00EA5307" w:rsidRPr="00EA5307" w:rsidTr="00EA5307">
        <w:trPr>
          <w:trHeight w:val="20"/>
        </w:trPr>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181</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332°2'16"</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11</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445131,68</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2218496,80</w:t>
            </w:r>
          </w:p>
        </w:tc>
      </w:tr>
      <w:tr w:rsidR="00EA5307" w:rsidRPr="00EA5307" w:rsidTr="00EA5307">
        <w:trPr>
          <w:trHeight w:val="20"/>
        </w:trPr>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180</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285°18'33"</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3,71</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445126,52</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2218506,52</w:t>
            </w:r>
          </w:p>
        </w:tc>
      </w:tr>
      <w:tr w:rsidR="00EA5307" w:rsidRPr="00EA5307" w:rsidTr="00EA5307">
        <w:trPr>
          <w:trHeight w:val="20"/>
        </w:trPr>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184</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198°21'21"</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4,57</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445122,94</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2218507,50</w:t>
            </w:r>
          </w:p>
        </w:tc>
      </w:tr>
      <w:tr w:rsidR="00EA5307" w:rsidRPr="00EA5307" w:rsidTr="00EA5307">
        <w:trPr>
          <w:trHeight w:val="20"/>
        </w:trPr>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183</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152°1'38"</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4,73</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445121,50</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2218503,16</w:t>
            </w:r>
          </w:p>
        </w:tc>
      </w:tr>
      <w:tr w:rsidR="00EA5307" w:rsidRPr="00EA5307" w:rsidTr="00EA5307">
        <w:trPr>
          <w:trHeight w:val="20"/>
        </w:trPr>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182</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105°18'58"</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8,25</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445123,72</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2218498,98</w:t>
            </w:r>
          </w:p>
        </w:tc>
      </w:tr>
      <w:tr w:rsidR="00EA5307" w:rsidRPr="00EA5307" w:rsidTr="00EA5307">
        <w:trPr>
          <w:trHeight w:val="20"/>
        </w:trPr>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181</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332°2'16"</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11</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445131,68</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2218496,80</w:t>
            </w:r>
          </w:p>
        </w:tc>
      </w:tr>
      <w:tr w:rsidR="00EA5307" w:rsidRPr="00EA5307" w:rsidTr="00EA5307">
        <w:tc>
          <w:tcPr>
            <w:tcW w:w="0" w:type="auto"/>
            <w:gridSpan w:val="5"/>
            <w:vAlign w:val="center"/>
          </w:tcPr>
          <w:p w:rsidR="00EA5307" w:rsidRPr="00EA5307" w:rsidRDefault="00EA5307" w:rsidP="00EA5307">
            <w:pPr>
              <w:spacing w:after="0" w:line="240" w:lineRule="auto"/>
              <w:rPr>
                <w:rFonts w:ascii="Times New Roman" w:hAnsi="Times New Roman" w:cs="Times New Roman"/>
                <w:sz w:val="12"/>
                <w:szCs w:val="12"/>
              </w:rPr>
            </w:pPr>
            <w:r w:rsidRPr="00EA5307">
              <w:rPr>
                <w:rFonts w:ascii="Times New Roman" w:hAnsi="Times New Roman" w:cs="Times New Roman"/>
                <w:sz w:val="12"/>
                <w:szCs w:val="12"/>
              </w:rPr>
              <w:t>№ 8</w:t>
            </w:r>
          </w:p>
        </w:tc>
      </w:tr>
      <w:tr w:rsidR="00EA5307" w:rsidRPr="00EA5307" w:rsidTr="00EA5307">
        <w:trPr>
          <w:trHeight w:val="28"/>
        </w:trPr>
        <w:tc>
          <w:tcPr>
            <w:tcW w:w="0" w:type="auto"/>
            <w:gridSpan w:val="3"/>
            <w:vAlign w:val="center"/>
          </w:tcPr>
          <w:p w:rsidR="00EA5307" w:rsidRPr="00EA5307" w:rsidRDefault="00EA5307" w:rsidP="00EA5307">
            <w:pPr>
              <w:spacing w:after="0" w:line="240" w:lineRule="auto"/>
              <w:rPr>
                <w:rFonts w:ascii="Times New Roman" w:hAnsi="Times New Roman" w:cs="Times New Roman"/>
                <w:sz w:val="12"/>
                <w:szCs w:val="12"/>
              </w:rPr>
            </w:pPr>
            <w:r w:rsidRPr="00EA5307">
              <w:rPr>
                <w:rFonts w:ascii="Times New Roman" w:hAnsi="Times New Roman" w:cs="Times New Roman"/>
                <w:sz w:val="12"/>
                <w:szCs w:val="12"/>
              </w:rPr>
              <w:t>Кадастровый квартал:</w:t>
            </w:r>
          </w:p>
        </w:tc>
        <w:tc>
          <w:tcPr>
            <w:tcW w:w="0" w:type="auto"/>
            <w:gridSpan w:val="2"/>
            <w:vAlign w:val="center"/>
          </w:tcPr>
          <w:p w:rsidR="00EA5307" w:rsidRPr="00EA5307" w:rsidRDefault="00EA5307" w:rsidP="00EA5307">
            <w:pPr>
              <w:spacing w:after="0" w:line="240" w:lineRule="auto"/>
              <w:rPr>
                <w:rFonts w:ascii="Times New Roman" w:hAnsi="Times New Roman" w:cs="Times New Roman"/>
                <w:sz w:val="12"/>
                <w:szCs w:val="12"/>
              </w:rPr>
            </w:pPr>
            <w:r w:rsidRPr="00EA5307">
              <w:rPr>
                <w:rFonts w:ascii="Times New Roman" w:hAnsi="Times New Roman" w:cs="Times New Roman"/>
                <w:sz w:val="12"/>
                <w:szCs w:val="12"/>
              </w:rPr>
              <w:t>63:31:1401008</w:t>
            </w:r>
          </w:p>
        </w:tc>
      </w:tr>
      <w:tr w:rsidR="00EA5307" w:rsidRPr="00EA5307" w:rsidTr="00EA5307">
        <w:trPr>
          <w:trHeight w:val="28"/>
        </w:trPr>
        <w:tc>
          <w:tcPr>
            <w:tcW w:w="0" w:type="auto"/>
            <w:gridSpan w:val="3"/>
            <w:vAlign w:val="center"/>
          </w:tcPr>
          <w:p w:rsidR="00EA5307" w:rsidRPr="00EA5307" w:rsidRDefault="00EA5307" w:rsidP="00EA5307">
            <w:pPr>
              <w:spacing w:after="0" w:line="240" w:lineRule="auto"/>
              <w:rPr>
                <w:rFonts w:ascii="Times New Roman" w:hAnsi="Times New Roman" w:cs="Times New Roman"/>
                <w:sz w:val="12"/>
                <w:szCs w:val="12"/>
              </w:rPr>
            </w:pPr>
            <w:r w:rsidRPr="00EA5307">
              <w:rPr>
                <w:rFonts w:ascii="Times New Roman" w:hAnsi="Times New Roman" w:cs="Times New Roman"/>
                <w:sz w:val="12"/>
                <w:szCs w:val="12"/>
              </w:rPr>
              <w:t>Кадастровый номер:</w:t>
            </w:r>
          </w:p>
        </w:tc>
        <w:tc>
          <w:tcPr>
            <w:tcW w:w="0" w:type="auto"/>
            <w:gridSpan w:val="2"/>
            <w:vAlign w:val="center"/>
          </w:tcPr>
          <w:p w:rsidR="00EA5307" w:rsidRPr="00EA5307" w:rsidRDefault="00EA5307" w:rsidP="00EA5307">
            <w:pPr>
              <w:spacing w:after="0" w:line="240" w:lineRule="auto"/>
              <w:rPr>
                <w:rFonts w:ascii="Times New Roman" w:hAnsi="Times New Roman" w:cs="Times New Roman"/>
                <w:sz w:val="12"/>
                <w:szCs w:val="12"/>
              </w:rPr>
            </w:pPr>
            <w:r w:rsidRPr="00EA5307">
              <w:rPr>
                <w:rFonts w:ascii="Times New Roman" w:hAnsi="Times New Roman" w:cs="Times New Roman"/>
                <w:sz w:val="12"/>
                <w:szCs w:val="12"/>
              </w:rPr>
              <w:t>63:31:1401008:112</w:t>
            </w:r>
          </w:p>
        </w:tc>
      </w:tr>
      <w:tr w:rsidR="00EA5307" w:rsidRPr="00EA5307" w:rsidTr="00EA5307">
        <w:trPr>
          <w:trHeight w:val="28"/>
        </w:trPr>
        <w:tc>
          <w:tcPr>
            <w:tcW w:w="0" w:type="auto"/>
            <w:gridSpan w:val="3"/>
            <w:vAlign w:val="center"/>
          </w:tcPr>
          <w:p w:rsidR="00EA5307" w:rsidRPr="00EA5307" w:rsidRDefault="00EA5307" w:rsidP="00EA5307">
            <w:pPr>
              <w:spacing w:after="0" w:line="240" w:lineRule="auto"/>
              <w:rPr>
                <w:rFonts w:ascii="Times New Roman" w:hAnsi="Times New Roman" w:cs="Times New Roman"/>
                <w:sz w:val="12"/>
                <w:szCs w:val="12"/>
              </w:rPr>
            </w:pPr>
            <w:r w:rsidRPr="00EA5307">
              <w:rPr>
                <w:rFonts w:ascii="Times New Roman" w:hAnsi="Times New Roman" w:cs="Times New Roman"/>
                <w:sz w:val="12"/>
                <w:szCs w:val="12"/>
              </w:rPr>
              <w:t>Образуемый ЗУ:</w:t>
            </w:r>
          </w:p>
        </w:tc>
        <w:tc>
          <w:tcPr>
            <w:tcW w:w="0" w:type="auto"/>
            <w:gridSpan w:val="2"/>
            <w:vAlign w:val="center"/>
          </w:tcPr>
          <w:p w:rsidR="00EA5307" w:rsidRPr="00EA5307" w:rsidRDefault="00EA5307" w:rsidP="00EA5307">
            <w:pPr>
              <w:spacing w:after="0" w:line="240" w:lineRule="auto"/>
              <w:rPr>
                <w:rFonts w:ascii="Times New Roman" w:hAnsi="Times New Roman" w:cs="Times New Roman"/>
                <w:sz w:val="12"/>
                <w:szCs w:val="12"/>
              </w:rPr>
            </w:pPr>
            <w:r w:rsidRPr="00EA5307">
              <w:rPr>
                <w:rFonts w:ascii="Times New Roman" w:hAnsi="Times New Roman" w:cs="Times New Roman"/>
                <w:sz w:val="12"/>
                <w:szCs w:val="12"/>
              </w:rPr>
              <w:t>:112/чзу3</w:t>
            </w:r>
          </w:p>
        </w:tc>
      </w:tr>
      <w:tr w:rsidR="00EA5307" w:rsidRPr="00EA5307" w:rsidTr="00EA5307">
        <w:trPr>
          <w:trHeight w:val="28"/>
        </w:trPr>
        <w:tc>
          <w:tcPr>
            <w:tcW w:w="0" w:type="auto"/>
            <w:gridSpan w:val="3"/>
            <w:vAlign w:val="center"/>
          </w:tcPr>
          <w:p w:rsidR="00EA5307" w:rsidRPr="00EA5307" w:rsidRDefault="00EA5307" w:rsidP="00EA5307">
            <w:pPr>
              <w:spacing w:after="0" w:line="240" w:lineRule="auto"/>
              <w:rPr>
                <w:rFonts w:ascii="Times New Roman" w:hAnsi="Times New Roman" w:cs="Times New Roman"/>
                <w:sz w:val="12"/>
                <w:szCs w:val="12"/>
              </w:rPr>
            </w:pPr>
            <w:r w:rsidRPr="00EA5307">
              <w:rPr>
                <w:rFonts w:ascii="Times New Roman" w:hAnsi="Times New Roman" w:cs="Times New Roman"/>
                <w:sz w:val="12"/>
                <w:szCs w:val="12"/>
              </w:rPr>
              <w:t>Площадь кв.м.:</w:t>
            </w:r>
          </w:p>
        </w:tc>
        <w:tc>
          <w:tcPr>
            <w:tcW w:w="0" w:type="auto"/>
            <w:gridSpan w:val="2"/>
            <w:vAlign w:val="center"/>
          </w:tcPr>
          <w:p w:rsidR="00EA5307" w:rsidRPr="00EA5307" w:rsidRDefault="00EA5307" w:rsidP="00EA5307">
            <w:pPr>
              <w:spacing w:after="0" w:line="240" w:lineRule="auto"/>
              <w:rPr>
                <w:rFonts w:ascii="Times New Roman" w:hAnsi="Times New Roman" w:cs="Times New Roman"/>
                <w:sz w:val="12"/>
                <w:szCs w:val="12"/>
              </w:rPr>
            </w:pPr>
            <w:r w:rsidRPr="00EA5307">
              <w:rPr>
                <w:rFonts w:ascii="Times New Roman" w:hAnsi="Times New Roman" w:cs="Times New Roman"/>
                <w:sz w:val="12"/>
                <w:szCs w:val="12"/>
              </w:rPr>
              <w:t>2364</w:t>
            </w:r>
          </w:p>
        </w:tc>
      </w:tr>
      <w:tr w:rsidR="00EA5307" w:rsidRPr="00EA5307" w:rsidTr="00EA5307">
        <w:trPr>
          <w:trHeight w:val="28"/>
        </w:trPr>
        <w:tc>
          <w:tcPr>
            <w:tcW w:w="0" w:type="auto"/>
            <w:gridSpan w:val="3"/>
            <w:vAlign w:val="center"/>
          </w:tcPr>
          <w:p w:rsidR="00EA5307" w:rsidRPr="00EA5307" w:rsidRDefault="00EA5307" w:rsidP="00EA5307">
            <w:pPr>
              <w:spacing w:after="0" w:line="240" w:lineRule="auto"/>
              <w:rPr>
                <w:rFonts w:ascii="Times New Roman" w:hAnsi="Times New Roman" w:cs="Times New Roman"/>
                <w:sz w:val="12"/>
                <w:szCs w:val="12"/>
              </w:rPr>
            </w:pPr>
            <w:r w:rsidRPr="00EA5307">
              <w:rPr>
                <w:rFonts w:ascii="Times New Roman" w:hAnsi="Times New Roman" w:cs="Times New Roman"/>
                <w:sz w:val="12"/>
                <w:szCs w:val="12"/>
              </w:rPr>
              <w:t>Правообладатель. Вид права:</w:t>
            </w:r>
          </w:p>
        </w:tc>
        <w:tc>
          <w:tcPr>
            <w:tcW w:w="0" w:type="auto"/>
            <w:gridSpan w:val="2"/>
            <w:vAlign w:val="center"/>
          </w:tcPr>
          <w:p w:rsidR="00EA5307" w:rsidRPr="00EA5307" w:rsidRDefault="00EA5307" w:rsidP="00EA5307">
            <w:pPr>
              <w:spacing w:after="0" w:line="240" w:lineRule="auto"/>
              <w:rPr>
                <w:rFonts w:ascii="Times New Roman" w:hAnsi="Times New Roman" w:cs="Times New Roman"/>
                <w:sz w:val="12"/>
                <w:szCs w:val="12"/>
              </w:rPr>
            </w:pPr>
            <w:r w:rsidRPr="00EA5307">
              <w:rPr>
                <w:rFonts w:ascii="Times New Roman" w:hAnsi="Times New Roman" w:cs="Times New Roman"/>
                <w:sz w:val="12"/>
                <w:szCs w:val="12"/>
              </w:rPr>
              <w:t>Администрация муниципального  района Сергиевский,  Аренда Рябов Евгений Валентинович</w:t>
            </w:r>
          </w:p>
        </w:tc>
      </w:tr>
      <w:tr w:rsidR="00EA5307" w:rsidRPr="00EA5307" w:rsidTr="00EA5307">
        <w:trPr>
          <w:trHeight w:val="28"/>
        </w:trPr>
        <w:tc>
          <w:tcPr>
            <w:tcW w:w="0" w:type="auto"/>
            <w:gridSpan w:val="3"/>
            <w:vAlign w:val="center"/>
          </w:tcPr>
          <w:p w:rsidR="00EA5307" w:rsidRPr="00EA5307" w:rsidRDefault="00EA5307" w:rsidP="00EA5307">
            <w:pPr>
              <w:spacing w:after="0" w:line="240" w:lineRule="auto"/>
              <w:rPr>
                <w:rFonts w:ascii="Times New Roman" w:hAnsi="Times New Roman" w:cs="Times New Roman"/>
                <w:sz w:val="12"/>
                <w:szCs w:val="12"/>
              </w:rPr>
            </w:pPr>
            <w:r w:rsidRPr="00EA5307">
              <w:rPr>
                <w:rFonts w:ascii="Times New Roman" w:hAnsi="Times New Roman" w:cs="Times New Roman"/>
                <w:sz w:val="12"/>
                <w:szCs w:val="12"/>
              </w:rPr>
              <w:t>Разрешенное использование:</w:t>
            </w:r>
          </w:p>
        </w:tc>
        <w:tc>
          <w:tcPr>
            <w:tcW w:w="0" w:type="auto"/>
            <w:gridSpan w:val="2"/>
            <w:vAlign w:val="center"/>
          </w:tcPr>
          <w:p w:rsidR="00EA5307" w:rsidRPr="00EA5307" w:rsidRDefault="00EA5307" w:rsidP="00EA5307">
            <w:pPr>
              <w:spacing w:after="0" w:line="240" w:lineRule="auto"/>
              <w:rPr>
                <w:rFonts w:ascii="Times New Roman" w:hAnsi="Times New Roman" w:cs="Times New Roman"/>
                <w:sz w:val="12"/>
                <w:szCs w:val="12"/>
              </w:rPr>
            </w:pPr>
            <w:r w:rsidRPr="00EA5307">
              <w:rPr>
                <w:rFonts w:ascii="Times New Roman" w:hAnsi="Times New Roman" w:cs="Times New Roman"/>
                <w:sz w:val="12"/>
                <w:szCs w:val="12"/>
              </w:rPr>
              <w:t>Для размещения объектов  сельскохозяйственного назначения,  находящихся в территориальной зоне Сх1</w:t>
            </w:r>
          </w:p>
        </w:tc>
      </w:tr>
      <w:tr w:rsidR="00EA5307" w:rsidRPr="00EA5307" w:rsidTr="00EA5307">
        <w:trPr>
          <w:trHeight w:val="28"/>
        </w:trPr>
        <w:tc>
          <w:tcPr>
            <w:tcW w:w="0" w:type="auto"/>
            <w:gridSpan w:val="3"/>
            <w:vAlign w:val="center"/>
          </w:tcPr>
          <w:p w:rsidR="00EA5307" w:rsidRPr="00EA5307" w:rsidRDefault="00EA5307" w:rsidP="00EA5307">
            <w:pPr>
              <w:spacing w:after="0" w:line="240" w:lineRule="auto"/>
              <w:rPr>
                <w:rFonts w:ascii="Times New Roman" w:hAnsi="Times New Roman" w:cs="Times New Roman"/>
                <w:sz w:val="12"/>
                <w:szCs w:val="12"/>
              </w:rPr>
            </w:pPr>
            <w:r w:rsidRPr="00EA5307">
              <w:rPr>
                <w:rFonts w:ascii="Times New Roman" w:hAnsi="Times New Roman" w:cs="Times New Roman"/>
                <w:sz w:val="12"/>
                <w:szCs w:val="12"/>
              </w:rPr>
              <w:t>Назначение (сооружение):</w:t>
            </w:r>
          </w:p>
        </w:tc>
        <w:tc>
          <w:tcPr>
            <w:tcW w:w="0" w:type="auto"/>
            <w:gridSpan w:val="2"/>
            <w:vAlign w:val="center"/>
          </w:tcPr>
          <w:p w:rsidR="00EA5307" w:rsidRPr="00EA5307" w:rsidRDefault="00EA5307" w:rsidP="00EA5307">
            <w:pPr>
              <w:spacing w:after="0" w:line="240" w:lineRule="auto"/>
              <w:rPr>
                <w:rFonts w:ascii="Times New Roman" w:hAnsi="Times New Roman" w:cs="Times New Roman"/>
                <w:sz w:val="12"/>
                <w:szCs w:val="12"/>
              </w:rPr>
            </w:pPr>
            <w:r w:rsidRPr="00EA5307">
              <w:rPr>
                <w:rFonts w:ascii="Times New Roman" w:hAnsi="Times New Roman" w:cs="Times New Roman"/>
                <w:sz w:val="12"/>
                <w:szCs w:val="12"/>
              </w:rPr>
              <w:t>Трасса ВЛ 10 кВ к скважине №68</w:t>
            </w:r>
          </w:p>
        </w:tc>
      </w:tr>
      <w:tr w:rsidR="00EA5307" w:rsidRPr="00EA5307" w:rsidTr="00EA5307">
        <w:trPr>
          <w:trHeight w:val="20"/>
        </w:trPr>
        <w:tc>
          <w:tcPr>
            <w:tcW w:w="0" w:type="auto"/>
            <w:vAlign w:val="bottom"/>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 точки</w:t>
            </w:r>
          </w:p>
        </w:tc>
        <w:tc>
          <w:tcPr>
            <w:tcW w:w="0" w:type="auto"/>
            <w:vAlign w:val="bottom"/>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Дирекционный</w:t>
            </w:r>
          </w:p>
        </w:tc>
        <w:tc>
          <w:tcPr>
            <w:tcW w:w="0" w:type="auto"/>
            <w:vAlign w:val="bottom"/>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Расстояние,</w:t>
            </w:r>
          </w:p>
        </w:tc>
        <w:tc>
          <w:tcPr>
            <w:tcW w:w="0" w:type="auto"/>
            <w:gridSpan w:val="2"/>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Координаты</w:t>
            </w:r>
          </w:p>
        </w:tc>
      </w:tr>
      <w:tr w:rsidR="00EA5307" w:rsidRPr="00EA5307" w:rsidTr="00EA5307">
        <w:trPr>
          <w:trHeight w:val="20"/>
        </w:trPr>
        <w:tc>
          <w:tcPr>
            <w:tcW w:w="0" w:type="auto"/>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(сквозной)</w:t>
            </w:r>
          </w:p>
        </w:tc>
        <w:tc>
          <w:tcPr>
            <w:tcW w:w="0" w:type="auto"/>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угол</w:t>
            </w:r>
          </w:p>
        </w:tc>
        <w:tc>
          <w:tcPr>
            <w:tcW w:w="0" w:type="auto"/>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м</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X</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Y</w:t>
            </w:r>
          </w:p>
        </w:tc>
      </w:tr>
      <w:tr w:rsidR="00EA5307" w:rsidRPr="00EA5307" w:rsidTr="00EA5307">
        <w:trPr>
          <w:trHeight w:val="20"/>
        </w:trPr>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123</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252°33'7"</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249,53</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445411,00</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2218568,61</w:t>
            </w:r>
          </w:p>
        </w:tc>
      </w:tr>
      <w:tr w:rsidR="00EA5307" w:rsidRPr="00EA5307" w:rsidTr="00EA5307">
        <w:trPr>
          <w:trHeight w:val="20"/>
        </w:trPr>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127</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285°19'56"</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48,14</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445172,95</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2218493,79</w:t>
            </w:r>
          </w:p>
        </w:tc>
      </w:tr>
      <w:tr w:rsidR="00EA5307" w:rsidRPr="00EA5307" w:rsidTr="00EA5307">
        <w:trPr>
          <w:trHeight w:val="20"/>
        </w:trPr>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180</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152°2'16"</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11</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445126,52</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2218506,52</w:t>
            </w:r>
          </w:p>
        </w:tc>
      </w:tr>
      <w:tr w:rsidR="00EA5307" w:rsidRPr="00EA5307" w:rsidTr="00EA5307">
        <w:trPr>
          <w:trHeight w:val="20"/>
        </w:trPr>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181</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105°18'41"</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42,94</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445131,68</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2218496,80</w:t>
            </w:r>
          </w:p>
        </w:tc>
      </w:tr>
      <w:tr w:rsidR="00EA5307" w:rsidRPr="00EA5307" w:rsidTr="00EA5307">
        <w:trPr>
          <w:trHeight w:val="20"/>
        </w:trPr>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126</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72°33'9"</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249,37</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445173,10</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2218485,46</w:t>
            </w:r>
          </w:p>
        </w:tc>
      </w:tr>
      <w:tr w:rsidR="00EA5307" w:rsidRPr="00EA5307" w:rsidTr="00EA5307">
        <w:trPr>
          <w:trHeight w:val="20"/>
        </w:trPr>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125</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0°0'0"</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6,72</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445411,00</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2218560,23</w:t>
            </w:r>
          </w:p>
        </w:tc>
      </w:tr>
      <w:tr w:rsidR="00EA5307" w:rsidRPr="00EA5307" w:rsidTr="00EA5307">
        <w:trPr>
          <w:trHeight w:val="20"/>
        </w:trPr>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124</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0°0'0"</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1,66</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445411,00</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2218566,95</w:t>
            </w:r>
          </w:p>
        </w:tc>
      </w:tr>
      <w:tr w:rsidR="00EA5307" w:rsidRPr="00EA5307" w:rsidTr="00EA5307">
        <w:trPr>
          <w:trHeight w:val="20"/>
        </w:trPr>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123</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252°33'7"</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249,53</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445411,00</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2218568,61</w:t>
            </w:r>
          </w:p>
        </w:tc>
      </w:tr>
      <w:tr w:rsidR="00EA5307" w:rsidRPr="00EA5307" w:rsidTr="00EA5307">
        <w:tc>
          <w:tcPr>
            <w:tcW w:w="0" w:type="auto"/>
          </w:tcPr>
          <w:p w:rsidR="00EA5307" w:rsidRPr="00EA5307" w:rsidRDefault="00EA5307" w:rsidP="00EA5307">
            <w:pPr>
              <w:spacing w:after="0" w:line="240" w:lineRule="auto"/>
              <w:rPr>
                <w:rFonts w:ascii="Times New Roman" w:hAnsi="Times New Roman" w:cs="Times New Roman"/>
                <w:sz w:val="12"/>
                <w:szCs w:val="12"/>
              </w:rPr>
            </w:pPr>
          </w:p>
        </w:tc>
        <w:tc>
          <w:tcPr>
            <w:tcW w:w="0" w:type="auto"/>
          </w:tcPr>
          <w:p w:rsidR="00EA5307" w:rsidRPr="00EA5307" w:rsidRDefault="00EA5307" w:rsidP="00EA5307">
            <w:pPr>
              <w:spacing w:after="0" w:line="240" w:lineRule="auto"/>
              <w:rPr>
                <w:rFonts w:ascii="Times New Roman" w:hAnsi="Times New Roman" w:cs="Times New Roman"/>
                <w:sz w:val="12"/>
                <w:szCs w:val="12"/>
              </w:rPr>
            </w:pPr>
          </w:p>
        </w:tc>
        <w:tc>
          <w:tcPr>
            <w:tcW w:w="0" w:type="auto"/>
          </w:tcPr>
          <w:p w:rsidR="00EA5307" w:rsidRPr="00EA5307" w:rsidRDefault="00EA5307" w:rsidP="00EA5307">
            <w:pPr>
              <w:spacing w:after="0" w:line="240" w:lineRule="auto"/>
              <w:rPr>
                <w:rFonts w:ascii="Times New Roman" w:hAnsi="Times New Roman" w:cs="Times New Roman"/>
                <w:sz w:val="12"/>
                <w:szCs w:val="12"/>
              </w:rPr>
            </w:pPr>
          </w:p>
        </w:tc>
        <w:tc>
          <w:tcPr>
            <w:tcW w:w="0" w:type="auto"/>
          </w:tcPr>
          <w:p w:rsidR="00EA5307" w:rsidRPr="00EA5307" w:rsidRDefault="00EA5307" w:rsidP="00EA5307">
            <w:pPr>
              <w:spacing w:after="0" w:line="240" w:lineRule="auto"/>
              <w:rPr>
                <w:rFonts w:ascii="Times New Roman" w:hAnsi="Times New Roman" w:cs="Times New Roman"/>
                <w:sz w:val="12"/>
                <w:szCs w:val="12"/>
              </w:rPr>
            </w:pPr>
          </w:p>
        </w:tc>
        <w:tc>
          <w:tcPr>
            <w:tcW w:w="0" w:type="auto"/>
          </w:tcPr>
          <w:p w:rsidR="00EA5307" w:rsidRPr="00EA5307" w:rsidRDefault="00EA5307" w:rsidP="00EA5307">
            <w:pPr>
              <w:spacing w:after="0" w:line="240" w:lineRule="auto"/>
              <w:rPr>
                <w:rFonts w:ascii="Times New Roman" w:hAnsi="Times New Roman" w:cs="Times New Roman"/>
                <w:sz w:val="12"/>
                <w:szCs w:val="12"/>
              </w:rPr>
            </w:pPr>
          </w:p>
        </w:tc>
      </w:tr>
      <w:tr w:rsidR="00EA5307" w:rsidRPr="00EA5307" w:rsidTr="00EA5307">
        <w:trPr>
          <w:trHeight w:val="20"/>
        </w:trPr>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182</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332°1'38"</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4,73</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445123,72</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2218498,98</w:t>
            </w:r>
          </w:p>
        </w:tc>
      </w:tr>
      <w:tr w:rsidR="00EA5307" w:rsidRPr="00EA5307" w:rsidTr="00EA5307">
        <w:trPr>
          <w:trHeight w:val="20"/>
        </w:trPr>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183</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18°21'21"</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4,57</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445121,50</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2218503,16</w:t>
            </w:r>
          </w:p>
        </w:tc>
      </w:tr>
      <w:tr w:rsidR="00EA5307" w:rsidRPr="00EA5307" w:rsidTr="00EA5307">
        <w:trPr>
          <w:trHeight w:val="20"/>
        </w:trPr>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184</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270°0'0"</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0,01</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445122,94</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2218507,50</w:t>
            </w:r>
          </w:p>
        </w:tc>
      </w:tr>
      <w:tr w:rsidR="00EA5307" w:rsidRPr="00EA5307" w:rsidTr="00EA5307">
        <w:trPr>
          <w:trHeight w:val="20"/>
        </w:trPr>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116</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198°19'19"</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8,02</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445122,93</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2218507,50</w:t>
            </w:r>
          </w:p>
        </w:tc>
      </w:tr>
      <w:tr w:rsidR="00EA5307" w:rsidRPr="00EA5307" w:rsidTr="00EA5307">
        <w:trPr>
          <w:trHeight w:val="20"/>
        </w:trPr>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117</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105°22'20"</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3,43</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445120,41</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2218499,89</w:t>
            </w:r>
          </w:p>
        </w:tc>
      </w:tr>
      <w:tr w:rsidR="00EA5307" w:rsidRPr="00EA5307" w:rsidTr="00EA5307">
        <w:trPr>
          <w:trHeight w:val="20"/>
        </w:trPr>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182</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332°1'38"</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4,73</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445123,72</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2218498,98</w:t>
            </w:r>
          </w:p>
        </w:tc>
      </w:tr>
      <w:tr w:rsidR="00EA5307" w:rsidRPr="00EA5307" w:rsidTr="00EA5307">
        <w:tc>
          <w:tcPr>
            <w:tcW w:w="0" w:type="auto"/>
            <w:gridSpan w:val="5"/>
            <w:vAlign w:val="center"/>
          </w:tcPr>
          <w:p w:rsidR="00EA5307" w:rsidRPr="00EA5307" w:rsidRDefault="00EA5307" w:rsidP="00EA5307">
            <w:pPr>
              <w:spacing w:after="0" w:line="240" w:lineRule="auto"/>
              <w:rPr>
                <w:rFonts w:ascii="Times New Roman" w:hAnsi="Times New Roman" w:cs="Times New Roman"/>
                <w:sz w:val="12"/>
                <w:szCs w:val="12"/>
              </w:rPr>
            </w:pPr>
            <w:r w:rsidRPr="00EA5307">
              <w:rPr>
                <w:rFonts w:ascii="Times New Roman" w:hAnsi="Times New Roman" w:cs="Times New Roman"/>
                <w:sz w:val="12"/>
                <w:szCs w:val="12"/>
              </w:rPr>
              <w:t>№ 9</w:t>
            </w:r>
          </w:p>
        </w:tc>
      </w:tr>
      <w:tr w:rsidR="00EA5307" w:rsidRPr="00EA5307" w:rsidTr="00EA5307">
        <w:trPr>
          <w:trHeight w:val="28"/>
        </w:trPr>
        <w:tc>
          <w:tcPr>
            <w:tcW w:w="0" w:type="auto"/>
            <w:gridSpan w:val="3"/>
            <w:vAlign w:val="center"/>
          </w:tcPr>
          <w:p w:rsidR="00EA5307" w:rsidRPr="00EA5307" w:rsidRDefault="00EA5307" w:rsidP="00EA5307">
            <w:pPr>
              <w:spacing w:after="0" w:line="240" w:lineRule="auto"/>
              <w:rPr>
                <w:rFonts w:ascii="Times New Roman" w:hAnsi="Times New Roman" w:cs="Times New Roman"/>
                <w:sz w:val="12"/>
                <w:szCs w:val="12"/>
              </w:rPr>
            </w:pPr>
            <w:r w:rsidRPr="00EA5307">
              <w:rPr>
                <w:rFonts w:ascii="Times New Roman" w:hAnsi="Times New Roman" w:cs="Times New Roman"/>
                <w:sz w:val="12"/>
                <w:szCs w:val="12"/>
              </w:rPr>
              <w:t>Кадастровый квартал:</w:t>
            </w:r>
          </w:p>
        </w:tc>
        <w:tc>
          <w:tcPr>
            <w:tcW w:w="0" w:type="auto"/>
            <w:gridSpan w:val="2"/>
            <w:vAlign w:val="center"/>
          </w:tcPr>
          <w:p w:rsidR="00EA5307" w:rsidRPr="00EA5307" w:rsidRDefault="00EA5307" w:rsidP="00EA5307">
            <w:pPr>
              <w:spacing w:after="0" w:line="240" w:lineRule="auto"/>
              <w:rPr>
                <w:rFonts w:ascii="Times New Roman" w:hAnsi="Times New Roman" w:cs="Times New Roman"/>
                <w:sz w:val="12"/>
                <w:szCs w:val="12"/>
              </w:rPr>
            </w:pPr>
            <w:r w:rsidRPr="00EA5307">
              <w:rPr>
                <w:rFonts w:ascii="Times New Roman" w:hAnsi="Times New Roman" w:cs="Times New Roman"/>
                <w:sz w:val="12"/>
                <w:szCs w:val="12"/>
              </w:rPr>
              <w:t>63:31:1401008</w:t>
            </w:r>
          </w:p>
        </w:tc>
      </w:tr>
      <w:tr w:rsidR="00EA5307" w:rsidRPr="00EA5307" w:rsidTr="00EA5307">
        <w:trPr>
          <w:trHeight w:val="28"/>
        </w:trPr>
        <w:tc>
          <w:tcPr>
            <w:tcW w:w="0" w:type="auto"/>
            <w:gridSpan w:val="3"/>
            <w:vAlign w:val="center"/>
          </w:tcPr>
          <w:p w:rsidR="00EA5307" w:rsidRPr="00EA5307" w:rsidRDefault="00EA5307" w:rsidP="00EA5307">
            <w:pPr>
              <w:spacing w:after="0" w:line="240" w:lineRule="auto"/>
              <w:rPr>
                <w:rFonts w:ascii="Times New Roman" w:hAnsi="Times New Roman" w:cs="Times New Roman"/>
                <w:sz w:val="12"/>
                <w:szCs w:val="12"/>
              </w:rPr>
            </w:pPr>
            <w:r w:rsidRPr="00EA5307">
              <w:rPr>
                <w:rFonts w:ascii="Times New Roman" w:hAnsi="Times New Roman" w:cs="Times New Roman"/>
                <w:sz w:val="12"/>
                <w:szCs w:val="12"/>
              </w:rPr>
              <w:t>Кадастровый номер:</w:t>
            </w:r>
          </w:p>
        </w:tc>
        <w:tc>
          <w:tcPr>
            <w:tcW w:w="0" w:type="auto"/>
            <w:gridSpan w:val="2"/>
            <w:vAlign w:val="center"/>
          </w:tcPr>
          <w:p w:rsidR="00EA5307" w:rsidRPr="00EA5307" w:rsidRDefault="00EA5307" w:rsidP="00EA5307">
            <w:pPr>
              <w:spacing w:after="0" w:line="240" w:lineRule="auto"/>
              <w:rPr>
                <w:rFonts w:ascii="Times New Roman" w:hAnsi="Times New Roman" w:cs="Times New Roman"/>
                <w:sz w:val="12"/>
                <w:szCs w:val="12"/>
              </w:rPr>
            </w:pPr>
            <w:r w:rsidRPr="00EA5307">
              <w:rPr>
                <w:rFonts w:ascii="Times New Roman" w:hAnsi="Times New Roman" w:cs="Times New Roman"/>
                <w:sz w:val="12"/>
                <w:szCs w:val="12"/>
              </w:rPr>
              <w:t>63:31:0000000:4619</w:t>
            </w:r>
          </w:p>
        </w:tc>
      </w:tr>
      <w:tr w:rsidR="00EA5307" w:rsidRPr="00EA5307" w:rsidTr="00EA5307">
        <w:trPr>
          <w:trHeight w:val="28"/>
        </w:trPr>
        <w:tc>
          <w:tcPr>
            <w:tcW w:w="0" w:type="auto"/>
            <w:gridSpan w:val="3"/>
            <w:vAlign w:val="center"/>
          </w:tcPr>
          <w:p w:rsidR="00EA5307" w:rsidRPr="00EA5307" w:rsidRDefault="00EA5307" w:rsidP="00EA5307">
            <w:pPr>
              <w:spacing w:after="0" w:line="240" w:lineRule="auto"/>
              <w:rPr>
                <w:rFonts w:ascii="Times New Roman" w:hAnsi="Times New Roman" w:cs="Times New Roman"/>
                <w:sz w:val="12"/>
                <w:szCs w:val="12"/>
              </w:rPr>
            </w:pPr>
            <w:r w:rsidRPr="00EA5307">
              <w:rPr>
                <w:rFonts w:ascii="Times New Roman" w:hAnsi="Times New Roman" w:cs="Times New Roman"/>
                <w:sz w:val="12"/>
                <w:szCs w:val="12"/>
              </w:rPr>
              <w:t>Образуемый ЗУ:</w:t>
            </w:r>
          </w:p>
        </w:tc>
        <w:tc>
          <w:tcPr>
            <w:tcW w:w="0" w:type="auto"/>
            <w:gridSpan w:val="2"/>
            <w:vAlign w:val="center"/>
          </w:tcPr>
          <w:p w:rsidR="00EA5307" w:rsidRPr="00EA5307" w:rsidRDefault="00EA5307" w:rsidP="00EA5307">
            <w:pPr>
              <w:spacing w:after="0" w:line="240" w:lineRule="auto"/>
              <w:rPr>
                <w:rFonts w:ascii="Times New Roman" w:hAnsi="Times New Roman" w:cs="Times New Roman"/>
                <w:sz w:val="12"/>
                <w:szCs w:val="12"/>
              </w:rPr>
            </w:pPr>
            <w:r w:rsidRPr="00EA5307">
              <w:rPr>
                <w:rFonts w:ascii="Times New Roman" w:hAnsi="Times New Roman" w:cs="Times New Roman"/>
                <w:sz w:val="12"/>
                <w:szCs w:val="12"/>
              </w:rPr>
              <w:t>:4619/чзу1</w:t>
            </w:r>
          </w:p>
        </w:tc>
      </w:tr>
      <w:tr w:rsidR="00EA5307" w:rsidRPr="00EA5307" w:rsidTr="00EA5307">
        <w:trPr>
          <w:trHeight w:val="28"/>
        </w:trPr>
        <w:tc>
          <w:tcPr>
            <w:tcW w:w="0" w:type="auto"/>
            <w:gridSpan w:val="3"/>
            <w:vAlign w:val="center"/>
          </w:tcPr>
          <w:p w:rsidR="00EA5307" w:rsidRPr="00EA5307" w:rsidRDefault="00EA5307" w:rsidP="00EA5307">
            <w:pPr>
              <w:spacing w:after="0" w:line="240" w:lineRule="auto"/>
              <w:rPr>
                <w:rFonts w:ascii="Times New Roman" w:hAnsi="Times New Roman" w:cs="Times New Roman"/>
                <w:sz w:val="12"/>
                <w:szCs w:val="12"/>
              </w:rPr>
            </w:pPr>
            <w:r w:rsidRPr="00EA5307">
              <w:rPr>
                <w:rFonts w:ascii="Times New Roman" w:hAnsi="Times New Roman" w:cs="Times New Roman"/>
                <w:sz w:val="12"/>
                <w:szCs w:val="12"/>
              </w:rPr>
              <w:t>Площадь кв.м.:</w:t>
            </w:r>
          </w:p>
        </w:tc>
        <w:tc>
          <w:tcPr>
            <w:tcW w:w="0" w:type="auto"/>
            <w:gridSpan w:val="2"/>
            <w:vAlign w:val="center"/>
          </w:tcPr>
          <w:p w:rsidR="00EA5307" w:rsidRPr="00EA5307" w:rsidRDefault="00EA5307" w:rsidP="00EA5307">
            <w:pPr>
              <w:spacing w:after="0" w:line="240" w:lineRule="auto"/>
              <w:rPr>
                <w:rFonts w:ascii="Times New Roman" w:hAnsi="Times New Roman" w:cs="Times New Roman"/>
                <w:sz w:val="12"/>
                <w:szCs w:val="12"/>
              </w:rPr>
            </w:pPr>
            <w:r w:rsidRPr="00EA5307">
              <w:rPr>
                <w:rFonts w:ascii="Times New Roman" w:hAnsi="Times New Roman" w:cs="Times New Roman"/>
                <w:sz w:val="12"/>
                <w:szCs w:val="12"/>
              </w:rPr>
              <w:t>8772</w:t>
            </w:r>
          </w:p>
        </w:tc>
      </w:tr>
      <w:tr w:rsidR="00EA5307" w:rsidRPr="00EA5307" w:rsidTr="00EA5307">
        <w:trPr>
          <w:trHeight w:val="28"/>
        </w:trPr>
        <w:tc>
          <w:tcPr>
            <w:tcW w:w="0" w:type="auto"/>
            <w:gridSpan w:val="3"/>
            <w:vAlign w:val="center"/>
          </w:tcPr>
          <w:p w:rsidR="00EA5307" w:rsidRPr="00EA5307" w:rsidRDefault="00EA5307" w:rsidP="00EA5307">
            <w:pPr>
              <w:spacing w:after="0" w:line="240" w:lineRule="auto"/>
              <w:rPr>
                <w:rFonts w:ascii="Times New Roman" w:hAnsi="Times New Roman" w:cs="Times New Roman"/>
                <w:sz w:val="12"/>
                <w:szCs w:val="12"/>
              </w:rPr>
            </w:pPr>
            <w:r w:rsidRPr="00EA5307">
              <w:rPr>
                <w:rFonts w:ascii="Times New Roman" w:hAnsi="Times New Roman" w:cs="Times New Roman"/>
                <w:sz w:val="12"/>
                <w:szCs w:val="12"/>
              </w:rPr>
              <w:t>Правообладатель. Вид права:</w:t>
            </w:r>
          </w:p>
        </w:tc>
        <w:tc>
          <w:tcPr>
            <w:tcW w:w="0" w:type="auto"/>
            <w:gridSpan w:val="2"/>
            <w:vAlign w:val="center"/>
          </w:tcPr>
          <w:p w:rsidR="00EA5307" w:rsidRPr="00EA5307" w:rsidRDefault="00EA5307" w:rsidP="00EA5307">
            <w:pPr>
              <w:spacing w:after="0" w:line="240" w:lineRule="auto"/>
              <w:rPr>
                <w:rFonts w:ascii="Times New Roman" w:hAnsi="Times New Roman" w:cs="Times New Roman"/>
                <w:sz w:val="12"/>
                <w:szCs w:val="12"/>
              </w:rPr>
            </w:pPr>
            <w:r w:rsidRPr="00EA5307">
              <w:rPr>
                <w:rFonts w:ascii="Times New Roman" w:hAnsi="Times New Roman" w:cs="Times New Roman"/>
                <w:sz w:val="12"/>
                <w:szCs w:val="12"/>
              </w:rPr>
              <w:t>ООО Компания БИО-ТОН</w:t>
            </w:r>
          </w:p>
        </w:tc>
      </w:tr>
      <w:tr w:rsidR="00EA5307" w:rsidRPr="00EA5307" w:rsidTr="00EA5307">
        <w:trPr>
          <w:trHeight w:val="28"/>
        </w:trPr>
        <w:tc>
          <w:tcPr>
            <w:tcW w:w="0" w:type="auto"/>
            <w:gridSpan w:val="3"/>
            <w:vAlign w:val="center"/>
          </w:tcPr>
          <w:p w:rsidR="00EA5307" w:rsidRPr="00EA5307" w:rsidRDefault="00EA5307" w:rsidP="00EA5307">
            <w:pPr>
              <w:spacing w:after="0" w:line="240" w:lineRule="auto"/>
              <w:rPr>
                <w:rFonts w:ascii="Times New Roman" w:hAnsi="Times New Roman" w:cs="Times New Roman"/>
                <w:sz w:val="12"/>
                <w:szCs w:val="12"/>
              </w:rPr>
            </w:pPr>
            <w:r w:rsidRPr="00EA5307">
              <w:rPr>
                <w:rFonts w:ascii="Times New Roman" w:hAnsi="Times New Roman" w:cs="Times New Roman"/>
                <w:sz w:val="12"/>
                <w:szCs w:val="12"/>
              </w:rPr>
              <w:t>Разрешенное использование:</w:t>
            </w:r>
          </w:p>
        </w:tc>
        <w:tc>
          <w:tcPr>
            <w:tcW w:w="0" w:type="auto"/>
            <w:gridSpan w:val="2"/>
            <w:vAlign w:val="center"/>
          </w:tcPr>
          <w:p w:rsidR="00EA5307" w:rsidRPr="00EA5307" w:rsidRDefault="00EA5307" w:rsidP="00EA5307">
            <w:pPr>
              <w:spacing w:after="0" w:line="240" w:lineRule="auto"/>
              <w:rPr>
                <w:rFonts w:ascii="Times New Roman" w:hAnsi="Times New Roman" w:cs="Times New Roman"/>
                <w:sz w:val="12"/>
                <w:szCs w:val="12"/>
              </w:rPr>
            </w:pPr>
            <w:r w:rsidRPr="00EA5307">
              <w:rPr>
                <w:rFonts w:ascii="Times New Roman" w:hAnsi="Times New Roman" w:cs="Times New Roman"/>
                <w:sz w:val="12"/>
                <w:szCs w:val="12"/>
              </w:rPr>
              <w:t>Для ведения сельскохозяйственной  деятельности</w:t>
            </w:r>
          </w:p>
        </w:tc>
      </w:tr>
      <w:tr w:rsidR="00EA5307" w:rsidRPr="00EA5307" w:rsidTr="00EA5307">
        <w:trPr>
          <w:trHeight w:val="28"/>
        </w:trPr>
        <w:tc>
          <w:tcPr>
            <w:tcW w:w="0" w:type="auto"/>
            <w:gridSpan w:val="3"/>
            <w:vAlign w:val="center"/>
          </w:tcPr>
          <w:p w:rsidR="00EA5307" w:rsidRPr="00EA5307" w:rsidRDefault="00EA5307" w:rsidP="00EA5307">
            <w:pPr>
              <w:spacing w:after="0" w:line="240" w:lineRule="auto"/>
              <w:rPr>
                <w:rFonts w:ascii="Times New Roman" w:hAnsi="Times New Roman" w:cs="Times New Roman"/>
                <w:sz w:val="12"/>
                <w:szCs w:val="12"/>
              </w:rPr>
            </w:pPr>
            <w:r w:rsidRPr="00EA5307">
              <w:rPr>
                <w:rFonts w:ascii="Times New Roman" w:hAnsi="Times New Roman" w:cs="Times New Roman"/>
                <w:sz w:val="12"/>
                <w:szCs w:val="12"/>
              </w:rPr>
              <w:t>Назначение (сооружение):</w:t>
            </w:r>
          </w:p>
        </w:tc>
        <w:tc>
          <w:tcPr>
            <w:tcW w:w="0" w:type="auto"/>
            <w:gridSpan w:val="2"/>
            <w:vAlign w:val="center"/>
          </w:tcPr>
          <w:p w:rsidR="00EA5307" w:rsidRPr="00EA5307" w:rsidRDefault="00EA5307" w:rsidP="00EA5307">
            <w:pPr>
              <w:spacing w:after="0" w:line="240" w:lineRule="auto"/>
              <w:rPr>
                <w:rFonts w:ascii="Times New Roman" w:hAnsi="Times New Roman" w:cs="Times New Roman"/>
                <w:sz w:val="12"/>
                <w:szCs w:val="12"/>
              </w:rPr>
            </w:pPr>
            <w:r w:rsidRPr="00EA5307">
              <w:rPr>
                <w:rFonts w:ascii="Times New Roman" w:hAnsi="Times New Roman" w:cs="Times New Roman"/>
                <w:sz w:val="12"/>
                <w:szCs w:val="12"/>
              </w:rPr>
              <w:t>Трасса ВЛ 10 кВ к скважине №68</w:t>
            </w:r>
          </w:p>
        </w:tc>
      </w:tr>
      <w:tr w:rsidR="00EA5307" w:rsidRPr="00EA5307" w:rsidTr="00EA5307">
        <w:trPr>
          <w:trHeight w:val="20"/>
        </w:trPr>
        <w:tc>
          <w:tcPr>
            <w:tcW w:w="0" w:type="auto"/>
            <w:vAlign w:val="bottom"/>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 точки</w:t>
            </w:r>
          </w:p>
        </w:tc>
        <w:tc>
          <w:tcPr>
            <w:tcW w:w="0" w:type="auto"/>
            <w:vAlign w:val="bottom"/>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Дирекционный</w:t>
            </w:r>
          </w:p>
        </w:tc>
        <w:tc>
          <w:tcPr>
            <w:tcW w:w="0" w:type="auto"/>
            <w:vAlign w:val="bottom"/>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Расстояние,</w:t>
            </w:r>
          </w:p>
        </w:tc>
        <w:tc>
          <w:tcPr>
            <w:tcW w:w="0" w:type="auto"/>
            <w:gridSpan w:val="2"/>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Координаты</w:t>
            </w:r>
          </w:p>
        </w:tc>
      </w:tr>
      <w:tr w:rsidR="00EA5307" w:rsidRPr="00EA5307" w:rsidTr="00EA5307">
        <w:trPr>
          <w:trHeight w:val="20"/>
        </w:trPr>
        <w:tc>
          <w:tcPr>
            <w:tcW w:w="0" w:type="auto"/>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(сквозной)</w:t>
            </w:r>
          </w:p>
        </w:tc>
        <w:tc>
          <w:tcPr>
            <w:tcW w:w="0" w:type="auto"/>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угол</w:t>
            </w:r>
          </w:p>
        </w:tc>
        <w:tc>
          <w:tcPr>
            <w:tcW w:w="0" w:type="auto"/>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м</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X</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Y</w:t>
            </w:r>
          </w:p>
        </w:tc>
      </w:tr>
      <w:tr w:rsidR="00EA5307" w:rsidRPr="00EA5307" w:rsidTr="00EA5307">
        <w:trPr>
          <w:trHeight w:val="20"/>
        </w:trPr>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128</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164°59'35"</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8,3</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445959,51</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2219222,99</w:t>
            </w:r>
          </w:p>
        </w:tc>
      </w:tr>
      <w:tr w:rsidR="00EA5307" w:rsidRPr="00EA5307" w:rsidTr="00EA5307">
        <w:trPr>
          <w:trHeight w:val="20"/>
        </w:trPr>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129</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239°47'20"</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236,57</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445961,66</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2219214,97</w:t>
            </w:r>
          </w:p>
        </w:tc>
      </w:tr>
      <w:tr w:rsidR="00EA5307" w:rsidRPr="00EA5307" w:rsidTr="00EA5307">
        <w:trPr>
          <w:trHeight w:val="20"/>
        </w:trPr>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130</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162°8'9"</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300,66</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445757,22</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2219095,93</w:t>
            </w:r>
          </w:p>
        </w:tc>
      </w:tr>
      <w:tr w:rsidR="00EA5307" w:rsidRPr="00EA5307" w:rsidTr="00EA5307">
        <w:trPr>
          <w:trHeight w:val="20"/>
        </w:trPr>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131</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188°19'36"</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118,36</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445849,45</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2218809,77</w:t>
            </w:r>
          </w:p>
        </w:tc>
      </w:tr>
      <w:tr w:rsidR="00EA5307" w:rsidRPr="00EA5307" w:rsidTr="00EA5307">
        <w:trPr>
          <w:trHeight w:val="20"/>
        </w:trPr>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132</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252°33'2"</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441,63</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445832,31</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2218692,66</w:t>
            </w:r>
          </w:p>
        </w:tc>
      </w:tr>
      <w:tr w:rsidR="00EA5307" w:rsidRPr="00EA5307" w:rsidTr="00EA5307">
        <w:trPr>
          <w:trHeight w:val="20"/>
        </w:trPr>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125</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0°0'0"</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6,72</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445411,00</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2218560,23</w:t>
            </w:r>
          </w:p>
        </w:tc>
      </w:tr>
      <w:tr w:rsidR="00EA5307" w:rsidRPr="00EA5307" w:rsidTr="00EA5307">
        <w:trPr>
          <w:trHeight w:val="20"/>
        </w:trPr>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124</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0°0'0"</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1,66</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445411,00</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2218566,95</w:t>
            </w:r>
          </w:p>
        </w:tc>
      </w:tr>
      <w:tr w:rsidR="00EA5307" w:rsidRPr="00EA5307" w:rsidTr="00EA5307">
        <w:trPr>
          <w:trHeight w:val="20"/>
        </w:trPr>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123</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72°32'57"</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434,1</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445411,00</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2218568,61</w:t>
            </w:r>
          </w:p>
        </w:tc>
      </w:tr>
      <w:tr w:rsidR="00EA5307" w:rsidRPr="00EA5307" w:rsidTr="00EA5307">
        <w:trPr>
          <w:trHeight w:val="20"/>
        </w:trPr>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133</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8°19'48"</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111,48</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445825,12</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2218698,79</w:t>
            </w:r>
          </w:p>
        </w:tc>
      </w:tr>
      <w:tr w:rsidR="00EA5307" w:rsidRPr="00EA5307" w:rsidTr="00EA5307">
        <w:trPr>
          <w:trHeight w:val="20"/>
        </w:trPr>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134</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342°8'14"</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305,24</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445841,27</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2218809,09</w:t>
            </w:r>
          </w:p>
        </w:tc>
      </w:tr>
      <w:tr w:rsidR="00EA5307" w:rsidRPr="00EA5307" w:rsidTr="00EA5307">
        <w:trPr>
          <w:trHeight w:val="20"/>
        </w:trPr>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135</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59°47'17"</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245,17</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445747,64</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2219099,62</w:t>
            </w:r>
          </w:p>
        </w:tc>
      </w:tr>
      <w:tr w:rsidR="00EA5307" w:rsidRPr="00EA5307" w:rsidTr="00EA5307">
        <w:trPr>
          <w:trHeight w:val="20"/>
        </w:trPr>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128</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164°59'35"</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8,3</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445959,51</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2219222,99</w:t>
            </w:r>
          </w:p>
        </w:tc>
      </w:tr>
      <w:tr w:rsidR="00EA5307" w:rsidRPr="00EA5307" w:rsidTr="00EA5307">
        <w:tc>
          <w:tcPr>
            <w:tcW w:w="0" w:type="auto"/>
            <w:gridSpan w:val="5"/>
            <w:vAlign w:val="center"/>
          </w:tcPr>
          <w:p w:rsidR="00EA5307" w:rsidRPr="00EA5307" w:rsidRDefault="00EA5307" w:rsidP="00EA5307">
            <w:pPr>
              <w:spacing w:after="0" w:line="240" w:lineRule="auto"/>
              <w:rPr>
                <w:rFonts w:ascii="Times New Roman" w:hAnsi="Times New Roman" w:cs="Times New Roman"/>
                <w:sz w:val="12"/>
                <w:szCs w:val="12"/>
              </w:rPr>
            </w:pPr>
            <w:r w:rsidRPr="00EA5307">
              <w:rPr>
                <w:rFonts w:ascii="Times New Roman" w:hAnsi="Times New Roman" w:cs="Times New Roman"/>
                <w:sz w:val="12"/>
                <w:szCs w:val="12"/>
              </w:rPr>
              <w:t>№ 10</w:t>
            </w:r>
          </w:p>
        </w:tc>
      </w:tr>
      <w:tr w:rsidR="00EA5307" w:rsidRPr="00EA5307" w:rsidTr="00EA5307">
        <w:trPr>
          <w:trHeight w:val="28"/>
        </w:trPr>
        <w:tc>
          <w:tcPr>
            <w:tcW w:w="0" w:type="auto"/>
            <w:gridSpan w:val="3"/>
            <w:vAlign w:val="center"/>
          </w:tcPr>
          <w:p w:rsidR="00EA5307" w:rsidRPr="00EA5307" w:rsidRDefault="00EA5307" w:rsidP="00EA5307">
            <w:pPr>
              <w:spacing w:after="0" w:line="240" w:lineRule="auto"/>
              <w:rPr>
                <w:rFonts w:ascii="Times New Roman" w:hAnsi="Times New Roman" w:cs="Times New Roman"/>
                <w:sz w:val="12"/>
                <w:szCs w:val="12"/>
              </w:rPr>
            </w:pPr>
            <w:r w:rsidRPr="00EA5307">
              <w:rPr>
                <w:rFonts w:ascii="Times New Roman" w:hAnsi="Times New Roman" w:cs="Times New Roman"/>
                <w:sz w:val="12"/>
                <w:szCs w:val="12"/>
              </w:rPr>
              <w:t>Кадастровый квартал:</w:t>
            </w:r>
          </w:p>
        </w:tc>
        <w:tc>
          <w:tcPr>
            <w:tcW w:w="0" w:type="auto"/>
            <w:gridSpan w:val="2"/>
            <w:vAlign w:val="center"/>
          </w:tcPr>
          <w:p w:rsidR="00EA5307" w:rsidRPr="00EA5307" w:rsidRDefault="00EA5307" w:rsidP="00EA5307">
            <w:pPr>
              <w:spacing w:after="0" w:line="240" w:lineRule="auto"/>
              <w:rPr>
                <w:rFonts w:ascii="Times New Roman" w:hAnsi="Times New Roman" w:cs="Times New Roman"/>
                <w:sz w:val="12"/>
                <w:szCs w:val="12"/>
              </w:rPr>
            </w:pPr>
            <w:r w:rsidRPr="00EA5307">
              <w:rPr>
                <w:rFonts w:ascii="Times New Roman" w:hAnsi="Times New Roman" w:cs="Times New Roman"/>
                <w:sz w:val="12"/>
                <w:szCs w:val="12"/>
              </w:rPr>
              <w:t>63:31:1401007 63:31:1401008</w:t>
            </w:r>
          </w:p>
        </w:tc>
      </w:tr>
      <w:tr w:rsidR="00EA5307" w:rsidRPr="00EA5307" w:rsidTr="00EA5307">
        <w:trPr>
          <w:trHeight w:val="28"/>
        </w:trPr>
        <w:tc>
          <w:tcPr>
            <w:tcW w:w="0" w:type="auto"/>
            <w:gridSpan w:val="3"/>
            <w:vAlign w:val="center"/>
          </w:tcPr>
          <w:p w:rsidR="00EA5307" w:rsidRPr="00EA5307" w:rsidRDefault="00EA5307" w:rsidP="00EA5307">
            <w:pPr>
              <w:spacing w:after="0" w:line="240" w:lineRule="auto"/>
              <w:rPr>
                <w:rFonts w:ascii="Times New Roman" w:hAnsi="Times New Roman" w:cs="Times New Roman"/>
                <w:sz w:val="12"/>
                <w:szCs w:val="12"/>
              </w:rPr>
            </w:pPr>
            <w:r w:rsidRPr="00EA5307">
              <w:rPr>
                <w:rFonts w:ascii="Times New Roman" w:hAnsi="Times New Roman" w:cs="Times New Roman"/>
                <w:sz w:val="12"/>
                <w:szCs w:val="12"/>
              </w:rPr>
              <w:t>Кадастровый номер:</w:t>
            </w:r>
          </w:p>
        </w:tc>
        <w:tc>
          <w:tcPr>
            <w:tcW w:w="0" w:type="auto"/>
            <w:gridSpan w:val="2"/>
            <w:vAlign w:val="center"/>
          </w:tcPr>
          <w:p w:rsidR="00EA5307" w:rsidRPr="00EA5307" w:rsidRDefault="00EA5307" w:rsidP="00EA5307">
            <w:pPr>
              <w:spacing w:after="0" w:line="240" w:lineRule="auto"/>
              <w:rPr>
                <w:rFonts w:ascii="Times New Roman" w:hAnsi="Times New Roman" w:cs="Times New Roman"/>
                <w:sz w:val="12"/>
                <w:szCs w:val="12"/>
              </w:rPr>
            </w:pPr>
            <w:r w:rsidRPr="00EA5307">
              <w:rPr>
                <w:rFonts w:ascii="Times New Roman" w:hAnsi="Times New Roman" w:cs="Times New Roman"/>
                <w:sz w:val="12"/>
                <w:szCs w:val="12"/>
              </w:rPr>
              <w:t>63:31:0000000:48</w:t>
            </w:r>
          </w:p>
        </w:tc>
      </w:tr>
      <w:tr w:rsidR="00EA5307" w:rsidRPr="00EA5307" w:rsidTr="00EA5307">
        <w:trPr>
          <w:trHeight w:val="28"/>
        </w:trPr>
        <w:tc>
          <w:tcPr>
            <w:tcW w:w="0" w:type="auto"/>
            <w:gridSpan w:val="3"/>
            <w:vAlign w:val="center"/>
          </w:tcPr>
          <w:p w:rsidR="00EA5307" w:rsidRPr="00EA5307" w:rsidRDefault="00EA5307" w:rsidP="00EA5307">
            <w:pPr>
              <w:spacing w:after="0" w:line="240" w:lineRule="auto"/>
              <w:rPr>
                <w:rFonts w:ascii="Times New Roman" w:hAnsi="Times New Roman" w:cs="Times New Roman"/>
                <w:sz w:val="12"/>
                <w:szCs w:val="12"/>
              </w:rPr>
            </w:pPr>
            <w:r w:rsidRPr="00EA5307">
              <w:rPr>
                <w:rFonts w:ascii="Times New Roman" w:hAnsi="Times New Roman" w:cs="Times New Roman"/>
                <w:sz w:val="12"/>
                <w:szCs w:val="12"/>
              </w:rPr>
              <w:t>Образуемый ЗУ:</w:t>
            </w:r>
          </w:p>
        </w:tc>
        <w:tc>
          <w:tcPr>
            <w:tcW w:w="0" w:type="auto"/>
            <w:gridSpan w:val="2"/>
            <w:vAlign w:val="center"/>
          </w:tcPr>
          <w:p w:rsidR="00EA5307" w:rsidRPr="00EA5307" w:rsidRDefault="00EA5307" w:rsidP="00EA5307">
            <w:pPr>
              <w:spacing w:after="0" w:line="240" w:lineRule="auto"/>
              <w:rPr>
                <w:rFonts w:ascii="Times New Roman" w:hAnsi="Times New Roman" w:cs="Times New Roman"/>
                <w:sz w:val="12"/>
                <w:szCs w:val="12"/>
              </w:rPr>
            </w:pPr>
            <w:r w:rsidRPr="00EA5307">
              <w:rPr>
                <w:rFonts w:ascii="Times New Roman" w:hAnsi="Times New Roman" w:cs="Times New Roman"/>
                <w:sz w:val="12"/>
                <w:szCs w:val="12"/>
              </w:rPr>
              <w:t>:48/чзу1</w:t>
            </w:r>
          </w:p>
        </w:tc>
      </w:tr>
      <w:tr w:rsidR="00EA5307" w:rsidRPr="00EA5307" w:rsidTr="00EA5307">
        <w:trPr>
          <w:trHeight w:val="28"/>
        </w:trPr>
        <w:tc>
          <w:tcPr>
            <w:tcW w:w="0" w:type="auto"/>
            <w:gridSpan w:val="3"/>
            <w:vAlign w:val="center"/>
          </w:tcPr>
          <w:p w:rsidR="00EA5307" w:rsidRPr="00EA5307" w:rsidRDefault="00EA5307" w:rsidP="00EA5307">
            <w:pPr>
              <w:spacing w:after="0" w:line="240" w:lineRule="auto"/>
              <w:rPr>
                <w:rFonts w:ascii="Times New Roman" w:hAnsi="Times New Roman" w:cs="Times New Roman"/>
                <w:sz w:val="12"/>
                <w:szCs w:val="12"/>
              </w:rPr>
            </w:pPr>
            <w:r w:rsidRPr="00EA5307">
              <w:rPr>
                <w:rFonts w:ascii="Times New Roman" w:hAnsi="Times New Roman" w:cs="Times New Roman"/>
                <w:sz w:val="12"/>
                <w:szCs w:val="12"/>
              </w:rPr>
              <w:t>Площадь кв.м.:</w:t>
            </w:r>
          </w:p>
        </w:tc>
        <w:tc>
          <w:tcPr>
            <w:tcW w:w="0" w:type="auto"/>
            <w:gridSpan w:val="2"/>
            <w:vAlign w:val="center"/>
          </w:tcPr>
          <w:p w:rsidR="00EA5307" w:rsidRPr="00EA5307" w:rsidRDefault="00EA5307" w:rsidP="00EA5307">
            <w:pPr>
              <w:spacing w:after="0" w:line="240" w:lineRule="auto"/>
              <w:rPr>
                <w:rFonts w:ascii="Times New Roman" w:hAnsi="Times New Roman" w:cs="Times New Roman"/>
                <w:sz w:val="12"/>
                <w:szCs w:val="12"/>
              </w:rPr>
            </w:pPr>
            <w:r w:rsidRPr="00EA5307">
              <w:rPr>
                <w:rFonts w:ascii="Times New Roman" w:hAnsi="Times New Roman" w:cs="Times New Roman"/>
                <w:sz w:val="12"/>
                <w:szCs w:val="12"/>
              </w:rPr>
              <w:t>2584</w:t>
            </w:r>
          </w:p>
        </w:tc>
      </w:tr>
      <w:tr w:rsidR="00EA5307" w:rsidRPr="00EA5307" w:rsidTr="00EA5307">
        <w:trPr>
          <w:trHeight w:val="28"/>
        </w:trPr>
        <w:tc>
          <w:tcPr>
            <w:tcW w:w="0" w:type="auto"/>
            <w:gridSpan w:val="3"/>
            <w:vAlign w:val="center"/>
          </w:tcPr>
          <w:p w:rsidR="00EA5307" w:rsidRPr="00EA5307" w:rsidRDefault="00EA5307" w:rsidP="00EA5307">
            <w:pPr>
              <w:spacing w:after="0" w:line="240" w:lineRule="auto"/>
              <w:rPr>
                <w:rFonts w:ascii="Times New Roman" w:hAnsi="Times New Roman" w:cs="Times New Roman"/>
                <w:sz w:val="12"/>
                <w:szCs w:val="12"/>
              </w:rPr>
            </w:pPr>
            <w:r w:rsidRPr="00EA5307">
              <w:rPr>
                <w:rFonts w:ascii="Times New Roman" w:hAnsi="Times New Roman" w:cs="Times New Roman"/>
                <w:sz w:val="12"/>
                <w:szCs w:val="12"/>
              </w:rPr>
              <w:t>Правообладатель. Вид права:</w:t>
            </w:r>
          </w:p>
        </w:tc>
        <w:tc>
          <w:tcPr>
            <w:tcW w:w="0" w:type="auto"/>
            <w:gridSpan w:val="2"/>
            <w:vAlign w:val="center"/>
          </w:tcPr>
          <w:p w:rsidR="00EA5307" w:rsidRPr="00EA5307" w:rsidRDefault="00EA5307" w:rsidP="00EA5307">
            <w:pPr>
              <w:spacing w:after="0" w:line="240" w:lineRule="auto"/>
              <w:rPr>
                <w:rFonts w:ascii="Times New Roman" w:hAnsi="Times New Roman" w:cs="Times New Roman"/>
                <w:sz w:val="12"/>
                <w:szCs w:val="12"/>
              </w:rPr>
            </w:pPr>
            <w:r w:rsidRPr="00EA5307">
              <w:rPr>
                <w:rFonts w:ascii="Times New Roman" w:hAnsi="Times New Roman" w:cs="Times New Roman"/>
                <w:sz w:val="12"/>
                <w:szCs w:val="12"/>
              </w:rPr>
              <w:t>ОДС в границах бывшего совхоза  XXIII съезда КПСС</w:t>
            </w:r>
          </w:p>
        </w:tc>
      </w:tr>
      <w:tr w:rsidR="00EA5307" w:rsidRPr="00EA5307" w:rsidTr="00EA5307">
        <w:trPr>
          <w:trHeight w:val="28"/>
        </w:trPr>
        <w:tc>
          <w:tcPr>
            <w:tcW w:w="0" w:type="auto"/>
            <w:gridSpan w:val="3"/>
            <w:vAlign w:val="center"/>
          </w:tcPr>
          <w:p w:rsidR="00EA5307" w:rsidRPr="00EA5307" w:rsidRDefault="00EA5307" w:rsidP="00EA5307">
            <w:pPr>
              <w:spacing w:after="0" w:line="240" w:lineRule="auto"/>
              <w:rPr>
                <w:rFonts w:ascii="Times New Roman" w:hAnsi="Times New Roman" w:cs="Times New Roman"/>
                <w:sz w:val="12"/>
                <w:szCs w:val="12"/>
              </w:rPr>
            </w:pPr>
            <w:r w:rsidRPr="00EA5307">
              <w:rPr>
                <w:rFonts w:ascii="Times New Roman" w:hAnsi="Times New Roman" w:cs="Times New Roman"/>
                <w:sz w:val="12"/>
                <w:szCs w:val="12"/>
              </w:rPr>
              <w:t>Разрешенное использование:</w:t>
            </w:r>
          </w:p>
        </w:tc>
        <w:tc>
          <w:tcPr>
            <w:tcW w:w="0" w:type="auto"/>
            <w:gridSpan w:val="2"/>
            <w:vAlign w:val="center"/>
          </w:tcPr>
          <w:p w:rsidR="00EA5307" w:rsidRPr="00EA5307" w:rsidRDefault="00EA5307" w:rsidP="00EA5307">
            <w:pPr>
              <w:spacing w:after="0" w:line="240" w:lineRule="auto"/>
              <w:rPr>
                <w:rFonts w:ascii="Times New Roman" w:hAnsi="Times New Roman" w:cs="Times New Roman"/>
                <w:sz w:val="12"/>
                <w:szCs w:val="12"/>
              </w:rPr>
            </w:pPr>
            <w:r w:rsidRPr="00EA5307">
              <w:rPr>
                <w:rFonts w:ascii="Times New Roman" w:hAnsi="Times New Roman" w:cs="Times New Roman"/>
                <w:sz w:val="12"/>
                <w:szCs w:val="12"/>
              </w:rPr>
              <w:t>Для ведения сельскохозяйственной  деятельности</w:t>
            </w:r>
          </w:p>
        </w:tc>
      </w:tr>
      <w:tr w:rsidR="00EA5307" w:rsidRPr="00EA5307" w:rsidTr="00EA5307">
        <w:trPr>
          <w:trHeight w:val="28"/>
        </w:trPr>
        <w:tc>
          <w:tcPr>
            <w:tcW w:w="0" w:type="auto"/>
            <w:gridSpan w:val="3"/>
            <w:vAlign w:val="center"/>
          </w:tcPr>
          <w:p w:rsidR="00EA5307" w:rsidRPr="00EA5307" w:rsidRDefault="00EA5307" w:rsidP="00EA5307">
            <w:pPr>
              <w:spacing w:after="0" w:line="240" w:lineRule="auto"/>
              <w:rPr>
                <w:rFonts w:ascii="Times New Roman" w:hAnsi="Times New Roman" w:cs="Times New Roman"/>
                <w:sz w:val="12"/>
                <w:szCs w:val="12"/>
              </w:rPr>
            </w:pPr>
            <w:r w:rsidRPr="00EA5307">
              <w:rPr>
                <w:rFonts w:ascii="Times New Roman" w:hAnsi="Times New Roman" w:cs="Times New Roman"/>
                <w:sz w:val="12"/>
                <w:szCs w:val="12"/>
              </w:rPr>
              <w:lastRenderedPageBreak/>
              <w:t>Назначение (сооружение):</w:t>
            </w:r>
          </w:p>
        </w:tc>
        <w:tc>
          <w:tcPr>
            <w:tcW w:w="0" w:type="auto"/>
            <w:gridSpan w:val="2"/>
            <w:vAlign w:val="center"/>
          </w:tcPr>
          <w:p w:rsidR="00EA5307" w:rsidRPr="00EA5307" w:rsidRDefault="00EA5307" w:rsidP="00EA5307">
            <w:pPr>
              <w:spacing w:after="0" w:line="240" w:lineRule="auto"/>
              <w:rPr>
                <w:rFonts w:ascii="Times New Roman" w:hAnsi="Times New Roman" w:cs="Times New Roman"/>
                <w:sz w:val="12"/>
                <w:szCs w:val="12"/>
              </w:rPr>
            </w:pPr>
            <w:r w:rsidRPr="00EA5307">
              <w:rPr>
                <w:rFonts w:ascii="Times New Roman" w:hAnsi="Times New Roman" w:cs="Times New Roman"/>
                <w:sz w:val="12"/>
                <w:szCs w:val="12"/>
              </w:rPr>
              <w:t>Трасса ВЛ 10 кВ к скважине №68, Обустройство скважины №68, Технологический проезд к  сооружениям скважины №68</w:t>
            </w:r>
          </w:p>
        </w:tc>
      </w:tr>
      <w:tr w:rsidR="00EA5307" w:rsidRPr="00EA5307" w:rsidTr="00EA5307">
        <w:trPr>
          <w:trHeight w:val="20"/>
        </w:trPr>
        <w:tc>
          <w:tcPr>
            <w:tcW w:w="0" w:type="auto"/>
            <w:vAlign w:val="bottom"/>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 точки</w:t>
            </w:r>
          </w:p>
        </w:tc>
        <w:tc>
          <w:tcPr>
            <w:tcW w:w="0" w:type="auto"/>
            <w:vAlign w:val="bottom"/>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Дирекционный</w:t>
            </w:r>
          </w:p>
        </w:tc>
        <w:tc>
          <w:tcPr>
            <w:tcW w:w="0" w:type="auto"/>
            <w:vAlign w:val="bottom"/>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Расстояние,</w:t>
            </w:r>
          </w:p>
        </w:tc>
        <w:tc>
          <w:tcPr>
            <w:tcW w:w="0" w:type="auto"/>
            <w:gridSpan w:val="2"/>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Координаты</w:t>
            </w:r>
          </w:p>
        </w:tc>
      </w:tr>
      <w:tr w:rsidR="00EA5307" w:rsidRPr="00EA5307" w:rsidTr="00EA5307">
        <w:trPr>
          <w:trHeight w:val="20"/>
        </w:trPr>
        <w:tc>
          <w:tcPr>
            <w:tcW w:w="0" w:type="auto"/>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(сквозной)</w:t>
            </w:r>
          </w:p>
        </w:tc>
        <w:tc>
          <w:tcPr>
            <w:tcW w:w="0" w:type="auto"/>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угол</w:t>
            </w:r>
          </w:p>
        </w:tc>
        <w:tc>
          <w:tcPr>
            <w:tcW w:w="0" w:type="auto"/>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м</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X</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Y</w:t>
            </w:r>
          </w:p>
        </w:tc>
      </w:tr>
      <w:tr w:rsidR="00EA5307" w:rsidRPr="00EA5307" w:rsidTr="00EA5307">
        <w:trPr>
          <w:trHeight w:val="20"/>
        </w:trPr>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140</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164°58'30"</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8,29</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445964,89</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2219226,12</w:t>
            </w:r>
          </w:p>
        </w:tc>
      </w:tr>
      <w:tr w:rsidR="00EA5307" w:rsidRPr="00EA5307" w:rsidTr="00EA5307">
        <w:trPr>
          <w:trHeight w:val="20"/>
        </w:trPr>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139</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239°43'49"</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6,23</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445967,04</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2219218,11</w:t>
            </w:r>
          </w:p>
        </w:tc>
      </w:tr>
      <w:tr w:rsidR="00EA5307" w:rsidRPr="00EA5307" w:rsidTr="00EA5307">
        <w:trPr>
          <w:trHeight w:val="20"/>
        </w:trPr>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129</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344°59'35"</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8,3</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445961,66</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2219214,97</w:t>
            </w:r>
          </w:p>
        </w:tc>
      </w:tr>
      <w:tr w:rsidR="00EA5307" w:rsidRPr="00EA5307" w:rsidTr="00EA5307">
        <w:trPr>
          <w:trHeight w:val="20"/>
        </w:trPr>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128</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59°48'35"</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6,22</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445959,51</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2219222,99</w:t>
            </w:r>
          </w:p>
        </w:tc>
      </w:tr>
      <w:tr w:rsidR="00EA5307" w:rsidRPr="00EA5307" w:rsidTr="00EA5307">
        <w:trPr>
          <w:trHeight w:val="20"/>
        </w:trPr>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140</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164°58'30"</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8,29</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445964,89</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2219226,12</w:t>
            </w:r>
          </w:p>
        </w:tc>
      </w:tr>
      <w:tr w:rsidR="00EA5307" w:rsidRPr="00EA5307" w:rsidTr="00EA5307">
        <w:tc>
          <w:tcPr>
            <w:tcW w:w="0" w:type="auto"/>
          </w:tcPr>
          <w:p w:rsidR="00EA5307" w:rsidRPr="00EA5307" w:rsidRDefault="00EA5307" w:rsidP="00EA5307">
            <w:pPr>
              <w:spacing w:after="0" w:line="240" w:lineRule="auto"/>
              <w:rPr>
                <w:rFonts w:ascii="Times New Roman" w:hAnsi="Times New Roman" w:cs="Times New Roman"/>
                <w:sz w:val="12"/>
                <w:szCs w:val="12"/>
              </w:rPr>
            </w:pPr>
          </w:p>
        </w:tc>
        <w:tc>
          <w:tcPr>
            <w:tcW w:w="0" w:type="auto"/>
          </w:tcPr>
          <w:p w:rsidR="00EA5307" w:rsidRPr="00EA5307" w:rsidRDefault="00EA5307" w:rsidP="00EA5307">
            <w:pPr>
              <w:spacing w:after="0" w:line="240" w:lineRule="auto"/>
              <w:rPr>
                <w:rFonts w:ascii="Times New Roman" w:hAnsi="Times New Roman" w:cs="Times New Roman"/>
                <w:sz w:val="12"/>
                <w:szCs w:val="12"/>
              </w:rPr>
            </w:pPr>
          </w:p>
        </w:tc>
        <w:tc>
          <w:tcPr>
            <w:tcW w:w="0" w:type="auto"/>
          </w:tcPr>
          <w:p w:rsidR="00EA5307" w:rsidRPr="00EA5307" w:rsidRDefault="00EA5307" w:rsidP="00EA5307">
            <w:pPr>
              <w:spacing w:after="0" w:line="240" w:lineRule="auto"/>
              <w:rPr>
                <w:rFonts w:ascii="Times New Roman" w:hAnsi="Times New Roman" w:cs="Times New Roman"/>
                <w:sz w:val="12"/>
                <w:szCs w:val="12"/>
              </w:rPr>
            </w:pPr>
          </w:p>
        </w:tc>
        <w:tc>
          <w:tcPr>
            <w:tcW w:w="0" w:type="auto"/>
          </w:tcPr>
          <w:p w:rsidR="00EA5307" w:rsidRPr="00EA5307" w:rsidRDefault="00EA5307" w:rsidP="00EA5307">
            <w:pPr>
              <w:spacing w:after="0" w:line="240" w:lineRule="auto"/>
              <w:rPr>
                <w:rFonts w:ascii="Times New Roman" w:hAnsi="Times New Roman" w:cs="Times New Roman"/>
                <w:sz w:val="12"/>
                <w:szCs w:val="12"/>
              </w:rPr>
            </w:pPr>
          </w:p>
        </w:tc>
        <w:tc>
          <w:tcPr>
            <w:tcW w:w="0" w:type="auto"/>
          </w:tcPr>
          <w:p w:rsidR="00EA5307" w:rsidRPr="00EA5307" w:rsidRDefault="00EA5307" w:rsidP="00EA5307">
            <w:pPr>
              <w:spacing w:after="0" w:line="240" w:lineRule="auto"/>
              <w:rPr>
                <w:rFonts w:ascii="Times New Roman" w:hAnsi="Times New Roman" w:cs="Times New Roman"/>
                <w:sz w:val="12"/>
                <w:szCs w:val="12"/>
              </w:rPr>
            </w:pPr>
          </w:p>
        </w:tc>
      </w:tr>
      <w:tr w:rsidR="00EA5307" w:rsidRPr="00EA5307" w:rsidTr="00EA5307">
        <w:trPr>
          <w:trHeight w:val="20"/>
        </w:trPr>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154</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141°6'48"</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155,5</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446364,75</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2219885,10</w:t>
            </w:r>
          </w:p>
        </w:tc>
      </w:tr>
      <w:tr w:rsidR="00EA5307" w:rsidRPr="00EA5307" w:rsidTr="00EA5307">
        <w:trPr>
          <w:trHeight w:val="20"/>
        </w:trPr>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153</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144°3'23"</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166,17</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446462,37</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2219764,06</w:t>
            </w:r>
          </w:p>
        </w:tc>
      </w:tr>
      <w:tr w:rsidR="00EA5307" w:rsidRPr="00EA5307" w:rsidTr="00EA5307">
        <w:trPr>
          <w:trHeight w:val="20"/>
        </w:trPr>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166</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144°2'21"</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41,23</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446559,91</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2219629,53</w:t>
            </w:r>
          </w:p>
        </w:tc>
      </w:tr>
      <w:tr w:rsidR="00EA5307" w:rsidRPr="00EA5307" w:rsidTr="00EA5307">
        <w:trPr>
          <w:trHeight w:val="20"/>
        </w:trPr>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167</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205°44'8"</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14,21</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446584,12</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2219596,16</w:t>
            </w:r>
          </w:p>
        </w:tc>
      </w:tr>
      <w:tr w:rsidR="00EA5307" w:rsidRPr="00EA5307" w:rsidTr="00EA5307">
        <w:trPr>
          <w:trHeight w:val="20"/>
        </w:trPr>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137</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341°23'33"</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4,2</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446577,95</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2219583,36</w:t>
            </w:r>
          </w:p>
        </w:tc>
      </w:tr>
      <w:tr w:rsidR="00EA5307" w:rsidRPr="00EA5307" w:rsidTr="00EA5307">
        <w:trPr>
          <w:trHeight w:val="20"/>
        </w:trPr>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136</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327°29'4"</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5,95</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446576,61</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2219587,34</w:t>
            </w:r>
          </w:p>
        </w:tc>
      </w:tr>
      <w:tr w:rsidR="00EA5307" w:rsidRPr="00EA5307" w:rsidTr="00EA5307">
        <w:trPr>
          <w:trHeight w:val="20"/>
        </w:trPr>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168</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25°33'11"</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3,29</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446573,41</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2219592,36</w:t>
            </w:r>
          </w:p>
        </w:tc>
      </w:tr>
      <w:tr w:rsidR="00EA5307" w:rsidRPr="00EA5307" w:rsidTr="00EA5307">
        <w:trPr>
          <w:trHeight w:val="20"/>
        </w:trPr>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169</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324°3'59"</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40,03</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446574,83</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2219595,33</w:t>
            </w:r>
          </w:p>
        </w:tc>
      </w:tr>
      <w:tr w:rsidR="00EA5307" w:rsidRPr="00EA5307" w:rsidTr="00EA5307">
        <w:trPr>
          <w:trHeight w:val="20"/>
        </w:trPr>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170</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324°0'31"</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4,7</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446551,34</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2219627,74</w:t>
            </w:r>
          </w:p>
        </w:tc>
      </w:tr>
      <w:tr w:rsidR="00EA5307" w:rsidRPr="00EA5307" w:rsidTr="00EA5307">
        <w:trPr>
          <w:trHeight w:val="20"/>
        </w:trPr>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171</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327°48'50"</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3,7</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446548,58</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2219631,54</w:t>
            </w:r>
          </w:p>
        </w:tc>
      </w:tr>
      <w:tr w:rsidR="00EA5307" w:rsidRPr="00EA5307" w:rsidTr="00EA5307">
        <w:trPr>
          <w:trHeight w:val="20"/>
        </w:trPr>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172</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322°41'38"</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10,25</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446546,61</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2219634,67</w:t>
            </w:r>
          </w:p>
        </w:tc>
      </w:tr>
      <w:tr w:rsidR="00EA5307" w:rsidRPr="00EA5307" w:rsidTr="00EA5307">
        <w:trPr>
          <w:trHeight w:val="20"/>
        </w:trPr>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173</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324°3'30"</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299,25</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446540,40</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2219642,82</w:t>
            </w:r>
          </w:p>
        </w:tc>
      </w:tr>
      <w:tr w:rsidR="00EA5307" w:rsidRPr="00EA5307" w:rsidTr="00EA5307">
        <w:trPr>
          <w:trHeight w:val="20"/>
        </w:trPr>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154</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141°6'48"</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155,5</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446364,75</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2219885,10</w:t>
            </w:r>
          </w:p>
        </w:tc>
      </w:tr>
      <w:tr w:rsidR="00EA5307" w:rsidRPr="00EA5307" w:rsidTr="00EA5307">
        <w:tc>
          <w:tcPr>
            <w:tcW w:w="0" w:type="auto"/>
          </w:tcPr>
          <w:p w:rsidR="00EA5307" w:rsidRPr="00EA5307" w:rsidRDefault="00EA5307" w:rsidP="00EA5307">
            <w:pPr>
              <w:spacing w:after="0" w:line="240" w:lineRule="auto"/>
              <w:rPr>
                <w:rFonts w:ascii="Times New Roman" w:hAnsi="Times New Roman" w:cs="Times New Roman"/>
                <w:sz w:val="12"/>
                <w:szCs w:val="12"/>
              </w:rPr>
            </w:pPr>
          </w:p>
        </w:tc>
        <w:tc>
          <w:tcPr>
            <w:tcW w:w="0" w:type="auto"/>
          </w:tcPr>
          <w:p w:rsidR="00EA5307" w:rsidRPr="00EA5307" w:rsidRDefault="00EA5307" w:rsidP="00EA5307">
            <w:pPr>
              <w:spacing w:after="0" w:line="240" w:lineRule="auto"/>
              <w:rPr>
                <w:rFonts w:ascii="Times New Roman" w:hAnsi="Times New Roman" w:cs="Times New Roman"/>
                <w:sz w:val="12"/>
                <w:szCs w:val="12"/>
              </w:rPr>
            </w:pPr>
          </w:p>
        </w:tc>
        <w:tc>
          <w:tcPr>
            <w:tcW w:w="0" w:type="auto"/>
          </w:tcPr>
          <w:p w:rsidR="00EA5307" w:rsidRPr="00EA5307" w:rsidRDefault="00EA5307" w:rsidP="00EA5307">
            <w:pPr>
              <w:spacing w:after="0" w:line="240" w:lineRule="auto"/>
              <w:rPr>
                <w:rFonts w:ascii="Times New Roman" w:hAnsi="Times New Roman" w:cs="Times New Roman"/>
                <w:sz w:val="12"/>
                <w:szCs w:val="12"/>
              </w:rPr>
            </w:pPr>
          </w:p>
        </w:tc>
        <w:tc>
          <w:tcPr>
            <w:tcW w:w="0" w:type="auto"/>
          </w:tcPr>
          <w:p w:rsidR="00EA5307" w:rsidRPr="00EA5307" w:rsidRDefault="00EA5307" w:rsidP="00EA5307">
            <w:pPr>
              <w:spacing w:after="0" w:line="240" w:lineRule="auto"/>
              <w:rPr>
                <w:rFonts w:ascii="Times New Roman" w:hAnsi="Times New Roman" w:cs="Times New Roman"/>
                <w:sz w:val="12"/>
                <w:szCs w:val="12"/>
              </w:rPr>
            </w:pPr>
          </w:p>
        </w:tc>
        <w:tc>
          <w:tcPr>
            <w:tcW w:w="0" w:type="auto"/>
          </w:tcPr>
          <w:p w:rsidR="00EA5307" w:rsidRPr="00EA5307" w:rsidRDefault="00EA5307" w:rsidP="00EA5307">
            <w:pPr>
              <w:spacing w:after="0" w:line="240" w:lineRule="auto"/>
              <w:rPr>
                <w:rFonts w:ascii="Times New Roman" w:hAnsi="Times New Roman" w:cs="Times New Roman"/>
                <w:sz w:val="12"/>
                <w:szCs w:val="12"/>
              </w:rPr>
            </w:pPr>
          </w:p>
        </w:tc>
      </w:tr>
      <w:tr w:rsidR="00EA5307" w:rsidRPr="00EA5307" w:rsidTr="00EA5307">
        <w:trPr>
          <w:trHeight w:val="20"/>
        </w:trPr>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174</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123°57'15"</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6,02</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446287,35</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2219974,60</w:t>
            </w:r>
          </w:p>
        </w:tc>
      </w:tr>
      <w:tr w:rsidR="00EA5307" w:rsidRPr="00EA5307" w:rsidTr="00EA5307">
        <w:trPr>
          <w:trHeight w:val="20"/>
        </w:trPr>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175</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100°46'9"</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3,53</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446292,34</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2219971,24</w:t>
            </w:r>
          </w:p>
        </w:tc>
      </w:tr>
      <w:tr w:rsidR="00EA5307" w:rsidRPr="00EA5307" w:rsidTr="00EA5307">
        <w:trPr>
          <w:trHeight w:val="20"/>
        </w:trPr>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159</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141°6'37"</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22,19</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446295,81</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2219970,58</w:t>
            </w:r>
          </w:p>
        </w:tc>
      </w:tr>
      <w:tr w:rsidR="00EA5307" w:rsidRPr="00EA5307" w:rsidTr="00EA5307">
        <w:trPr>
          <w:trHeight w:val="20"/>
        </w:trPr>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158</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228°23'8"</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7,42</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446309,74</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2219953,31</w:t>
            </w:r>
          </w:p>
        </w:tc>
      </w:tr>
      <w:tr w:rsidR="00EA5307" w:rsidRPr="00EA5307" w:rsidTr="00EA5307">
        <w:trPr>
          <w:trHeight w:val="20"/>
        </w:trPr>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176</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320°47'38"</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30,96</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446304,19</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2219948,38</w:t>
            </w:r>
          </w:p>
        </w:tc>
      </w:tr>
      <w:tr w:rsidR="00EA5307" w:rsidRPr="00EA5307" w:rsidTr="00EA5307">
        <w:trPr>
          <w:trHeight w:val="20"/>
        </w:trPr>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177</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50°45'23"</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3,53</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446284,62</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2219972,37</w:t>
            </w:r>
          </w:p>
        </w:tc>
      </w:tr>
      <w:tr w:rsidR="00EA5307" w:rsidRPr="00EA5307" w:rsidTr="00EA5307">
        <w:trPr>
          <w:trHeight w:val="20"/>
        </w:trPr>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174</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123°57'15"</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6,02</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446287,35</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2219974,60</w:t>
            </w:r>
          </w:p>
        </w:tc>
      </w:tr>
      <w:tr w:rsidR="00EA5307" w:rsidRPr="00EA5307" w:rsidTr="00EA5307">
        <w:tc>
          <w:tcPr>
            <w:tcW w:w="0" w:type="auto"/>
            <w:gridSpan w:val="5"/>
            <w:vAlign w:val="center"/>
          </w:tcPr>
          <w:p w:rsidR="00EA5307" w:rsidRPr="00EA5307" w:rsidRDefault="00EA5307" w:rsidP="00EA5307">
            <w:pPr>
              <w:spacing w:after="0" w:line="240" w:lineRule="auto"/>
              <w:rPr>
                <w:rFonts w:ascii="Times New Roman" w:hAnsi="Times New Roman" w:cs="Times New Roman"/>
                <w:sz w:val="12"/>
                <w:szCs w:val="12"/>
              </w:rPr>
            </w:pPr>
            <w:r w:rsidRPr="00EA5307">
              <w:rPr>
                <w:rFonts w:ascii="Times New Roman" w:hAnsi="Times New Roman" w:cs="Times New Roman"/>
                <w:sz w:val="12"/>
                <w:szCs w:val="12"/>
              </w:rPr>
              <w:t>№ 11</w:t>
            </w:r>
          </w:p>
        </w:tc>
      </w:tr>
      <w:tr w:rsidR="00EA5307" w:rsidRPr="00EA5307" w:rsidTr="00EA5307">
        <w:trPr>
          <w:trHeight w:val="28"/>
        </w:trPr>
        <w:tc>
          <w:tcPr>
            <w:tcW w:w="0" w:type="auto"/>
            <w:gridSpan w:val="3"/>
            <w:vAlign w:val="center"/>
          </w:tcPr>
          <w:p w:rsidR="00EA5307" w:rsidRPr="00EA5307" w:rsidRDefault="00EA5307" w:rsidP="00EA5307">
            <w:pPr>
              <w:spacing w:after="0" w:line="240" w:lineRule="auto"/>
              <w:rPr>
                <w:rFonts w:ascii="Times New Roman" w:hAnsi="Times New Roman" w:cs="Times New Roman"/>
                <w:sz w:val="12"/>
                <w:szCs w:val="12"/>
              </w:rPr>
            </w:pPr>
            <w:r w:rsidRPr="00EA5307">
              <w:rPr>
                <w:rFonts w:ascii="Times New Roman" w:hAnsi="Times New Roman" w:cs="Times New Roman"/>
                <w:sz w:val="12"/>
                <w:szCs w:val="12"/>
              </w:rPr>
              <w:t>Кадастровый квартал:</w:t>
            </w:r>
          </w:p>
        </w:tc>
        <w:tc>
          <w:tcPr>
            <w:tcW w:w="0" w:type="auto"/>
            <w:gridSpan w:val="2"/>
            <w:vAlign w:val="center"/>
          </w:tcPr>
          <w:p w:rsidR="00EA5307" w:rsidRPr="00EA5307" w:rsidRDefault="00EA5307" w:rsidP="00EA5307">
            <w:pPr>
              <w:spacing w:after="0" w:line="240" w:lineRule="auto"/>
              <w:rPr>
                <w:rFonts w:ascii="Times New Roman" w:hAnsi="Times New Roman" w:cs="Times New Roman"/>
                <w:sz w:val="12"/>
                <w:szCs w:val="12"/>
              </w:rPr>
            </w:pPr>
            <w:r w:rsidRPr="00EA5307">
              <w:rPr>
                <w:rFonts w:ascii="Times New Roman" w:hAnsi="Times New Roman" w:cs="Times New Roman"/>
                <w:sz w:val="12"/>
                <w:szCs w:val="12"/>
              </w:rPr>
              <w:t>63:31:1401007 63:31:1401008</w:t>
            </w:r>
          </w:p>
        </w:tc>
      </w:tr>
      <w:tr w:rsidR="00EA5307" w:rsidRPr="00EA5307" w:rsidTr="00EA5307">
        <w:trPr>
          <w:trHeight w:val="28"/>
        </w:trPr>
        <w:tc>
          <w:tcPr>
            <w:tcW w:w="0" w:type="auto"/>
            <w:gridSpan w:val="3"/>
            <w:vAlign w:val="center"/>
          </w:tcPr>
          <w:p w:rsidR="00EA5307" w:rsidRPr="00EA5307" w:rsidRDefault="00EA5307" w:rsidP="00EA5307">
            <w:pPr>
              <w:spacing w:after="0" w:line="240" w:lineRule="auto"/>
              <w:rPr>
                <w:rFonts w:ascii="Times New Roman" w:hAnsi="Times New Roman" w:cs="Times New Roman"/>
                <w:sz w:val="12"/>
                <w:szCs w:val="12"/>
              </w:rPr>
            </w:pPr>
            <w:r w:rsidRPr="00EA5307">
              <w:rPr>
                <w:rFonts w:ascii="Times New Roman" w:hAnsi="Times New Roman" w:cs="Times New Roman"/>
                <w:sz w:val="12"/>
                <w:szCs w:val="12"/>
              </w:rPr>
              <w:t>Кадастровый номер:</w:t>
            </w:r>
          </w:p>
        </w:tc>
        <w:tc>
          <w:tcPr>
            <w:tcW w:w="0" w:type="auto"/>
            <w:gridSpan w:val="2"/>
            <w:vAlign w:val="center"/>
          </w:tcPr>
          <w:p w:rsidR="00EA5307" w:rsidRPr="00EA5307" w:rsidRDefault="00EA5307" w:rsidP="00EA5307">
            <w:pPr>
              <w:spacing w:after="0" w:line="240" w:lineRule="auto"/>
              <w:rPr>
                <w:rFonts w:ascii="Times New Roman" w:hAnsi="Times New Roman" w:cs="Times New Roman"/>
                <w:sz w:val="12"/>
                <w:szCs w:val="12"/>
              </w:rPr>
            </w:pPr>
            <w:r w:rsidRPr="00EA5307">
              <w:rPr>
                <w:rFonts w:ascii="Times New Roman" w:hAnsi="Times New Roman" w:cs="Times New Roman"/>
                <w:sz w:val="12"/>
                <w:szCs w:val="12"/>
              </w:rPr>
              <w:t>63:31:0000000:5060</w:t>
            </w:r>
          </w:p>
        </w:tc>
      </w:tr>
      <w:tr w:rsidR="00EA5307" w:rsidRPr="00EA5307" w:rsidTr="00EA5307">
        <w:trPr>
          <w:trHeight w:val="28"/>
        </w:trPr>
        <w:tc>
          <w:tcPr>
            <w:tcW w:w="0" w:type="auto"/>
            <w:gridSpan w:val="3"/>
            <w:vAlign w:val="center"/>
          </w:tcPr>
          <w:p w:rsidR="00EA5307" w:rsidRPr="00EA5307" w:rsidRDefault="00EA5307" w:rsidP="00EA5307">
            <w:pPr>
              <w:spacing w:after="0" w:line="240" w:lineRule="auto"/>
              <w:rPr>
                <w:rFonts w:ascii="Times New Roman" w:hAnsi="Times New Roman" w:cs="Times New Roman"/>
                <w:sz w:val="12"/>
                <w:szCs w:val="12"/>
              </w:rPr>
            </w:pPr>
            <w:r w:rsidRPr="00EA5307">
              <w:rPr>
                <w:rFonts w:ascii="Times New Roman" w:hAnsi="Times New Roman" w:cs="Times New Roman"/>
                <w:sz w:val="12"/>
                <w:szCs w:val="12"/>
              </w:rPr>
              <w:t>Образуемый ЗУ:</w:t>
            </w:r>
          </w:p>
        </w:tc>
        <w:tc>
          <w:tcPr>
            <w:tcW w:w="0" w:type="auto"/>
            <w:gridSpan w:val="2"/>
            <w:vAlign w:val="center"/>
          </w:tcPr>
          <w:p w:rsidR="00EA5307" w:rsidRPr="00EA5307" w:rsidRDefault="00EA5307" w:rsidP="00EA5307">
            <w:pPr>
              <w:spacing w:after="0" w:line="240" w:lineRule="auto"/>
              <w:rPr>
                <w:rFonts w:ascii="Times New Roman" w:hAnsi="Times New Roman" w:cs="Times New Roman"/>
                <w:sz w:val="12"/>
                <w:szCs w:val="12"/>
              </w:rPr>
            </w:pPr>
            <w:r w:rsidRPr="00EA5307">
              <w:rPr>
                <w:rFonts w:ascii="Times New Roman" w:hAnsi="Times New Roman" w:cs="Times New Roman"/>
                <w:sz w:val="12"/>
                <w:szCs w:val="12"/>
              </w:rPr>
              <w:t>:5060/чзу1</w:t>
            </w:r>
          </w:p>
        </w:tc>
      </w:tr>
      <w:tr w:rsidR="00EA5307" w:rsidRPr="00EA5307" w:rsidTr="00EA5307">
        <w:trPr>
          <w:trHeight w:val="28"/>
        </w:trPr>
        <w:tc>
          <w:tcPr>
            <w:tcW w:w="0" w:type="auto"/>
            <w:gridSpan w:val="3"/>
            <w:vAlign w:val="center"/>
          </w:tcPr>
          <w:p w:rsidR="00EA5307" w:rsidRPr="00EA5307" w:rsidRDefault="00EA5307" w:rsidP="00EA5307">
            <w:pPr>
              <w:spacing w:after="0" w:line="240" w:lineRule="auto"/>
              <w:rPr>
                <w:rFonts w:ascii="Times New Roman" w:hAnsi="Times New Roman" w:cs="Times New Roman"/>
                <w:sz w:val="12"/>
                <w:szCs w:val="12"/>
              </w:rPr>
            </w:pPr>
            <w:r w:rsidRPr="00EA5307">
              <w:rPr>
                <w:rFonts w:ascii="Times New Roman" w:hAnsi="Times New Roman" w:cs="Times New Roman"/>
                <w:sz w:val="12"/>
                <w:szCs w:val="12"/>
              </w:rPr>
              <w:t>Площадь кв.м.:</w:t>
            </w:r>
          </w:p>
        </w:tc>
        <w:tc>
          <w:tcPr>
            <w:tcW w:w="0" w:type="auto"/>
            <w:gridSpan w:val="2"/>
            <w:vAlign w:val="center"/>
          </w:tcPr>
          <w:p w:rsidR="00EA5307" w:rsidRPr="00EA5307" w:rsidRDefault="00EA5307" w:rsidP="00EA5307">
            <w:pPr>
              <w:spacing w:after="0" w:line="240" w:lineRule="auto"/>
              <w:rPr>
                <w:rFonts w:ascii="Times New Roman" w:hAnsi="Times New Roman" w:cs="Times New Roman"/>
                <w:sz w:val="12"/>
                <w:szCs w:val="12"/>
              </w:rPr>
            </w:pPr>
            <w:r w:rsidRPr="00EA5307">
              <w:rPr>
                <w:rFonts w:ascii="Times New Roman" w:hAnsi="Times New Roman" w:cs="Times New Roman"/>
                <w:sz w:val="12"/>
                <w:szCs w:val="12"/>
              </w:rPr>
              <w:t>11463</w:t>
            </w:r>
          </w:p>
        </w:tc>
      </w:tr>
      <w:tr w:rsidR="00EA5307" w:rsidRPr="00EA5307" w:rsidTr="00EA5307">
        <w:trPr>
          <w:trHeight w:val="28"/>
        </w:trPr>
        <w:tc>
          <w:tcPr>
            <w:tcW w:w="0" w:type="auto"/>
            <w:gridSpan w:val="3"/>
            <w:vAlign w:val="center"/>
          </w:tcPr>
          <w:p w:rsidR="00EA5307" w:rsidRPr="00EA5307" w:rsidRDefault="00EA5307" w:rsidP="00EA5307">
            <w:pPr>
              <w:spacing w:after="0" w:line="240" w:lineRule="auto"/>
              <w:rPr>
                <w:rFonts w:ascii="Times New Roman" w:hAnsi="Times New Roman" w:cs="Times New Roman"/>
                <w:sz w:val="12"/>
                <w:szCs w:val="12"/>
              </w:rPr>
            </w:pPr>
            <w:r w:rsidRPr="00EA5307">
              <w:rPr>
                <w:rFonts w:ascii="Times New Roman" w:hAnsi="Times New Roman" w:cs="Times New Roman"/>
                <w:sz w:val="12"/>
                <w:szCs w:val="12"/>
              </w:rPr>
              <w:t>Правообладатель. Вид права:</w:t>
            </w:r>
          </w:p>
        </w:tc>
        <w:tc>
          <w:tcPr>
            <w:tcW w:w="0" w:type="auto"/>
            <w:gridSpan w:val="2"/>
            <w:vAlign w:val="center"/>
          </w:tcPr>
          <w:p w:rsidR="00EA5307" w:rsidRPr="00EA5307" w:rsidRDefault="00EA5307" w:rsidP="00EA5307">
            <w:pPr>
              <w:spacing w:after="0" w:line="240" w:lineRule="auto"/>
              <w:rPr>
                <w:rFonts w:ascii="Times New Roman" w:hAnsi="Times New Roman" w:cs="Times New Roman"/>
                <w:sz w:val="12"/>
                <w:szCs w:val="12"/>
              </w:rPr>
            </w:pPr>
            <w:r w:rsidRPr="00EA5307">
              <w:rPr>
                <w:rFonts w:ascii="Times New Roman" w:hAnsi="Times New Roman" w:cs="Times New Roman"/>
                <w:sz w:val="12"/>
                <w:szCs w:val="12"/>
              </w:rPr>
              <w:t>Дакашев Хамид Алсолтаевич</w:t>
            </w:r>
          </w:p>
        </w:tc>
      </w:tr>
      <w:tr w:rsidR="00EA5307" w:rsidRPr="00EA5307" w:rsidTr="00EA5307">
        <w:trPr>
          <w:trHeight w:val="28"/>
        </w:trPr>
        <w:tc>
          <w:tcPr>
            <w:tcW w:w="0" w:type="auto"/>
            <w:gridSpan w:val="3"/>
            <w:vAlign w:val="center"/>
          </w:tcPr>
          <w:p w:rsidR="00EA5307" w:rsidRPr="00EA5307" w:rsidRDefault="00EA5307" w:rsidP="00EA5307">
            <w:pPr>
              <w:spacing w:after="0" w:line="240" w:lineRule="auto"/>
              <w:rPr>
                <w:rFonts w:ascii="Times New Roman" w:hAnsi="Times New Roman" w:cs="Times New Roman"/>
                <w:sz w:val="12"/>
                <w:szCs w:val="12"/>
              </w:rPr>
            </w:pPr>
            <w:r w:rsidRPr="00EA5307">
              <w:rPr>
                <w:rFonts w:ascii="Times New Roman" w:hAnsi="Times New Roman" w:cs="Times New Roman"/>
                <w:sz w:val="12"/>
                <w:szCs w:val="12"/>
              </w:rPr>
              <w:t>Разрешенное использование:</w:t>
            </w:r>
          </w:p>
        </w:tc>
        <w:tc>
          <w:tcPr>
            <w:tcW w:w="0" w:type="auto"/>
            <w:gridSpan w:val="2"/>
            <w:vAlign w:val="center"/>
          </w:tcPr>
          <w:p w:rsidR="00EA5307" w:rsidRPr="00EA5307" w:rsidRDefault="00EA5307" w:rsidP="00EA5307">
            <w:pPr>
              <w:spacing w:after="0" w:line="240" w:lineRule="auto"/>
              <w:rPr>
                <w:rFonts w:ascii="Times New Roman" w:hAnsi="Times New Roman" w:cs="Times New Roman"/>
                <w:sz w:val="12"/>
                <w:szCs w:val="12"/>
              </w:rPr>
            </w:pPr>
            <w:r w:rsidRPr="00EA5307">
              <w:rPr>
                <w:rFonts w:ascii="Times New Roman" w:hAnsi="Times New Roman" w:cs="Times New Roman"/>
                <w:sz w:val="12"/>
                <w:szCs w:val="12"/>
              </w:rPr>
              <w:t>Для ведения сельскохозяйственной  деятельности</w:t>
            </w:r>
          </w:p>
        </w:tc>
      </w:tr>
      <w:tr w:rsidR="00EA5307" w:rsidRPr="00EA5307" w:rsidTr="00EA5307">
        <w:trPr>
          <w:trHeight w:val="28"/>
        </w:trPr>
        <w:tc>
          <w:tcPr>
            <w:tcW w:w="0" w:type="auto"/>
            <w:gridSpan w:val="3"/>
            <w:vAlign w:val="center"/>
          </w:tcPr>
          <w:p w:rsidR="00EA5307" w:rsidRPr="00EA5307" w:rsidRDefault="00EA5307" w:rsidP="00EA5307">
            <w:pPr>
              <w:spacing w:after="0" w:line="240" w:lineRule="auto"/>
              <w:rPr>
                <w:rFonts w:ascii="Times New Roman" w:hAnsi="Times New Roman" w:cs="Times New Roman"/>
                <w:sz w:val="12"/>
                <w:szCs w:val="12"/>
              </w:rPr>
            </w:pPr>
            <w:r w:rsidRPr="00EA5307">
              <w:rPr>
                <w:rFonts w:ascii="Times New Roman" w:hAnsi="Times New Roman" w:cs="Times New Roman"/>
                <w:sz w:val="12"/>
                <w:szCs w:val="12"/>
              </w:rPr>
              <w:t>Назначение (сооружение):</w:t>
            </w:r>
          </w:p>
        </w:tc>
        <w:tc>
          <w:tcPr>
            <w:tcW w:w="0" w:type="auto"/>
            <w:gridSpan w:val="2"/>
            <w:vAlign w:val="center"/>
          </w:tcPr>
          <w:p w:rsidR="00EA5307" w:rsidRPr="00EA5307" w:rsidRDefault="00EA5307" w:rsidP="00EA5307">
            <w:pPr>
              <w:spacing w:after="0" w:line="240" w:lineRule="auto"/>
              <w:rPr>
                <w:rFonts w:ascii="Times New Roman" w:hAnsi="Times New Roman" w:cs="Times New Roman"/>
                <w:sz w:val="12"/>
                <w:szCs w:val="12"/>
              </w:rPr>
            </w:pPr>
            <w:r w:rsidRPr="00EA5307">
              <w:rPr>
                <w:rFonts w:ascii="Times New Roman" w:hAnsi="Times New Roman" w:cs="Times New Roman"/>
                <w:sz w:val="12"/>
                <w:szCs w:val="12"/>
              </w:rPr>
              <w:t>Трасса ВЛ 10 кВ к скважине №68, Обустройство скважины №68, Технологический проезд к  сооружениям скважины №68</w:t>
            </w:r>
          </w:p>
        </w:tc>
      </w:tr>
      <w:tr w:rsidR="00EA5307" w:rsidRPr="00EA5307" w:rsidTr="00EA5307">
        <w:trPr>
          <w:trHeight w:val="20"/>
        </w:trPr>
        <w:tc>
          <w:tcPr>
            <w:tcW w:w="0" w:type="auto"/>
            <w:vAlign w:val="bottom"/>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 точки</w:t>
            </w:r>
          </w:p>
        </w:tc>
        <w:tc>
          <w:tcPr>
            <w:tcW w:w="0" w:type="auto"/>
            <w:vAlign w:val="bottom"/>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Дирекционный</w:t>
            </w:r>
          </w:p>
        </w:tc>
        <w:tc>
          <w:tcPr>
            <w:tcW w:w="0" w:type="auto"/>
            <w:vAlign w:val="bottom"/>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Расстояние,</w:t>
            </w:r>
          </w:p>
        </w:tc>
        <w:tc>
          <w:tcPr>
            <w:tcW w:w="0" w:type="auto"/>
            <w:gridSpan w:val="2"/>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Координаты</w:t>
            </w:r>
          </w:p>
        </w:tc>
      </w:tr>
      <w:tr w:rsidR="00EA5307" w:rsidRPr="00EA5307" w:rsidTr="00EA5307">
        <w:trPr>
          <w:trHeight w:val="20"/>
        </w:trPr>
        <w:tc>
          <w:tcPr>
            <w:tcW w:w="0" w:type="auto"/>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(сквозной)</w:t>
            </w:r>
          </w:p>
        </w:tc>
        <w:tc>
          <w:tcPr>
            <w:tcW w:w="0" w:type="auto"/>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угол</w:t>
            </w:r>
          </w:p>
        </w:tc>
        <w:tc>
          <w:tcPr>
            <w:tcW w:w="0" w:type="auto"/>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м</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X</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Y</w:t>
            </w:r>
          </w:p>
        </w:tc>
      </w:tr>
      <w:tr w:rsidR="00EA5307" w:rsidRPr="00EA5307" w:rsidTr="00EA5307">
        <w:trPr>
          <w:trHeight w:val="20"/>
        </w:trPr>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136</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161°23'33"</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4,2</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446576,61</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2219587,34</w:t>
            </w:r>
          </w:p>
        </w:tc>
      </w:tr>
      <w:tr w:rsidR="00EA5307" w:rsidRPr="00EA5307" w:rsidTr="00EA5307">
        <w:trPr>
          <w:trHeight w:val="20"/>
        </w:trPr>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137</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205°42'36"</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14,68</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446577,95</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2219583,36</w:t>
            </w:r>
          </w:p>
        </w:tc>
      </w:tr>
      <w:tr w:rsidR="00EA5307" w:rsidRPr="00EA5307" w:rsidTr="00EA5307">
        <w:trPr>
          <w:trHeight w:val="20"/>
        </w:trPr>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138</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239°47'17"</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699,56</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446571,58</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2219570,13</w:t>
            </w:r>
          </w:p>
        </w:tc>
      </w:tr>
      <w:tr w:rsidR="00EA5307" w:rsidRPr="00EA5307" w:rsidTr="00EA5307">
        <w:trPr>
          <w:trHeight w:val="20"/>
        </w:trPr>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139</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344°58'30"</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8,29</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445967,04</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2219218,11</w:t>
            </w:r>
          </w:p>
        </w:tc>
      </w:tr>
      <w:tr w:rsidR="00EA5307" w:rsidRPr="00EA5307" w:rsidTr="00EA5307">
        <w:trPr>
          <w:trHeight w:val="20"/>
        </w:trPr>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140</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59°47'17"</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694,95</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445964,89</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2219226,12</w:t>
            </w:r>
          </w:p>
        </w:tc>
      </w:tr>
      <w:tr w:rsidR="00EA5307" w:rsidRPr="00EA5307" w:rsidTr="00EA5307">
        <w:trPr>
          <w:trHeight w:val="20"/>
        </w:trPr>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141</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25°39'24"</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7,9</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446565,45</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2219575,82</w:t>
            </w:r>
          </w:p>
        </w:tc>
      </w:tr>
      <w:tr w:rsidR="00EA5307" w:rsidRPr="00EA5307" w:rsidTr="00EA5307">
        <w:trPr>
          <w:trHeight w:val="20"/>
        </w:trPr>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142</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60°22'58"</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8,9</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446568,87</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2219582,94</w:t>
            </w:r>
          </w:p>
        </w:tc>
      </w:tr>
      <w:tr w:rsidR="00EA5307" w:rsidRPr="00EA5307" w:rsidTr="00EA5307">
        <w:trPr>
          <w:trHeight w:val="20"/>
        </w:trPr>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136</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161°23'33"</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4,2</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446576,61</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2219587,34</w:t>
            </w:r>
          </w:p>
        </w:tc>
      </w:tr>
      <w:tr w:rsidR="00EA5307" w:rsidRPr="00EA5307" w:rsidTr="00EA5307">
        <w:tc>
          <w:tcPr>
            <w:tcW w:w="0" w:type="auto"/>
          </w:tcPr>
          <w:p w:rsidR="00EA5307" w:rsidRPr="00EA5307" w:rsidRDefault="00EA5307" w:rsidP="00EA5307">
            <w:pPr>
              <w:spacing w:after="0" w:line="240" w:lineRule="auto"/>
              <w:rPr>
                <w:rFonts w:ascii="Times New Roman" w:hAnsi="Times New Roman" w:cs="Times New Roman"/>
                <w:sz w:val="12"/>
                <w:szCs w:val="12"/>
              </w:rPr>
            </w:pPr>
          </w:p>
        </w:tc>
        <w:tc>
          <w:tcPr>
            <w:tcW w:w="0" w:type="auto"/>
          </w:tcPr>
          <w:p w:rsidR="00EA5307" w:rsidRPr="00EA5307" w:rsidRDefault="00EA5307" w:rsidP="00EA5307">
            <w:pPr>
              <w:spacing w:after="0" w:line="240" w:lineRule="auto"/>
              <w:rPr>
                <w:rFonts w:ascii="Times New Roman" w:hAnsi="Times New Roman" w:cs="Times New Roman"/>
                <w:sz w:val="12"/>
                <w:szCs w:val="12"/>
              </w:rPr>
            </w:pPr>
          </w:p>
        </w:tc>
        <w:tc>
          <w:tcPr>
            <w:tcW w:w="0" w:type="auto"/>
          </w:tcPr>
          <w:p w:rsidR="00EA5307" w:rsidRPr="00EA5307" w:rsidRDefault="00EA5307" w:rsidP="00EA5307">
            <w:pPr>
              <w:spacing w:after="0" w:line="240" w:lineRule="auto"/>
              <w:rPr>
                <w:rFonts w:ascii="Times New Roman" w:hAnsi="Times New Roman" w:cs="Times New Roman"/>
                <w:sz w:val="12"/>
                <w:szCs w:val="12"/>
              </w:rPr>
            </w:pPr>
          </w:p>
        </w:tc>
        <w:tc>
          <w:tcPr>
            <w:tcW w:w="0" w:type="auto"/>
          </w:tcPr>
          <w:p w:rsidR="00EA5307" w:rsidRPr="00EA5307" w:rsidRDefault="00EA5307" w:rsidP="00EA5307">
            <w:pPr>
              <w:spacing w:after="0" w:line="240" w:lineRule="auto"/>
              <w:rPr>
                <w:rFonts w:ascii="Times New Roman" w:hAnsi="Times New Roman" w:cs="Times New Roman"/>
                <w:sz w:val="12"/>
                <w:szCs w:val="12"/>
              </w:rPr>
            </w:pPr>
          </w:p>
        </w:tc>
        <w:tc>
          <w:tcPr>
            <w:tcW w:w="0" w:type="auto"/>
          </w:tcPr>
          <w:p w:rsidR="00EA5307" w:rsidRPr="00EA5307" w:rsidRDefault="00EA5307" w:rsidP="00EA5307">
            <w:pPr>
              <w:spacing w:after="0" w:line="240" w:lineRule="auto"/>
              <w:rPr>
                <w:rFonts w:ascii="Times New Roman" w:hAnsi="Times New Roman" w:cs="Times New Roman"/>
                <w:sz w:val="12"/>
                <w:szCs w:val="12"/>
              </w:rPr>
            </w:pPr>
          </w:p>
        </w:tc>
      </w:tr>
      <w:tr w:rsidR="00EA5307" w:rsidRPr="00EA5307" w:rsidTr="00EA5307">
        <w:trPr>
          <w:trHeight w:val="20"/>
        </w:trPr>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143</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141°12'14"</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24,93</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446329,05</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2220085,61</w:t>
            </w:r>
          </w:p>
        </w:tc>
      </w:tr>
      <w:tr w:rsidR="00EA5307" w:rsidRPr="00EA5307" w:rsidTr="00EA5307">
        <w:trPr>
          <w:trHeight w:val="20"/>
        </w:trPr>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144</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51°11'47"</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4,98</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446344,67</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2220066,18</w:t>
            </w:r>
          </w:p>
        </w:tc>
      </w:tr>
      <w:tr w:rsidR="00EA5307" w:rsidRPr="00EA5307" w:rsidTr="00EA5307">
        <w:trPr>
          <w:trHeight w:val="20"/>
        </w:trPr>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145</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141°4'16"</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70,14</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446348,55</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2220069,30</w:t>
            </w:r>
          </w:p>
        </w:tc>
      </w:tr>
      <w:tr w:rsidR="00EA5307" w:rsidRPr="00EA5307" w:rsidTr="00EA5307">
        <w:trPr>
          <w:trHeight w:val="20"/>
        </w:trPr>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146</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231°6'0"</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70,07</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446392,62</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2220014,74</w:t>
            </w:r>
          </w:p>
        </w:tc>
      </w:tr>
      <w:tr w:rsidR="00EA5307" w:rsidRPr="00EA5307" w:rsidTr="00EA5307">
        <w:trPr>
          <w:trHeight w:val="20"/>
        </w:trPr>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147</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141°3'9"</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10,26</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446338,09</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2219970,74</w:t>
            </w:r>
          </w:p>
        </w:tc>
      </w:tr>
      <w:tr w:rsidR="00EA5307" w:rsidRPr="00EA5307" w:rsidTr="00EA5307">
        <w:trPr>
          <w:trHeight w:val="20"/>
        </w:trPr>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148</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231°1'50"</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12,72</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446344,54</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2219962,76</w:t>
            </w:r>
          </w:p>
        </w:tc>
      </w:tr>
      <w:tr w:rsidR="00EA5307" w:rsidRPr="00EA5307" w:rsidTr="00EA5307">
        <w:trPr>
          <w:trHeight w:val="20"/>
        </w:trPr>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149</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321°4'11"</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6,29</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446334,65</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2219954,76</w:t>
            </w:r>
          </w:p>
        </w:tc>
      </w:tr>
      <w:tr w:rsidR="00EA5307" w:rsidRPr="00EA5307" w:rsidTr="00EA5307">
        <w:trPr>
          <w:trHeight w:val="20"/>
        </w:trPr>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150</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231°16'7"</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3,76</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446330,70</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2219959,65</w:t>
            </w:r>
          </w:p>
        </w:tc>
      </w:tr>
      <w:tr w:rsidR="00EA5307" w:rsidRPr="00EA5307" w:rsidTr="00EA5307">
        <w:trPr>
          <w:trHeight w:val="20"/>
        </w:trPr>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151</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234°25'3"</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4,45</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446327,77</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2219957,30</w:t>
            </w:r>
          </w:p>
        </w:tc>
      </w:tr>
      <w:tr w:rsidR="00EA5307" w:rsidRPr="00EA5307" w:rsidTr="00EA5307">
        <w:trPr>
          <w:trHeight w:val="20"/>
        </w:trPr>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152</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144°3'29"</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235,48</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446324,15</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2219954,71</w:t>
            </w:r>
          </w:p>
        </w:tc>
      </w:tr>
      <w:tr w:rsidR="00EA5307" w:rsidRPr="00EA5307" w:rsidTr="00EA5307">
        <w:trPr>
          <w:trHeight w:val="20"/>
        </w:trPr>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153</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321°6'48"</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155,5</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446462,37</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2219764,06</w:t>
            </w:r>
          </w:p>
        </w:tc>
      </w:tr>
      <w:tr w:rsidR="00EA5307" w:rsidRPr="00EA5307" w:rsidTr="00EA5307">
        <w:trPr>
          <w:trHeight w:val="20"/>
        </w:trPr>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154</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324°3'9"</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80,27</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446364,75</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2219885,10</w:t>
            </w:r>
          </w:p>
        </w:tc>
      </w:tr>
      <w:tr w:rsidR="00EA5307" w:rsidRPr="00EA5307" w:rsidTr="00EA5307">
        <w:trPr>
          <w:trHeight w:val="20"/>
        </w:trPr>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155</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234°34'0"</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2,55</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446317,63</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2219950,08</w:t>
            </w:r>
          </w:p>
        </w:tc>
      </w:tr>
      <w:tr w:rsidR="00EA5307" w:rsidRPr="00EA5307" w:rsidTr="00EA5307">
        <w:trPr>
          <w:trHeight w:val="20"/>
        </w:trPr>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156</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320°58'39"</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7,4</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446315,55</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2219948,60</w:t>
            </w:r>
          </w:p>
        </w:tc>
      </w:tr>
      <w:tr w:rsidR="00EA5307" w:rsidRPr="00EA5307" w:rsidTr="00EA5307">
        <w:trPr>
          <w:trHeight w:val="20"/>
        </w:trPr>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157</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227°52'32"</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1,55</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446310,89</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2219954,35</w:t>
            </w:r>
          </w:p>
        </w:tc>
      </w:tr>
      <w:tr w:rsidR="00EA5307" w:rsidRPr="00EA5307" w:rsidTr="00EA5307">
        <w:trPr>
          <w:trHeight w:val="20"/>
        </w:trPr>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158</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321°6'37"</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22,19</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446309,74</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2219953,31</w:t>
            </w:r>
          </w:p>
        </w:tc>
      </w:tr>
      <w:tr w:rsidR="00EA5307" w:rsidRPr="00EA5307" w:rsidTr="00EA5307">
        <w:trPr>
          <w:trHeight w:val="20"/>
        </w:trPr>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159</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101°46'6"</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0,25</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446295,81</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2219970,58</w:t>
            </w:r>
          </w:p>
        </w:tc>
      </w:tr>
      <w:tr w:rsidR="00EA5307" w:rsidRPr="00EA5307" w:rsidTr="00EA5307">
        <w:trPr>
          <w:trHeight w:val="20"/>
        </w:trPr>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160</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74°15'58"</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4,09</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446296,05</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2219970,53</w:t>
            </w:r>
          </w:p>
        </w:tc>
      </w:tr>
      <w:tr w:rsidR="00EA5307" w:rsidRPr="00EA5307" w:rsidTr="00EA5307">
        <w:trPr>
          <w:trHeight w:val="20"/>
        </w:trPr>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161</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51°24'53"</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2,41</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446299,99</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2219971,64</w:t>
            </w:r>
          </w:p>
        </w:tc>
      </w:tr>
      <w:tr w:rsidR="00EA5307" w:rsidRPr="00EA5307" w:rsidTr="00EA5307">
        <w:trPr>
          <w:trHeight w:val="20"/>
        </w:trPr>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162</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323°34'56"</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10,9</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446301,87</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2219973,14</w:t>
            </w:r>
          </w:p>
        </w:tc>
      </w:tr>
      <w:tr w:rsidR="00EA5307" w:rsidRPr="00EA5307" w:rsidTr="00EA5307">
        <w:trPr>
          <w:trHeight w:val="20"/>
        </w:trPr>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163</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54°2'45"</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21,27</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446295,40</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2219981,91</w:t>
            </w:r>
          </w:p>
        </w:tc>
      </w:tr>
      <w:tr w:rsidR="00EA5307" w:rsidRPr="00EA5307" w:rsidTr="00EA5307">
        <w:trPr>
          <w:trHeight w:val="20"/>
        </w:trPr>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164</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321°6'14"</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60,58</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446312,62</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2219994,40</w:t>
            </w:r>
          </w:p>
        </w:tc>
      </w:tr>
      <w:tr w:rsidR="00EA5307" w:rsidRPr="00EA5307" w:rsidTr="00EA5307">
        <w:trPr>
          <w:trHeight w:val="20"/>
        </w:trPr>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165</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51°1'52"</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70,06</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446274,58</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2220041,55</w:t>
            </w:r>
          </w:p>
        </w:tc>
      </w:tr>
      <w:tr w:rsidR="00EA5307" w:rsidRPr="00EA5307" w:rsidTr="00EA5307">
        <w:trPr>
          <w:trHeight w:val="20"/>
        </w:trPr>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143</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141°12'14"</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24,93</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446329,05</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2220085,61</w:t>
            </w:r>
          </w:p>
        </w:tc>
      </w:tr>
      <w:tr w:rsidR="00EA5307" w:rsidRPr="00EA5307" w:rsidTr="00EA5307">
        <w:tc>
          <w:tcPr>
            <w:tcW w:w="0" w:type="auto"/>
          </w:tcPr>
          <w:p w:rsidR="00EA5307" w:rsidRPr="00EA5307" w:rsidRDefault="00EA5307" w:rsidP="00EA5307">
            <w:pPr>
              <w:spacing w:after="0" w:line="240" w:lineRule="auto"/>
              <w:rPr>
                <w:rFonts w:ascii="Times New Roman" w:hAnsi="Times New Roman" w:cs="Times New Roman"/>
                <w:sz w:val="12"/>
                <w:szCs w:val="12"/>
              </w:rPr>
            </w:pPr>
          </w:p>
        </w:tc>
        <w:tc>
          <w:tcPr>
            <w:tcW w:w="0" w:type="auto"/>
          </w:tcPr>
          <w:p w:rsidR="00EA5307" w:rsidRPr="00EA5307" w:rsidRDefault="00EA5307" w:rsidP="00EA5307">
            <w:pPr>
              <w:spacing w:after="0" w:line="240" w:lineRule="auto"/>
              <w:rPr>
                <w:rFonts w:ascii="Times New Roman" w:hAnsi="Times New Roman" w:cs="Times New Roman"/>
                <w:sz w:val="12"/>
                <w:szCs w:val="12"/>
              </w:rPr>
            </w:pPr>
          </w:p>
        </w:tc>
        <w:tc>
          <w:tcPr>
            <w:tcW w:w="0" w:type="auto"/>
          </w:tcPr>
          <w:p w:rsidR="00EA5307" w:rsidRPr="00EA5307" w:rsidRDefault="00EA5307" w:rsidP="00EA5307">
            <w:pPr>
              <w:spacing w:after="0" w:line="240" w:lineRule="auto"/>
              <w:rPr>
                <w:rFonts w:ascii="Times New Roman" w:hAnsi="Times New Roman" w:cs="Times New Roman"/>
                <w:sz w:val="12"/>
                <w:szCs w:val="12"/>
              </w:rPr>
            </w:pPr>
          </w:p>
        </w:tc>
        <w:tc>
          <w:tcPr>
            <w:tcW w:w="0" w:type="auto"/>
          </w:tcPr>
          <w:p w:rsidR="00EA5307" w:rsidRPr="00EA5307" w:rsidRDefault="00EA5307" w:rsidP="00EA5307">
            <w:pPr>
              <w:spacing w:after="0" w:line="240" w:lineRule="auto"/>
              <w:rPr>
                <w:rFonts w:ascii="Times New Roman" w:hAnsi="Times New Roman" w:cs="Times New Roman"/>
                <w:sz w:val="12"/>
                <w:szCs w:val="12"/>
              </w:rPr>
            </w:pPr>
          </w:p>
        </w:tc>
        <w:tc>
          <w:tcPr>
            <w:tcW w:w="0" w:type="auto"/>
          </w:tcPr>
          <w:p w:rsidR="00EA5307" w:rsidRPr="00EA5307" w:rsidRDefault="00EA5307" w:rsidP="00EA5307">
            <w:pPr>
              <w:spacing w:after="0" w:line="240" w:lineRule="auto"/>
              <w:rPr>
                <w:rFonts w:ascii="Times New Roman" w:hAnsi="Times New Roman" w:cs="Times New Roman"/>
                <w:sz w:val="12"/>
                <w:szCs w:val="12"/>
              </w:rPr>
            </w:pPr>
          </w:p>
        </w:tc>
      </w:tr>
      <w:tr w:rsidR="00EA5307" w:rsidRPr="00EA5307" w:rsidTr="00EA5307">
        <w:trPr>
          <w:trHeight w:val="20"/>
        </w:trPr>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6</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141°4'56"</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60</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446347,88</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2220062,18</w:t>
            </w:r>
          </w:p>
        </w:tc>
      </w:tr>
      <w:tr w:rsidR="00EA5307" w:rsidRPr="00EA5307" w:rsidTr="00EA5307">
        <w:trPr>
          <w:trHeight w:val="20"/>
        </w:trPr>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5</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231°4'56"</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60</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446385,57</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2220015,50</w:t>
            </w:r>
          </w:p>
        </w:tc>
      </w:tr>
      <w:tr w:rsidR="00EA5307" w:rsidRPr="00EA5307" w:rsidTr="00EA5307">
        <w:trPr>
          <w:trHeight w:val="20"/>
        </w:trPr>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8</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321°4'24"</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60,02</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446338,89</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2219977,81</w:t>
            </w:r>
          </w:p>
        </w:tc>
      </w:tr>
      <w:tr w:rsidR="00EA5307" w:rsidRPr="00EA5307" w:rsidTr="00EA5307">
        <w:trPr>
          <w:trHeight w:val="20"/>
        </w:trPr>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7</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51°6'6"</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60,01</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446301,18</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2220024,50</w:t>
            </w:r>
          </w:p>
        </w:tc>
      </w:tr>
      <w:tr w:rsidR="00EA5307" w:rsidRPr="00EA5307" w:rsidTr="00EA5307">
        <w:trPr>
          <w:trHeight w:val="20"/>
        </w:trPr>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6</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141°4'56"</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60</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446347,88</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2220062,18</w:t>
            </w:r>
          </w:p>
        </w:tc>
      </w:tr>
      <w:tr w:rsidR="00EA5307" w:rsidRPr="00EA5307" w:rsidTr="00EA5307">
        <w:tc>
          <w:tcPr>
            <w:tcW w:w="0" w:type="auto"/>
            <w:gridSpan w:val="5"/>
            <w:vAlign w:val="center"/>
          </w:tcPr>
          <w:p w:rsidR="00EA5307" w:rsidRPr="00EA5307" w:rsidRDefault="00EA5307" w:rsidP="00EA5307">
            <w:pPr>
              <w:spacing w:after="0" w:line="240" w:lineRule="auto"/>
              <w:rPr>
                <w:rFonts w:ascii="Times New Roman" w:hAnsi="Times New Roman" w:cs="Times New Roman"/>
                <w:sz w:val="12"/>
                <w:szCs w:val="12"/>
              </w:rPr>
            </w:pPr>
            <w:r w:rsidRPr="00EA5307">
              <w:rPr>
                <w:rFonts w:ascii="Times New Roman" w:hAnsi="Times New Roman" w:cs="Times New Roman"/>
                <w:sz w:val="12"/>
                <w:szCs w:val="12"/>
              </w:rPr>
              <w:t>№ 12</w:t>
            </w:r>
          </w:p>
        </w:tc>
      </w:tr>
      <w:tr w:rsidR="00EA5307" w:rsidRPr="00EA5307" w:rsidTr="00EA5307">
        <w:trPr>
          <w:trHeight w:val="28"/>
        </w:trPr>
        <w:tc>
          <w:tcPr>
            <w:tcW w:w="0" w:type="auto"/>
            <w:gridSpan w:val="3"/>
            <w:vAlign w:val="center"/>
          </w:tcPr>
          <w:p w:rsidR="00EA5307" w:rsidRPr="00EA5307" w:rsidRDefault="00EA5307" w:rsidP="00EA5307">
            <w:pPr>
              <w:spacing w:after="0" w:line="240" w:lineRule="auto"/>
              <w:rPr>
                <w:rFonts w:ascii="Times New Roman" w:hAnsi="Times New Roman" w:cs="Times New Roman"/>
                <w:sz w:val="12"/>
                <w:szCs w:val="12"/>
              </w:rPr>
            </w:pPr>
            <w:r w:rsidRPr="00EA5307">
              <w:rPr>
                <w:rFonts w:ascii="Times New Roman" w:hAnsi="Times New Roman" w:cs="Times New Roman"/>
                <w:sz w:val="12"/>
                <w:szCs w:val="12"/>
              </w:rPr>
              <w:t>Кадастровый квартал:</w:t>
            </w:r>
          </w:p>
        </w:tc>
        <w:tc>
          <w:tcPr>
            <w:tcW w:w="0" w:type="auto"/>
            <w:gridSpan w:val="2"/>
            <w:vAlign w:val="center"/>
          </w:tcPr>
          <w:p w:rsidR="00EA5307" w:rsidRPr="00EA5307" w:rsidRDefault="00EA5307" w:rsidP="00EA5307">
            <w:pPr>
              <w:spacing w:after="0" w:line="240" w:lineRule="auto"/>
              <w:rPr>
                <w:rFonts w:ascii="Times New Roman" w:hAnsi="Times New Roman" w:cs="Times New Roman"/>
                <w:sz w:val="12"/>
                <w:szCs w:val="12"/>
              </w:rPr>
            </w:pPr>
            <w:r w:rsidRPr="00EA5307">
              <w:rPr>
                <w:rFonts w:ascii="Times New Roman" w:hAnsi="Times New Roman" w:cs="Times New Roman"/>
                <w:sz w:val="12"/>
                <w:szCs w:val="12"/>
              </w:rPr>
              <w:t>63:31:1401007</w:t>
            </w:r>
          </w:p>
        </w:tc>
      </w:tr>
      <w:tr w:rsidR="00EA5307" w:rsidRPr="00EA5307" w:rsidTr="00EA5307">
        <w:trPr>
          <w:trHeight w:val="28"/>
        </w:trPr>
        <w:tc>
          <w:tcPr>
            <w:tcW w:w="0" w:type="auto"/>
            <w:gridSpan w:val="3"/>
            <w:vAlign w:val="center"/>
          </w:tcPr>
          <w:p w:rsidR="00EA5307" w:rsidRPr="00EA5307" w:rsidRDefault="00EA5307" w:rsidP="00EA5307">
            <w:pPr>
              <w:spacing w:after="0" w:line="240" w:lineRule="auto"/>
              <w:rPr>
                <w:rFonts w:ascii="Times New Roman" w:hAnsi="Times New Roman" w:cs="Times New Roman"/>
                <w:sz w:val="12"/>
                <w:szCs w:val="12"/>
              </w:rPr>
            </w:pPr>
            <w:r w:rsidRPr="00EA5307">
              <w:rPr>
                <w:rFonts w:ascii="Times New Roman" w:hAnsi="Times New Roman" w:cs="Times New Roman"/>
                <w:sz w:val="12"/>
                <w:szCs w:val="12"/>
              </w:rPr>
              <w:t>Кадастровый номер:</w:t>
            </w:r>
          </w:p>
        </w:tc>
        <w:tc>
          <w:tcPr>
            <w:tcW w:w="0" w:type="auto"/>
            <w:gridSpan w:val="2"/>
            <w:vAlign w:val="center"/>
          </w:tcPr>
          <w:p w:rsidR="00EA5307" w:rsidRPr="00EA5307" w:rsidRDefault="00EA5307" w:rsidP="00EA5307">
            <w:pPr>
              <w:spacing w:after="0" w:line="240" w:lineRule="auto"/>
              <w:rPr>
                <w:rFonts w:ascii="Times New Roman" w:hAnsi="Times New Roman" w:cs="Times New Roman"/>
                <w:sz w:val="12"/>
                <w:szCs w:val="12"/>
              </w:rPr>
            </w:pPr>
            <w:r w:rsidRPr="00EA5307">
              <w:rPr>
                <w:rFonts w:ascii="Times New Roman" w:hAnsi="Times New Roman" w:cs="Times New Roman"/>
                <w:sz w:val="12"/>
                <w:szCs w:val="12"/>
              </w:rPr>
              <w:t>63:31:1401007:108</w:t>
            </w:r>
          </w:p>
        </w:tc>
      </w:tr>
      <w:tr w:rsidR="00EA5307" w:rsidRPr="00EA5307" w:rsidTr="00EA5307">
        <w:trPr>
          <w:trHeight w:val="28"/>
        </w:trPr>
        <w:tc>
          <w:tcPr>
            <w:tcW w:w="0" w:type="auto"/>
            <w:gridSpan w:val="3"/>
            <w:vAlign w:val="center"/>
          </w:tcPr>
          <w:p w:rsidR="00EA5307" w:rsidRPr="00EA5307" w:rsidRDefault="00EA5307" w:rsidP="00EA5307">
            <w:pPr>
              <w:spacing w:after="0" w:line="240" w:lineRule="auto"/>
              <w:rPr>
                <w:rFonts w:ascii="Times New Roman" w:hAnsi="Times New Roman" w:cs="Times New Roman"/>
                <w:sz w:val="12"/>
                <w:szCs w:val="12"/>
              </w:rPr>
            </w:pPr>
            <w:r w:rsidRPr="00EA5307">
              <w:rPr>
                <w:rFonts w:ascii="Times New Roman" w:hAnsi="Times New Roman" w:cs="Times New Roman"/>
                <w:sz w:val="12"/>
                <w:szCs w:val="12"/>
              </w:rPr>
              <w:t>Образуемый ЗУ:</w:t>
            </w:r>
          </w:p>
        </w:tc>
        <w:tc>
          <w:tcPr>
            <w:tcW w:w="0" w:type="auto"/>
            <w:gridSpan w:val="2"/>
            <w:vAlign w:val="center"/>
          </w:tcPr>
          <w:p w:rsidR="00EA5307" w:rsidRPr="00EA5307" w:rsidRDefault="00EA5307" w:rsidP="00EA5307">
            <w:pPr>
              <w:spacing w:after="0" w:line="240" w:lineRule="auto"/>
              <w:rPr>
                <w:rFonts w:ascii="Times New Roman" w:hAnsi="Times New Roman" w:cs="Times New Roman"/>
                <w:sz w:val="12"/>
                <w:szCs w:val="12"/>
              </w:rPr>
            </w:pPr>
            <w:r w:rsidRPr="00EA5307">
              <w:rPr>
                <w:rFonts w:ascii="Times New Roman" w:hAnsi="Times New Roman" w:cs="Times New Roman"/>
                <w:sz w:val="12"/>
                <w:szCs w:val="12"/>
              </w:rPr>
              <w:t>:108/чзу1</w:t>
            </w:r>
          </w:p>
        </w:tc>
      </w:tr>
      <w:tr w:rsidR="00EA5307" w:rsidRPr="00EA5307" w:rsidTr="00EA5307">
        <w:trPr>
          <w:trHeight w:val="28"/>
        </w:trPr>
        <w:tc>
          <w:tcPr>
            <w:tcW w:w="0" w:type="auto"/>
            <w:gridSpan w:val="3"/>
            <w:vAlign w:val="center"/>
          </w:tcPr>
          <w:p w:rsidR="00EA5307" w:rsidRPr="00EA5307" w:rsidRDefault="00EA5307" w:rsidP="00EA5307">
            <w:pPr>
              <w:spacing w:after="0" w:line="240" w:lineRule="auto"/>
              <w:rPr>
                <w:rFonts w:ascii="Times New Roman" w:hAnsi="Times New Roman" w:cs="Times New Roman"/>
                <w:sz w:val="12"/>
                <w:szCs w:val="12"/>
              </w:rPr>
            </w:pPr>
            <w:r w:rsidRPr="00EA5307">
              <w:rPr>
                <w:rFonts w:ascii="Times New Roman" w:hAnsi="Times New Roman" w:cs="Times New Roman"/>
                <w:sz w:val="12"/>
                <w:szCs w:val="12"/>
              </w:rPr>
              <w:t>Площадь кв.м.:</w:t>
            </w:r>
          </w:p>
        </w:tc>
        <w:tc>
          <w:tcPr>
            <w:tcW w:w="0" w:type="auto"/>
            <w:gridSpan w:val="2"/>
            <w:vAlign w:val="center"/>
          </w:tcPr>
          <w:p w:rsidR="00EA5307" w:rsidRPr="00EA5307" w:rsidRDefault="00EA5307" w:rsidP="00EA5307">
            <w:pPr>
              <w:spacing w:after="0" w:line="240" w:lineRule="auto"/>
              <w:rPr>
                <w:rFonts w:ascii="Times New Roman" w:hAnsi="Times New Roman" w:cs="Times New Roman"/>
                <w:sz w:val="12"/>
                <w:szCs w:val="12"/>
              </w:rPr>
            </w:pPr>
            <w:r w:rsidRPr="00EA5307">
              <w:rPr>
                <w:rFonts w:ascii="Times New Roman" w:hAnsi="Times New Roman" w:cs="Times New Roman"/>
                <w:sz w:val="12"/>
                <w:szCs w:val="12"/>
              </w:rPr>
              <w:t>26</w:t>
            </w:r>
          </w:p>
        </w:tc>
      </w:tr>
      <w:tr w:rsidR="00EA5307" w:rsidRPr="00EA5307" w:rsidTr="00EA5307">
        <w:trPr>
          <w:trHeight w:val="28"/>
        </w:trPr>
        <w:tc>
          <w:tcPr>
            <w:tcW w:w="0" w:type="auto"/>
            <w:gridSpan w:val="3"/>
            <w:vAlign w:val="center"/>
          </w:tcPr>
          <w:p w:rsidR="00EA5307" w:rsidRPr="00EA5307" w:rsidRDefault="00EA5307" w:rsidP="00EA5307">
            <w:pPr>
              <w:spacing w:after="0" w:line="240" w:lineRule="auto"/>
              <w:rPr>
                <w:rFonts w:ascii="Times New Roman" w:hAnsi="Times New Roman" w:cs="Times New Roman"/>
                <w:sz w:val="12"/>
                <w:szCs w:val="12"/>
              </w:rPr>
            </w:pPr>
            <w:r w:rsidRPr="00EA5307">
              <w:rPr>
                <w:rFonts w:ascii="Times New Roman" w:hAnsi="Times New Roman" w:cs="Times New Roman"/>
                <w:sz w:val="12"/>
                <w:szCs w:val="12"/>
              </w:rPr>
              <w:t>Правообладатель. Вид права:</w:t>
            </w:r>
          </w:p>
        </w:tc>
        <w:tc>
          <w:tcPr>
            <w:tcW w:w="0" w:type="auto"/>
            <w:gridSpan w:val="2"/>
            <w:vAlign w:val="center"/>
          </w:tcPr>
          <w:p w:rsidR="00EA5307" w:rsidRPr="00EA5307" w:rsidRDefault="00EA5307" w:rsidP="00EA5307">
            <w:pPr>
              <w:spacing w:after="0" w:line="240" w:lineRule="auto"/>
              <w:rPr>
                <w:rFonts w:ascii="Times New Roman" w:hAnsi="Times New Roman" w:cs="Times New Roman"/>
                <w:sz w:val="12"/>
                <w:szCs w:val="12"/>
              </w:rPr>
            </w:pPr>
            <w:r w:rsidRPr="00EA5307">
              <w:rPr>
                <w:rFonts w:ascii="Times New Roman" w:hAnsi="Times New Roman" w:cs="Times New Roman"/>
                <w:sz w:val="12"/>
                <w:szCs w:val="12"/>
              </w:rPr>
              <w:t>Администрация муниципального  района Сергиевский</w:t>
            </w:r>
          </w:p>
        </w:tc>
      </w:tr>
      <w:tr w:rsidR="00EA5307" w:rsidRPr="00EA5307" w:rsidTr="00EA5307">
        <w:trPr>
          <w:trHeight w:val="28"/>
        </w:trPr>
        <w:tc>
          <w:tcPr>
            <w:tcW w:w="0" w:type="auto"/>
            <w:gridSpan w:val="3"/>
            <w:vAlign w:val="center"/>
          </w:tcPr>
          <w:p w:rsidR="00EA5307" w:rsidRPr="00EA5307" w:rsidRDefault="00EA5307" w:rsidP="00EA5307">
            <w:pPr>
              <w:spacing w:after="0" w:line="240" w:lineRule="auto"/>
              <w:rPr>
                <w:rFonts w:ascii="Times New Roman" w:hAnsi="Times New Roman" w:cs="Times New Roman"/>
                <w:sz w:val="12"/>
                <w:szCs w:val="12"/>
              </w:rPr>
            </w:pPr>
            <w:r w:rsidRPr="00EA5307">
              <w:rPr>
                <w:rFonts w:ascii="Times New Roman" w:hAnsi="Times New Roman" w:cs="Times New Roman"/>
                <w:sz w:val="12"/>
                <w:szCs w:val="12"/>
              </w:rPr>
              <w:t>Разрешенное использование:</w:t>
            </w:r>
          </w:p>
        </w:tc>
        <w:tc>
          <w:tcPr>
            <w:tcW w:w="0" w:type="auto"/>
            <w:gridSpan w:val="2"/>
            <w:vAlign w:val="center"/>
          </w:tcPr>
          <w:p w:rsidR="00EA5307" w:rsidRPr="00EA5307" w:rsidRDefault="00EA5307" w:rsidP="00EA5307">
            <w:pPr>
              <w:spacing w:after="0" w:line="240" w:lineRule="auto"/>
              <w:rPr>
                <w:rFonts w:ascii="Times New Roman" w:hAnsi="Times New Roman" w:cs="Times New Roman"/>
                <w:sz w:val="12"/>
                <w:szCs w:val="12"/>
              </w:rPr>
            </w:pPr>
            <w:r w:rsidRPr="00EA5307">
              <w:rPr>
                <w:rFonts w:ascii="Times New Roman" w:hAnsi="Times New Roman" w:cs="Times New Roman"/>
                <w:sz w:val="12"/>
                <w:szCs w:val="12"/>
              </w:rPr>
              <w:t>Трубопроводный транспорт</w:t>
            </w:r>
          </w:p>
        </w:tc>
      </w:tr>
      <w:tr w:rsidR="00EA5307" w:rsidRPr="00EA5307" w:rsidTr="00EA5307">
        <w:trPr>
          <w:trHeight w:val="28"/>
        </w:trPr>
        <w:tc>
          <w:tcPr>
            <w:tcW w:w="0" w:type="auto"/>
            <w:gridSpan w:val="3"/>
            <w:vAlign w:val="center"/>
          </w:tcPr>
          <w:p w:rsidR="00EA5307" w:rsidRPr="00EA5307" w:rsidRDefault="00EA5307" w:rsidP="00EA5307">
            <w:pPr>
              <w:spacing w:after="0" w:line="240" w:lineRule="auto"/>
              <w:rPr>
                <w:rFonts w:ascii="Times New Roman" w:hAnsi="Times New Roman" w:cs="Times New Roman"/>
                <w:sz w:val="12"/>
                <w:szCs w:val="12"/>
              </w:rPr>
            </w:pPr>
            <w:r w:rsidRPr="00EA5307">
              <w:rPr>
                <w:rFonts w:ascii="Times New Roman" w:hAnsi="Times New Roman" w:cs="Times New Roman"/>
                <w:sz w:val="12"/>
                <w:szCs w:val="12"/>
              </w:rPr>
              <w:t>Назначение (сооружение):</w:t>
            </w:r>
          </w:p>
        </w:tc>
        <w:tc>
          <w:tcPr>
            <w:tcW w:w="0" w:type="auto"/>
            <w:gridSpan w:val="2"/>
            <w:vAlign w:val="center"/>
          </w:tcPr>
          <w:p w:rsidR="00EA5307" w:rsidRPr="00EA5307" w:rsidRDefault="00EA5307" w:rsidP="00EA5307">
            <w:pPr>
              <w:spacing w:after="0" w:line="240" w:lineRule="auto"/>
              <w:rPr>
                <w:rFonts w:ascii="Times New Roman" w:hAnsi="Times New Roman" w:cs="Times New Roman"/>
                <w:sz w:val="12"/>
                <w:szCs w:val="12"/>
              </w:rPr>
            </w:pPr>
            <w:r w:rsidRPr="00EA5307">
              <w:rPr>
                <w:rFonts w:ascii="Times New Roman" w:hAnsi="Times New Roman" w:cs="Times New Roman"/>
                <w:sz w:val="12"/>
                <w:szCs w:val="12"/>
              </w:rPr>
              <w:t>Трасса ВЛ 10 кВ к скважине №68</w:t>
            </w:r>
          </w:p>
        </w:tc>
      </w:tr>
      <w:tr w:rsidR="00EA5307" w:rsidRPr="00EA5307" w:rsidTr="00EA5307">
        <w:trPr>
          <w:trHeight w:val="20"/>
        </w:trPr>
        <w:tc>
          <w:tcPr>
            <w:tcW w:w="0" w:type="auto"/>
            <w:vAlign w:val="bottom"/>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 точки</w:t>
            </w:r>
          </w:p>
        </w:tc>
        <w:tc>
          <w:tcPr>
            <w:tcW w:w="0" w:type="auto"/>
            <w:vAlign w:val="bottom"/>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Дирекционный</w:t>
            </w:r>
          </w:p>
        </w:tc>
        <w:tc>
          <w:tcPr>
            <w:tcW w:w="0" w:type="auto"/>
            <w:vAlign w:val="bottom"/>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Расстояние,</w:t>
            </w:r>
          </w:p>
        </w:tc>
        <w:tc>
          <w:tcPr>
            <w:tcW w:w="0" w:type="auto"/>
            <w:gridSpan w:val="2"/>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Координаты</w:t>
            </w:r>
          </w:p>
        </w:tc>
      </w:tr>
      <w:tr w:rsidR="00EA5307" w:rsidRPr="00EA5307" w:rsidTr="00EA5307">
        <w:trPr>
          <w:trHeight w:val="20"/>
        </w:trPr>
        <w:tc>
          <w:tcPr>
            <w:tcW w:w="0" w:type="auto"/>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(сквозной)</w:t>
            </w:r>
          </w:p>
        </w:tc>
        <w:tc>
          <w:tcPr>
            <w:tcW w:w="0" w:type="auto"/>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угол</w:t>
            </w:r>
          </w:p>
        </w:tc>
        <w:tc>
          <w:tcPr>
            <w:tcW w:w="0" w:type="auto"/>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м</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X</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Y</w:t>
            </w:r>
          </w:p>
        </w:tc>
      </w:tr>
      <w:tr w:rsidR="00EA5307" w:rsidRPr="00EA5307" w:rsidTr="00EA5307">
        <w:trPr>
          <w:trHeight w:val="20"/>
        </w:trPr>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168</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147°29'4"</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5,95</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446573,41</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2219592,36</w:t>
            </w:r>
          </w:p>
        </w:tc>
      </w:tr>
      <w:tr w:rsidR="00EA5307" w:rsidRPr="00EA5307" w:rsidTr="00EA5307">
        <w:trPr>
          <w:trHeight w:val="20"/>
        </w:trPr>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136</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240°30'48"</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6,05</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446576,61</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2219587,34</w:t>
            </w:r>
          </w:p>
        </w:tc>
      </w:tr>
      <w:tr w:rsidR="00EA5307" w:rsidRPr="00EA5307" w:rsidTr="00EA5307">
        <w:trPr>
          <w:trHeight w:val="20"/>
        </w:trPr>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178</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327°43'28"</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2,02</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446571,34</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2219584,36</w:t>
            </w:r>
          </w:p>
        </w:tc>
      </w:tr>
      <w:tr w:rsidR="00EA5307" w:rsidRPr="00EA5307" w:rsidTr="00EA5307">
        <w:trPr>
          <w:trHeight w:val="20"/>
        </w:trPr>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179</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26°36'5"</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7,03</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446570,26</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2219586,07</w:t>
            </w:r>
          </w:p>
        </w:tc>
      </w:tr>
      <w:tr w:rsidR="00EA5307" w:rsidRPr="00EA5307" w:rsidTr="00EA5307">
        <w:trPr>
          <w:trHeight w:val="20"/>
        </w:trPr>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168</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147°29'4"</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5,95</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446573,41</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2219592,36</w:t>
            </w:r>
          </w:p>
        </w:tc>
      </w:tr>
      <w:tr w:rsidR="00EA5307" w:rsidRPr="00EA5307" w:rsidTr="00EA5307">
        <w:tc>
          <w:tcPr>
            <w:tcW w:w="0" w:type="auto"/>
          </w:tcPr>
          <w:p w:rsidR="00EA5307" w:rsidRPr="00EA5307" w:rsidRDefault="00EA5307" w:rsidP="00EA5307">
            <w:pPr>
              <w:spacing w:after="0" w:line="240" w:lineRule="auto"/>
              <w:rPr>
                <w:rFonts w:ascii="Times New Roman" w:hAnsi="Times New Roman" w:cs="Times New Roman"/>
                <w:sz w:val="12"/>
                <w:szCs w:val="12"/>
              </w:rPr>
            </w:pPr>
          </w:p>
        </w:tc>
        <w:tc>
          <w:tcPr>
            <w:tcW w:w="0" w:type="auto"/>
          </w:tcPr>
          <w:p w:rsidR="00EA5307" w:rsidRPr="00EA5307" w:rsidRDefault="00EA5307" w:rsidP="00EA5307">
            <w:pPr>
              <w:spacing w:after="0" w:line="240" w:lineRule="auto"/>
              <w:rPr>
                <w:rFonts w:ascii="Times New Roman" w:hAnsi="Times New Roman" w:cs="Times New Roman"/>
                <w:sz w:val="12"/>
                <w:szCs w:val="12"/>
              </w:rPr>
            </w:pPr>
          </w:p>
        </w:tc>
        <w:tc>
          <w:tcPr>
            <w:tcW w:w="0" w:type="auto"/>
          </w:tcPr>
          <w:p w:rsidR="00EA5307" w:rsidRPr="00EA5307" w:rsidRDefault="00EA5307" w:rsidP="00EA5307">
            <w:pPr>
              <w:spacing w:after="0" w:line="240" w:lineRule="auto"/>
              <w:rPr>
                <w:rFonts w:ascii="Times New Roman" w:hAnsi="Times New Roman" w:cs="Times New Roman"/>
                <w:sz w:val="12"/>
                <w:szCs w:val="12"/>
              </w:rPr>
            </w:pPr>
          </w:p>
        </w:tc>
        <w:tc>
          <w:tcPr>
            <w:tcW w:w="0" w:type="auto"/>
          </w:tcPr>
          <w:p w:rsidR="00EA5307" w:rsidRPr="00EA5307" w:rsidRDefault="00EA5307" w:rsidP="00EA5307">
            <w:pPr>
              <w:spacing w:after="0" w:line="240" w:lineRule="auto"/>
              <w:rPr>
                <w:rFonts w:ascii="Times New Roman" w:hAnsi="Times New Roman" w:cs="Times New Roman"/>
                <w:sz w:val="12"/>
                <w:szCs w:val="12"/>
              </w:rPr>
            </w:pPr>
          </w:p>
        </w:tc>
        <w:tc>
          <w:tcPr>
            <w:tcW w:w="0" w:type="auto"/>
          </w:tcPr>
          <w:p w:rsidR="00EA5307" w:rsidRPr="00EA5307" w:rsidRDefault="00EA5307" w:rsidP="00EA5307">
            <w:pPr>
              <w:spacing w:after="0" w:line="240" w:lineRule="auto"/>
              <w:rPr>
                <w:rFonts w:ascii="Times New Roman" w:hAnsi="Times New Roman" w:cs="Times New Roman"/>
                <w:sz w:val="12"/>
                <w:szCs w:val="12"/>
              </w:rPr>
            </w:pPr>
          </w:p>
        </w:tc>
      </w:tr>
      <w:tr w:rsidR="00EA5307" w:rsidRPr="00EA5307" w:rsidTr="00EA5307">
        <w:trPr>
          <w:trHeight w:val="20"/>
        </w:trPr>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173</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142°41'38"</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10,25</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446540,40</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2219642,82</w:t>
            </w:r>
          </w:p>
        </w:tc>
      </w:tr>
      <w:tr w:rsidR="00EA5307" w:rsidRPr="00EA5307" w:rsidTr="00EA5307">
        <w:trPr>
          <w:trHeight w:val="20"/>
        </w:trPr>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172</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147°48'50"</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3,7</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446546,61</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2219634,67</w:t>
            </w:r>
          </w:p>
        </w:tc>
      </w:tr>
      <w:tr w:rsidR="00EA5307" w:rsidRPr="00EA5307" w:rsidTr="00EA5307">
        <w:trPr>
          <w:trHeight w:val="20"/>
        </w:trPr>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171</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324°3'4"</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13,93</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446548,58</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2219631,54</w:t>
            </w:r>
          </w:p>
        </w:tc>
      </w:tr>
      <w:tr w:rsidR="00EA5307" w:rsidRPr="00EA5307" w:rsidTr="00EA5307">
        <w:trPr>
          <w:trHeight w:val="20"/>
        </w:trPr>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173</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142°41'38"</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10,25</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446540,40</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2219642,82</w:t>
            </w:r>
          </w:p>
        </w:tc>
      </w:tr>
      <w:tr w:rsidR="00EA5307" w:rsidRPr="00EA5307" w:rsidTr="00EA5307">
        <w:tc>
          <w:tcPr>
            <w:tcW w:w="0" w:type="auto"/>
            <w:gridSpan w:val="5"/>
            <w:vAlign w:val="center"/>
          </w:tcPr>
          <w:p w:rsidR="00EA5307" w:rsidRPr="00EA5307" w:rsidRDefault="00EA5307" w:rsidP="00EA5307">
            <w:pPr>
              <w:spacing w:after="0" w:line="240" w:lineRule="auto"/>
              <w:rPr>
                <w:rFonts w:ascii="Times New Roman" w:hAnsi="Times New Roman" w:cs="Times New Roman"/>
                <w:sz w:val="12"/>
                <w:szCs w:val="12"/>
              </w:rPr>
            </w:pPr>
            <w:r w:rsidRPr="00EA5307">
              <w:rPr>
                <w:rFonts w:ascii="Times New Roman" w:hAnsi="Times New Roman" w:cs="Times New Roman"/>
                <w:sz w:val="12"/>
                <w:szCs w:val="12"/>
              </w:rPr>
              <w:t>№ 13</w:t>
            </w:r>
          </w:p>
        </w:tc>
      </w:tr>
      <w:tr w:rsidR="00EA5307" w:rsidRPr="00EA5307" w:rsidTr="00EA5307">
        <w:trPr>
          <w:trHeight w:val="28"/>
        </w:trPr>
        <w:tc>
          <w:tcPr>
            <w:tcW w:w="0" w:type="auto"/>
            <w:gridSpan w:val="3"/>
            <w:vAlign w:val="center"/>
          </w:tcPr>
          <w:p w:rsidR="00EA5307" w:rsidRPr="00EA5307" w:rsidRDefault="00EA5307" w:rsidP="00EA5307">
            <w:pPr>
              <w:spacing w:after="0" w:line="240" w:lineRule="auto"/>
              <w:rPr>
                <w:rFonts w:ascii="Times New Roman" w:hAnsi="Times New Roman" w:cs="Times New Roman"/>
                <w:sz w:val="12"/>
                <w:szCs w:val="12"/>
              </w:rPr>
            </w:pPr>
            <w:r w:rsidRPr="00EA5307">
              <w:rPr>
                <w:rFonts w:ascii="Times New Roman" w:hAnsi="Times New Roman" w:cs="Times New Roman"/>
                <w:sz w:val="12"/>
                <w:szCs w:val="12"/>
              </w:rPr>
              <w:t>Кадастровый квартал:</w:t>
            </w:r>
          </w:p>
        </w:tc>
        <w:tc>
          <w:tcPr>
            <w:tcW w:w="0" w:type="auto"/>
            <w:gridSpan w:val="2"/>
            <w:vAlign w:val="center"/>
          </w:tcPr>
          <w:p w:rsidR="00EA5307" w:rsidRPr="00EA5307" w:rsidRDefault="00EA5307" w:rsidP="00EA5307">
            <w:pPr>
              <w:spacing w:after="0" w:line="240" w:lineRule="auto"/>
              <w:rPr>
                <w:rFonts w:ascii="Times New Roman" w:hAnsi="Times New Roman" w:cs="Times New Roman"/>
                <w:sz w:val="12"/>
                <w:szCs w:val="12"/>
              </w:rPr>
            </w:pPr>
            <w:r w:rsidRPr="00EA5307">
              <w:rPr>
                <w:rFonts w:ascii="Times New Roman" w:hAnsi="Times New Roman" w:cs="Times New Roman"/>
                <w:sz w:val="12"/>
                <w:szCs w:val="12"/>
              </w:rPr>
              <w:t>63:31:1401007</w:t>
            </w:r>
          </w:p>
        </w:tc>
      </w:tr>
      <w:tr w:rsidR="00EA5307" w:rsidRPr="00EA5307" w:rsidTr="00EA5307">
        <w:trPr>
          <w:trHeight w:val="28"/>
        </w:trPr>
        <w:tc>
          <w:tcPr>
            <w:tcW w:w="0" w:type="auto"/>
            <w:gridSpan w:val="3"/>
            <w:vAlign w:val="center"/>
          </w:tcPr>
          <w:p w:rsidR="00EA5307" w:rsidRPr="00EA5307" w:rsidRDefault="00EA5307" w:rsidP="00EA5307">
            <w:pPr>
              <w:spacing w:after="0" w:line="240" w:lineRule="auto"/>
              <w:rPr>
                <w:rFonts w:ascii="Times New Roman" w:hAnsi="Times New Roman" w:cs="Times New Roman"/>
                <w:sz w:val="12"/>
                <w:szCs w:val="12"/>
              </w:rPr>
            </w:pPr>
            <w:r w:rsidRPr="00EA5307">
              <w:rPr>
                <w:rFonts w:ascii="Times New Roman" w:hAnsi="Times New Roman" w:cs="Times New Roman"/>
                <w:sz w:val="12"/>
                <w:szCs w:val="12"/>
              </w:rPr>
              <w:t>Кадастровый номер:</w:t>
            </w:r>
          </w:p>
        </w:tc>
        <w:tc>
          <w:tcPr>
            <w:tcW w:w="0" w:type="auto"/>
            <w:gridSpan w:val="2"/>
            <w:vAlign w:val="center"/>
          </w:tcPr>
          <w:p w:rsidR="00EA5307" w:rsidRPr="00EA5307" w:rsidRDefault="00EA5307" w:rsidP="00EA5307">
            <w:pPr>
              <w:spacing w:after="0" w:line="240" w:lineRule="auto"/>
              <w:rPr>
                <w:rFonts w:ascii="Times New Roman" w:hAnsi="Times New Roman" w:cs="Times New Roman"/>
                <w:sz w:val="12"/>
                <w:szCs w:val="12"/>
              </w:rPr>
            </w:pPr>
            <w:r w:rsidRPr="00EA5307">
              <w:rPr>
                <w:rFonts w:ascii="Times New Roman" w:hAnsi="Times New Roman" w:cs="Times New Roman"/>
                <w:sz w:val="12"/>
                <w:szCs w:val="12"/>
              </w:rPr>
              <w:t>63:31:1401007:109</w:t>
            </w:r>
          </w:p>
        </w:tc>
      </w:tr>
      <w:tr w:rsidR="00EA5307" w:rsidRPr="00EA5307" w:rsidTr="00EA5307">
        <w:trPr>
          <w:trHeight w:val="28"/>
        </w:trPr>
        <w:tc>
          <w:tcPr>
            <w:tcW w:w="0" w:type="auto"/>
            <w:gridSpan w:val="3"/>
            <w:vAlign w:val="center"/>
          </w:tcPr>
          <w:p w:rsidR="00EA5307" w:rsidRPr="00EA5307" w:rsidRDefault="00EA5307" w:rsidP="00EA5307">
            <w:pPr>
              <w:spacing w:after="0" w:line="240" w:lineRule="auto"/>
              <w:rPr>
                <w:rFonts w:ascii="Times New Roman" w:hAnsi="Times New Roman" w:cs="Times New Roman"/>
                <w:sz w:val="12"/>
                <w:szCs w:val="12"/>
              </w:rPr>
            </w:pPr>
            <w:r w:rsidRPr="00EA5307">
              <w:rPr>
                <w:rFonts w:ascii="Times New Roman" w:hAnsi="Times New Roman" w:cs="Times New Roman"/>
                <w:sz w:val="12"/>
                <w:szCs w:val="12"/>
              </w:rPr>
              <w:t>Образуемый ЗУ:</w:t>
            </w:r>
          </w:p>
        </w:tc>
        <w:tc>
          <w:tcPr>
            <w:tcW w:w="0" w:type="auto"/>
            <w:gridSpan w:val="2"/>
            <w:vAlign w:val="center"/>
          </w:tcPr>
          <w:p w:rsidR="00EA5307" w:rsidRPr="00EA5307" w:rsidRDefault="00EA5307" w:rsidP="00EA5307">
            <w:pPr>
              <w:spacing w:after="0" w:line="240" w:lineRule="auto"/>
              <w:rPr>
                <w:rFonts w:ascii="Times New Roman" w:hAnsi="Times New Roman" w:cs="Times New Roman"/>
                <w:sz w:val="12"/>
                <w:szCs w:val="12"/>
              </w:rPr>
            </w:pPr>
            <w:r w:rsidRPr="00EA5307">
              <w:rPr>
                <w:rFonts w:ascii="Times New Roman" w:hAnsi="Times New Roman" w:cs="Times New Roman"/>
                <w:sz w:val="12"/>
                <w:szCs w:val="12"/>
              </w:rPr>
              <w:t>:109/чзу1</w:t>
            </w:r>
          </w:p>
        </w:tc>
      </w:tr>
      <w:tr w:rsidR="00EA5307" w:rsidRPr="00EA5307" w:rsidTr="00EA5307">
        <w:trPr>
          <w:trHeight w:val="28"/>
        </w:trPr>
        <w:tc>
          <w:tcPr>
            <w:tcW w:w="0" w:type="auto"/>
            <w:gridSpan w:val="3"/>
            <w:vAlign w:val="center"/>
          </w:tcPr>
          <w:p w:rsidR="00EA5307" w:rsidRPr="00EA5307" w:rsidRDefault="00EA5307" w:rsidP="00EA5307">
            <w:pPr>
              <w:spacing w:after="0" w:line="240" w:lineRule="auto"/>
              <w:rPr>
                <w:rFonts w:ascii="Times New Roman" w:hAnsi="Times New Roman" w:cs="Times New Roman"/>
                <w:sz w:val="12"/>
                <w:szCs w:val="12"/>
              </w:rPr>
            </w:pPr>
            <w:r w:rsidRPr="00EA5307">
              <w:rPr>
                <w:rFonts w:ascii="Times New Roman" w:hAnsi="Times New Roman" w:cs="Times New Roman"/>
                <w:sz w:val="12"/>
                <w:szCs w:val="12"/>
              </w:rPr>
              <w:t>Площадь кв.м.:</w:t>
            </w:r>
          </w:p>
        </w:tc>
        <w:tc>
          <w:tcPr>
            <w:tcW w:w="0" w:type="auto"/>
            <w:gridSpan w:val="2"/>
            <w:vAlign w:val="center"/>
          </w:tcPr>
          <w:p w:rsidR="00EA5307" w:rsidRPr="00EA5307" w:rsidRDefault="00EA5307" w:rsidP="00EA5307">
            <w:pPr>
              <w:spacing w:after="0" w:line="240" w:lineRule="auto"/>
              <w:rPr>
                <w:rFonts w:ascii="Times New Roman" w:hAnsi="Times New Roman" w:cs="Times New Roman"/>
                <w:sz w:val="12"/>
                <w:szCs w:val="12"/>
              </w:rPr>
            </w:pPr>
            <w:r w:rsidRPr="00EA5307">
              <w:rPr>
                <w:rFonts w:ascii="Times New Roman" w:hAnsi="Times New Roman" w:cs="Times New Roman"/>
                <w:sz w:val="12"/>
                <w:szCs w:val="12"/>
              </w:rPr>
              <w:t>3600</w:t>
            </w:r>
          </w:p>
        </w:tc>
      </w:tr>
      <w:tr w:rsidR="00EA5307" w:rsidRPr="00EA5307" w:rsidTr="00EA5307">
        <w:trPr>
          <w:trHeight w:val="28"/>
        </w:trPr>
        <w:tc>
          <w:tcPr>
            <w:tcW w:w="0" w:type="auto"/>
            <w:gridSpan w:val="3"/>
            <w:vAlign w:val="center"/>
          </w:tcPr>
          <w:p w:rsidR="00EA5307" w:rsidRPr="00EA5307" w:rsidRDefault="00EA5307" w:rsidP="00EA5307">
            <w:pPr>
              <w:spacing w:after="0" w:line="240" w:lineRule="auto"/>
              <w:rPr>
                <w:rFonts w:ascii="Times New Roman" w:hAnsi="Times New Roman" w:cs="Times New Roman"/>
                <w:sz w:val="12"/>
                <w:szCs w:val="12"/>
              </w:rPr>
            </w:pPr>
            <w:r w:rsidRPr="00EA5307">
              <w:rPr>
                <w:rFonts w:ascii="Times New Roman" w:hAnsi="Times New Roman" w:cs="Times New Roman"/>
                <w:sz w:val="12"/>
                <w:szCs w:val="12"/>
              </w:rPr>
              <w:t>Правообладатель. Вид права:</w:t>
            </w:r>
          </w:p>
        </w:tc>
        <w:tc>
          <w:tcPr>
            <w:tcW w:w="0" w:type="auto"/>
            <w:gridSpan w:val="2"/>
            <w:vAlign w:val="center"/>
          </w:tcPr>
          <w:p w:rsidR="00EA5307" w:rsidRPr="00EA5307" w:rsidRDefault="00EA5307" w:rsidP="00EA5307">
            <w:pPr>
              <w:spacing w:after="0" w:line="240" w:lineRule="auto"/>
              <w:rPr>
                <w:rFonts w:ascii="Times New Roman" w:hAnsi="Times New Roman" w:cs="Times New Roman"/>
                <w:sz w:val="12"/>
                <w:szCs w:val="12"/>
              </w:rPr>
            </w:pPr>
            <w:r w:rsidRPr="00EA5307">
              <w:rPr>
                <w:rFonts w:ascii="Times New Roman" w:hAnsi="Times New Roman" w:cs="Times New Roman"/>
                <w:sz w:val="12"/>
                <w:szCs w:val="12"/>
              </w:rPr>
              <w:t>Дакашев Хамид Алсолтаевич</w:t>
            </w:r>
          </w:p>
        </w:tc>
      </w:tr>
      <w:tr w:rsidR="00EA5307" w:rsidRPr="00EA5307" w:rsidTr="00EA5307">
        <w:trPr>
          <w:trHeight w:val="28"/>
        </w:trPr>
        <w:tc>
          <w:tcPr>
            <w:tcW w:w="0" w:type="auto"/>
            <w:gridSpan w:val="3"/>
            <w:vAlign w:val="center"/>
          </w:tcPr>
          <w:p w:rsidR="00EA5307" w:rsidRPr="00EA5307" w:rsidRDefault="00EA5307" w:rsidP="00EA5307">
            <w:pPr>
              <w:spacing w:after="0" w:line="240" w:lineRule="auto"/>
              <w:rPr>
                <w:rFonts w:ascii="Times New Roman" w:hAnsi="Times New Roman" w:cs="Times New Roman"/>
                <w:sz w:val="12"/>
                <w:szCs w:val="12"/>
              </w:rPr>
            </w:pPr>
            <w:r w:rsidRPr="00EA5307">
              <w:rPr>
                <w:rFonts w:ascii="Times New Roman" w:hAnsi="Times New Roman" w:cs="Times New Roman"/>
                <w:sz w:val="12"/>
                <w:szCs w:val="12"/>
              </w:rPr>
              <w:t>Разрешенное использование:</w:t>
            </w:r>
          </w:p>
        </w:tc>
        <w:tc>
          <w:tcPr>
            <w:tcW w:w="0" w:type="auto"/>
            <w:gridSpan w:val="2"/>
            <w:vAlign w:val="center"/>
          </w:tcPr>
          <w:p w:rsidR="00EA5307" w:rsidRPr="00EA5307" w:rsidRDefault="00EA5307" w:rsidP="00EA5307">
            <w:pPr>
              <w:spacing w:after="0" w:line="240" w:lineRule="auto"/>
              <w:rPr>
                <w:rFonts w:ascii="Times New Roman" w:hAnsi="Times New Roman" w:cs="Times New Roman"/>
                <w:sz w:val="12"/>
                <w:szCs w:val="12"/>
              </w:rPr>
            </w:pPr>
            <w:r w:rsidRPr="00EA5307">
              <w:rPr>
                <w:rFonts w:ascii="Times New Roman" w:hAnsi="Times New Roman" w:cs="Times New Roman"/>
                <w:sz w:val="12"/>
                <w:szCs w:val="12"/>
              </w:rPr>
              <w:t>Для ведения сельскохозяйственной  деятельности</w:t>
            </w:r>
          </w:p>
        </w:tc>
      </w:tr>
      <w:tr w:rsidR="00EA5307" w:rsidRPr="00EA5307" w:rsidTr="00EA5307">
        <w:trPr>
          <w:trHeight w:val="28"/>
        </w:trPr>
        <w:tc>
          <w:tcPr>
            <w:tcW w:w="0" w:type="auto"/>
            <w:gridSpan w:val="3"/>
            <w:vAlign w:val="center"/>
          </w:tcPr>
          <w:p w:rsidR="00EA5307" w:rsidRPr="00EA5307" w:rsidRDefault="00EA5307" w:rsidP="00EA5307">
            <w:pPr>
              <w:spacing w:after="0" w:line="240" w:lineRule="auto"/>
              <w:rPr>
                <w:rFonts w:ascii="Times New Roman" w:hAnsi="Times New Roman" w:cs="Times New Roman"/>
                <w:sz w:val="12"/>
                <w:szCs w:val="12"/>
              </w:rPr>
            </w:pPr>
            <w:r w:rsidRPr="00EA5307">
              <w:rPr>
                <w:rFonts w:ascii="Times New Roman" w:hAnsi="Times New Roman" w:cs="Times New Roman"/>
                <w:sz w:val="12"/>
                <w:szCs w:val="12"/>
              </w:rPr>
              <w:t>Назначение (сооружение):</w:t>
            </w:r>
          </w:p>
        </w:tc>
        <w:tc>
          <w:tcPr>
            <w:tcW w:w="0" w:type="auto"/>
            <w:gridSpan w:val="2"/>
            <w:vAlign w:val="center"/>
          </w:tcPr>
          <w:p w:rsidR="00EA5307" w:rsidRPr="00EA5307" w:rsidRDefault="00EA5307" w:rsidP="00EA5307">
            <w:pPr>
              <w:spacing w:after="0" w:line="240" w:lineRule="auto"/>
              <w:rPr>
                <w:rFonts w:ascii="Times New Roman" w:hAnsi="Times New Roman" w:cs="Times New Roman"/>
                <w:sz w:val="12"/>
                <w:szCs w:val="12"/>
              </w:rPr>
            </w:pPr>
            <w:r w:rsidRPr="00EA5307">
              <w:rPr>
                <w:rFonts w:ascii="Times New Roman" w:hAnsi="Times New Roman" w:cs="Times New Roman"/>
                <w:sz w:val="12"/>
                <w:szCs w:val="12"/>
              </w:rPr>
              <w:t>Строительство скважины №68</w:t>
            </w:r>
          </w:p>
        </w:tc>
      </w:tr>
      <w:tr w:rsidR="00EA5307" w:rsidRPr="00EA5307" w:rsidTr="00EA5307">
        <w:trPr>
          <w:trHeight w:val="20"/>
        </w:trPr>
        <w:tc>
          <w:tcPr>
            <w:tcW w:w="0" w:type="auto"/>
            <w:vAlign w:val="bottom"/>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 точки</w:t>
            </w:r>
          </w:p>
        </w:tc>
        <w:tc>
          <w:tcPr>
            <w:tcW w:w="0" w:type="auto"/>
            <w:vAlign w:val="bottom"/>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Дирекционный</w:t>
            </w:r>
          </w:p>
        </w:tc>
        <w:tc>
          <w:tcPr>
            <w:tcW w:w="0" w:type="auto"/>
            <w:vAlign w:val="bottom"/>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Расстояние,</w:t>
            </w:r>
          </w:p>
        </w:tc>
        <w:tc>
          <w:tcPr>
            <w:tcW w:w="0" w:type="auto"/>
            <w:gridSpan w:val="2"/>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Координаты</w:t>
            </w:r>
          </w:p>
        </w:tc>
      </w:tr>
      <w:tr w:rsidR="00EA5307" w:rsidRPr="00EA5307" w:rsidTr="00EA5307">
        <w:trPr>
          <w:trHeight w:val="20"/>
        </w:trPr>
        <w:tc>
          <w:tcPr>
            <w:tcW w:w="0" w:type="auto"/>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(сквозной)</w:t>
            </w:r>
          </w:p>
        </w:tc>
        <w:tc>
          <w:tcPr>
            <w:tcW w:w="0" w:type="auto"/>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угол</w:t>
            </w:r>
          </w:p>
        </w:tc>
        <w:tc>
          <w:tcPr>
            <w:tcW w:w="0" w:type="auto"/>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м</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X</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Y</w:t>
            </w:r>
          </w:p>
        </w:tc>
      </w:tr>
      <w:tr w:rsidR="00EA5307" w:rsidRPr="00EA5307" w:rsidTr="00EA5307">
        <w:trPr>
          <w:trHeight w:val="20"/>
        </w:trPr>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5</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321°4'56"</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60</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446385,57</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2220015,50</w:t>
            </w:r>
          </w:p>
        </w:tc>
      </w:tr>
      <w:tr w:rsidR="00EA5307" w:rsidRPr="00EA5307" w:rsidTr="00EA5307">
        <w:trPr>
          <w:trHeight w:val="20"/>
        </w:trPr>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6</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231°6'6"</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60,01</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446347,88</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2220062,18</w:t>
            </w:r>
          </w:p>
        </w:tc>
      </w:tr>
      <w:tr w:rsidR="00EA5307" w:rsidRPr="00EA5307" w:rsidTr="00EA5307">
        <w:trPr>
          <w:trHeight w:val="20"/>
        </w:trPr>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7</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141°4'24"</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60,02</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446301,18</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2220024,50</w:t>
            </w:r>
          </w:p>
        </w:tc>
      </w:tr>
      <w:tr w:rsidR="00EA5307" w:rsidRPr="00EA5307" w:rsidTr="00EA5307">
        <w:trPr>
          <w:trHeight w:val="20"/>
        </w:trPr>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8</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51°4'56"</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60</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446338,89</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2219977,81</w:t>
            </w:r>
          </w:p>
        </w:tc>
      </w:tr>
      <w:tr w:rsidR="00EA5307" w:rsidRPr="00EA5307" w:rsidTr="00EA5307">
        <w:trPr>
          <w:trHeight w:val="20"/>
        </w:trPr>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5</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321°4'56"</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60</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446385,57</w:t>
            </w:r>
          </w:p>
        </w:tc>
        <w:tc>
          <w:tcPr>
            <w:tcW w:w="0" w:type="auto"/>
            <w:vAlign w:val="center"/>
          </w:tcPr>
          <w:p w:rsidR="00EA5307" w:rsidRPr="00EA5307" w:rsidRDefault="00EA5307" w:rsidP="00EA5307">
            <w:pPr>
              <w:spacing w:after="0" w:line="240" w:lineRule="auto"/>
              <w:jc w:val="center"/>
              <w:rPr>
                <w:rFonts w:ascii="Times New Roman" w:hAnsi="Times New Roman" w:cs="Times New Roman"/>
                <w:sz w:val="12"/>
                <w:szCs w:val="12"/>
              </w:rPr>
            </w:pPr>
            <w:r w:rsidRPr="00EA5307">
              <w:rPr>
                <w:rFonts w:ascii="Times New Roman" w:hAnsi="Times New Roman" w:cs="Times New Roman"/>
                <w:sz w:val="12"/>
                <w:szCs w:val="12"/>
              </w:rPr>
              <w:t>2220015,50</w:t>
            </w:r>
          </w:p>
        </w:tc>
      </w:tr>
    </w:tbl>
    <w:p w:rsidR="00EA5307" w:rsidRDefault="00EA5307" w:rsidP="00EA5307">
      <w:pPr>
        <w:pStyle w:val="1f1"/>
        <w:spacing w:before="0" w:line="240" w:lineRule="auto"/>
        <w:ind w:right="60" w:firstLine="284"/>
        <w:jc w:val="center"/>
        <w:rPr>
          <w:sz w:val="12"/>
          <w:szCs w:val="12"/>
          <w:lang w:val="ru-RU"/>
        </w:rPr>
      </w:pPr>
    </w:p>
    <w:p w:rsidR="00EA5307" w:rsidRDefault="00EA5307" w:rsidP="00EA5307">
      <w:pPr>
        <w:pStyle w:val="1f1"/>
        <w:spacing w:before="0" w:line="240" w:lineRule="auto"/>
        <w:ind w:right="60" w:firstLine="284"/>
        <w:jc w:val="center"/>
        <w:rPr>
          <w:sz w:val="12"/>
          <w:szCs w:val="12"/>
          <w:lang w:val="ru-RU"/>
        </w:rPr>
      </w:pPr>
      <w:r w:rsidRPr="00EA5307">
        <w:rPr>
          <w:sz w:val="12"/>
          <w:szCs w:val="12"/>
          <w:lang w:val="ru-RU"/>
        </w:rPr>
        <w:t>Экспликация образуемых и изменяемых земельных участков и их частей</w:t>
      </w:r>
    </w:p>
    <w:tbl>
      <w:tblPr>
        <w:tblStyle w:val="afa"/>
        <w:tblW w:w="5000" w:type="pct"/>
        <w:tblLayout w:type="fixed"/>
        <w:tblLook w:val="04A0" w:firstRow="1" w:lastRow="0" w:firstColumn="1" w:lastColumn="0" w:noHBand="0" w:noVBand="1"/>
      </w:tblPr>
      <w:tblGrid>
        <w:gridCol w:w="330"/>
        <w:gridCol w:w="356"/>
        <w:gridCol w:w="356"/>
        <w:gridCol w:w="356"/>
        <w:gridCol w:w="1062"/>
        <w:gridCol w:w="1340"/>
        <w:gridCol w:w="1340"/>
        <w:gridCol w:w="1145"/>
        <w:gridCol w:w="1195"/>
        <w:gridCol w:w="249"/>
      </w:tblGrid>
      <w:tr w:rsidR="00EA5307" w:rsidRPr="00EA5307" w:rsidTr="00EA5307">
        <w:trPr>
          <w:cantSplit/>
          <w:trHeight w:val="1134"/>
        </w:trPr>
        <w:tc>
          <w:tcPr>
            <w:tcW w:w="214" w:type="pct"/>
            <w:vAlign w:val="center"/>
            <w:hideMark/>
          </w:tcPr>
          <w:p w:rsidR="00EA5307" w:rsidRPr="00EA5307" w:rsidRDefault="00EA5307" w:rsidP="00EA5307">
            <w:pPr>
              <w:jc w:val="center"/>
              <w:rPr>
                <w:rFonts w:ascii="Times New Roman" w:hAnsi="Times New Roman" w:cs="Times New Roman"/>
                <w:b/>
                <w:bCs/>
                <w:sz w:val="12"/>
                <w:szCs w:val="12"/>
              </w:rPr>
            </w:pPr>
            <w:r w:rsidRPr="00EA5307">
              <w:rPr>
                <w:rFonts w:ascii="Times New Roman" w:hAnsi="Times New Roman" w:cs="Times New Roman"/>
                <w:b/>
                <w:bCs/>
                <w:sz w:val="12"/>
                <w:szCs w:val="12"/>
              </w:rPr>
              <w:t>№</w:t>
            </w:r>
          </w:p>
        </w:tc>
        <w:tc>
          <w:tcPr>
            <w:tcW w:w="230" w:type="pct"/>
            <w:textDirection w:val="btLr"/>
            <w:vAlign w:val="center"/>
            <w:hideMark/>
          </w:tcPr>
          <w:p w:rsidR="00EA5307" w:rsidRPr="00EA5307" w:rsidRDefault="00EA5307" w:rsidP="00EA5307">
            <w:pPr>
              <w:ind w:left="113" w:right="113"/>
              <w:jc w:val="center"/>
              <w:rPr>
                <w:rFonts w:ascii="Times New Roman" w:hAnsi="Times New Roman" w:cs="Times New Roman"/>
                <w:b/>
                <w:bCs/>
                <w:sz w:val="12"/>
                <w:szCs w:val="12"/>
              </w:rPr>
            </w:pPr>
            <w:r w:rsidRPr="00EA5307">
              <w:rPr>
                <w:rFonts w:ascii="Times New Roman" w:hAnsi="Times New Roman" w:cs="Times New Roman"/>
                <w:b/>
                <w:bCs/>
                <w:sz w:val="12"/>
                <w:szCs w:val="12"/>
              </w:rPr>
              <w:t>Кадастровый</w:t>
            </w:r>
            <w:r w:rsidRPr="00EA5307">
              <w:rPr>
                <w:rFonts w:ascii="Times New Roman" w:hAnsi="Times New Roman" w:cs="Times New Roman"/>
                <w:b/>
                <w:bCs/>
                <w:sz w:val="12"/>
                <w:szCs w:val="12"/>
                <w:lang w:val="en-US"/>
              </w:rPr>
              <w:t xml:space="preserve"> </w:t>
            </w:r>
            <w:r w:rsidRPr="00EA5307">
              <w:rPr>
                <w:rFonts w:ascii="Times New Roman" w:hAnsi="Times New Roman" w:cs="Times New Roman"/>
                <w:b/>
                <w:bCs/>
                <w:sz w:val="12"/>
                <w:szCs w:val="12"/>
              </w:rPr>
              <w:br w:type="page"/>
              <w:t>квартал</w:t>
            </w:r>
          </w:p>
        </w:tc>
        <w:tc>
          <w:tcPr>
            <w:tcW w:w="230" w:type="pct"/>
            <w:textDirection w:val="btLr"/>
            <w:vAlign w:val="center"/>
            <w:hideMark/>
          </w:tcPr>
          <w:p w:rsidR="00EA5307" w:rsidRPr="00EA5307" w:rsidRDefault="00EA5307" w:rsidP="00EA5307">
            <w:pPr>
              <w:ind w:left="113" w:right="113"/>
              <w:jc w:val="center"/>
              <w:rPr>
                <w:rFonts w:ascii="Times New Roman" w:hAnsi="Times New Roman" w:cs="Times New Roman"/>
                <w:b/>
                <w:bCs/>
                <w:sz w:val="12"/>
                <w:szCs w:val="12"/>
              </w:rPr>
            </w:pPr>
            <w:r w:rsidRPr="00EA5307">
              <w:rPr>
                <w:rFonts w:ascii="Times New Roman" w:hAnsi="Times New Roman" w:cs="Times New Roman"/>
                <w:b/>
                <w:bCs/>
                <w:sz w:val="12"/>
                <w:szCs w:val="12"/>
              </w:rPr>
              <w:t>Кадастровый</w:t>
            </w:r>
            <w:r w:rsidRPr="00EA5307">
              <w:rPr>
                <w:rFonts w:ascii="Times New Roman" w:hAnsi="Times New Roman" w:cs="Times New Roman"/>
                <w:b/>
                <w:bCs/>
                <w:sz w:val="12"/>
                <w:szCs w:val="12"/>
                <w:lang w:val="en-US"/>
              </w:rPr>
              <w:t xml:space="preserve"> </w:t>
            </w:r>
            <w:r w:rsidRPr="00EA5307">
              <w:rPr>
                <w:rFonts w:ascii="Times New Roman" w:hAnsi="Times New Roman" w:cs="Times New Roman"/>
                <w:b/>
                <w:bCs/>
                <w:sz w:val="12"/>
                <w:szCs w:val="12"/>
              </w:rPr>
              <w:br w:type="page"/>
              <w:t>номер ЗУ</w:t>
            </w:r>
          </w:p>
        </w:tc>
        <w:tc>
          <w:tcPr>
            <w:tcW w:w="230" w:type="pct"/>
            <w:textDirection w:val="btLr"/>
            <w:vAlign w:val="center"/>
            <w:hideMark/>
          </w:tcPr>
          <w:p w:rsidR="00EA5307" w:rsidRPr="00EA5307" w:rsidRDefault="00EA5307" w:rsidP="00EA5307">
            <w:pPr>
              <w:ind w:left="113" w:right="113"/>
              <w:jc w:val="center"/>
              <w:rPr>
                <w:rFonts w:ascii="Times New Roman" w:hAnsi="Times New Roman" w:cs="Times New Roman"/>
                <w:b/>
                <w:bCs/>
                <w:sz w:val="12"/>
                <w:szCs w:val="12"/>
              </w:rPr>
            </w:pPr>
            <w:r w:rsidRPr="00EA5307">
              <w:rPr>
                <w:rFonts w:ascii="Times New Roman" w:hAnsi="Times New Roman" w:cs="Times New Roman"/>
                <w:b/>
                <w:bCs/>
                <w:sz w:val="12"/>
                <w:szCs w:val="12"/>
              </w:rPr>
              <w:t>Образуемый ЗУ</w:t>
            </w:r>
          </w:p>
        </w:tc>
        <w:tc>
          <w:tcPr>
            <w:tcW w:w="687" w:type="pct"/>
            <w:vAlign w:val="center"/>
            <w:hideMark/>
          </w:tcPr>
          <w:p w:rsidR="00EA5307" w:rsidRPr="00EA5307" w:rsidRDefault="00EA5307" w:rsidP="00EA5307">
            <w:pPr>
              <w:jc w:val="center"/>
              <w:rPr>
                <w:rFonts w:ascii="Times New Roman" w:hAnsi="Times New Roman" w:cs="Times New Roman"/>
                <w:b/>
                <w:bCs/>
                <w:sz w:val="12"/>
                <w:szCs w:val="12"/>
              </w:rPr>
            </w:pPr>
            <w:r w:rsidRPr="00EA5307">
              <w:rPr>
                <w:rFonts w:ascii="Times New Roman" w:hAnsi="Times New Roman" w:cs="Times New Roman"/>
                <w:b/>
                <w:bCs/>
                <w:sz w:val="12"/>
                <w:szCs w:val="12"/>
              </w:rPr>
              <w:t>Наименование сооружения</w:t>
            </w:r>
          </w:p>
        </w:tc>
        <w:tc>
          <w:tcPr>
            <w:tcW w:w="867" w:type="pct"/>
            <w:vAlign w:val="center"/>
            <w:hideMark/>
          </w:tcPr>
          <w:p w:rsidR="00EA5307" w:rsidRPr="00EA5307" w:rsidRDefault="00EA5307" w:rsidP="00EA5307">
            <w:pPr>
              <w:jc w:val="center"/>
              <w:rPr>
                <w:rFonts w:ascii="Times New Roman" w:hAnsi="Times New Roman" w:cs="Times New Roman"/>
                <w:b/>
                <w:bCs/>
                <w:sz w:val="12"/>
                <w:szCs w:val="12"/>
              </w:rPr>
            </w:pPr>
            <w:r w:rsidRPr="00EA5307">
              <w:rPr>
                <w:rFonts w:ascii="Times New Roman" w:hAnsi="Times New Roman" w:cs="Times New Roman"/>
                <w:b/>
                <w:bCs/>
                <w:sz w:val="12"/>
                <w:szCs w:val="12"/>
              </w:rPr>
              <w:t>Категория земель</w:t>
            </w:r>
          </w:p>
        </w:tc>
        <w:tc>
          <w:tcPr>
            <w:tcW w:w="867" w:type="pct"/>
            <w:vAlign w:val="center"/>
            <w:hideMark/>
          </w:tcPr>
          <w:p w:rsidR="00EA5307" w:rsidRPr="00EA5307" w:rsidRDefault="00EA5307" w:rsidP="00EA5307">
            <w:pPr>
              <w:jc w:val="center"/>
              <w:rPr>
                <w:rFonts w:ascii="Times New Roman" w:hAnsi="Times New Roman" w:cs="Times New Roman"/>
                <w:b/>
                <w:bCs/>
                <w:sz w:val="12"/>
                <w:szCs w:val="12"/>
              </w:rPr>
            </w:pPr>
            <w:r w:rsidRPr="00EA5307">
              <w:rPr>
                <w:rFonts w:ascii="Times New Roman" w:hAnsi="Times New Roman" w:cs="Times New Roman"/>
                <w:b/>
                <w:bCs/>
                <w:sz w:val="12"/>
                <w:szCs w:val="12"/>
              </w:rPr>
              <w:t>Вид разрешенного использования</w:t>
            </w:r>
          </w:p>
        </w:tc>
        <w:tc>
          <w:tcPr>
            <w:tcW w:w="741" w:type="pct"/>
            <w:vAlign w:val="center"/>
            <w:hideMark/>
          </w:tcPr>
          <w:p w:rsidR="00EA5307" w:rsidRPr="00EA5307" w:rsidRDefault="00EA5307" w:rsidP="00EA5307">
            <w:pPr>
              <w:jc w:val="center"/>
              <w:rPr>
                <w:rFonts w:ascii="Times New Roman" w:hAnsi="Times New Roman" w:cs="Times New Roman"/>
                <w:b/>
                <w:bCs/>
                <w:sz w:val="12"/>
                <w:szCs w:val="12"/>
              </w:rPr>
            </w:pPr>
            <w:r w:rsidRPr="00EA5307">
              <w:rPr>
                <w:rFonts w:ascii="Times New Roman" w:hAnsi="Times New Roman" w:cs="Times New Roman"/>
                <w:b/>
                <w:bCs/>
                <w:sz w:val="12"/>
                <w:szCs w:val="12"/>
              </w:rPr>
              <w:t>Правообладатель.</w:t>
            </w:r>
          </w:p>
          <w:p w:rsidR="00EA5307" w:rsidRPr="00EA5307" w:rsidRDefault="00EA5307" w:rsidP="00EA5307">
            <w:pPr>
              <w:jc w:val="center"/>
              <w:rPr>
                <w:rFonts w:ascii="Times New Roman" w:hAnsi="Times New Roman" w:cs="Times New Roman"/>
                <w:b/>
                <w:bCs/>
                <w:sz w:val="12"/>
                <w:szCs w:val="12"/>
              </w:rPr>
            </w:pPr>
            <w:r w:rsidRPr="00EA5307">
              <w:rPr>
                <w:rFonts w:ascii="Times New Roman" w:hAnsi="Times New Roman" w:cs="Times New Roman"/>
                <w:b/>
                <w:bCs/>
                <w:sz w:val="12"/>
                <w:szCs w:val="12"/>
              </w:rPr>
              <w:t>Вид права</w:t>
            </w:r>
          </w:p>
        </w:tc>
        <w:tc>
          <w:tcPr>
            <w:tcW w:w="773" w:type="pct"/>
            <w:vAlign w:val="center"/>
            <w:hideMark/>
          </w:tcPr>
          <w:p w:rsidR="00EA5307" w:rsidRPr="00EA5307" w:rsidRDefault="00EA5307" w:rsidP="00EA5307">
            <w:pPr>
              <w:jc w:val="center"/>
              <w:rPr>
                <w:rFonts w:ascii="Times New Roman" w:hAnsi="Times New Roman" w:cs="Times New Roman"/>
                <w:b/>
                <w:bCs/>
                <w:sz w:val="12"/>
                <w:szCs w:val="12"/>
              </w:rPr>
            </w:pPr>
            <w:r w:rsidRPr="00EA5307">
              <w:rPr>
                <w:rFonts w:ascii="Times New Roman" w:hAnsi="Times New Roman" w:cs="Times New Roman"/>
                <w:b/>
                <w:bCs/>
                <w:sz w:val="12"/>
                <w:szCs w:val="12"/>
              </w:rPr>
              <w:t>Местоположение ЗУ</w:t>
            </w:r>
          </w:p>
        </w:tc>
        <w:tc>
          <w:tcPr>
            <w:tcW w:w="162" w:type="pct"/>
            <w:textDirection w:val="btLr"/>
            <w:vAlign w:val="center"/>
            <w:hideMark/>
          </w:tcPr>
          <w:p w:rsidR="00EA5307" w:rsidRPr="00EA5307" w:rsidRDefault="00EA5307" w:rsidP="00EA5307">
            <w:pPr>
              <w:ind w:left="113" w:right="113"/>
              <w:jc w:val="center"/>
              <w:rPr>
                <w:rFonts w:ascii="Times New Roman" w:hAnsi="Times New Roman" w:cs="Times New Roman"/>
                <w:b/>
                <w:bCs/>
                <w:sz w:val="12"/>
                <w:szCs w:val="12"/>
              </w:rPr>
            </w:pPr>
            <w:r w:rsidRPr="00EA5307">
              <w:rPr>
                <w:rFonts w:ascii="Times New Roman" w:hAnsi="Times New Roman" w:cs="Times New Roman"/>
                <w:b/>
                <w:bCs/>
                <w:sz w:val="12"/>
                <w:szCs w:val="12"/>
              </w:rPr>
              <w:t>Площадь кв.м.</w:t>
            </w:r>
          </w:p>
        </w:tc>
      </w:tr>
      <w:tr w:rsidR="00EA5307" w:rsidRPr="00EA5307" w:rsidTr="00EA5307">
        <w:trPr>
          <w:cantSplit/>
          <w:trHeight w:val="1134"/>
        </w:trPr>
        <w:tc>
          <w:tcPr>
            <w:tcW w:w="214" w:type="pct"/>
            <w:vAlign w:val="center"/>
          </w:tcPr>
          <w:p w:rsidR="00EA5307" w:rsidRPr="00EA5307" w:rsidRDefault="00EA5307" w:rsidP="00EA5307">
            <w:pPr>
              <w:jc w:val="center"/>
              <w:rPr>
                <w:rFonts w:ascii="Times New Roman" w:hAnsi="Times New Roman" w:cs="Times New Roman"/>
                <w:sz w:val="12"/>
                <w:szCs w:val="12"/>
              </w:rPr>
            </w:pPr>
            <w:r w:rsidRPr="00EA5307">
              <w:rPr>
                <w:rFonts w:ascii="Times New Roman" w:hAnsi="Times New Roman" w:cs="Times New Roman"/>
                <w:sz w:val="12"/>
                <w:szCs w:val="12"/>
              </w:rPr>
              <w:t>1</w:t>
            </w:r>
          </w:p>
        </w:tc>
        <w:tc>
          <w:tcPr>
            <w:tcW w:w="230" w:type="pct"/>
            <w:textDirection w:val="btLr"/>
            <w:vAlign w:val="center"/>
          </w:tcPr>
          <w:p w:rsidR="00EA5307" w:rsidRPr="00EA5307" w:rsidRDefault="00EA5307" w:rsidP="00EA5307">
            <w:pPr>
              <w:ind w:left="113" w:right="113"/>
              <w:jc w:val="center"/>
              <w:rPr>
                <w:rFonts w:ascii="Times New Roman" w:hAnsi="Times New Roman" w:cs="Times New Roman"/>
                <w:sz w:val="12"/>
                <w:szCs w:val="12"/>
              </w:rPr>
            </w:pPr>
            <w:r w:rsidRPr="00EA5307">
              <w:rPr>
                <w:rFonts w:ascii="Times New Roman" w:hAnsi="Times New Roman" w:cs="Times New Roman"/>
                <w:sz w:val="12"/>
                <w:szCs w:val="12"/>
              </w:rPr>
              <w:t>63:31:1406002</w:t>
            </w:r>
          </w:p>
        </w:tc>
        <w:tc>
          <w:tcPr>
            <w:tcW w:w="230" w:type="pct"/>
            <w:textDirection w:val="btLr"/>
            <w:vAlign w:val="center"/>
          </w:tcPr>
          <w:p w:rsidR="00EA5307" w:rsidRPr="00EA5307" w:rsidRDefault="00EA5307" w:rsidP="00EA5307">
            <w:pPr>
              <w:ind w:left="113" w:right="113"/>
              <w:jc w:val="center"/>
              <w:rPr>
                <w:rFonts w:ascii="Times New Roman" w:hAnsi="Times New Roman" w:cs="Times New Roman"/>
                <w:sz w:val="12"/>
                <w:szCs w:val="12"/>
              </w:rPr>
            </w:pPr>
            <w:r w:rsidRPr="00EA5307">
              <w:rPr>
                <w:rFonts w:ascii="Times New Roman" w:hAnsi="Times New Roman" w:cs="Times New Roman"/>
                <w:sz w:val="12"/>
                <w:szCs w:val="12"/>
              </w:rPr>
              <w:t>63:31:1406002:58</w:t>
            </w:r>
          </w:p>
        </w:tc>
        <w:tc>
          <w:tcPr>
            <w:tcW w:w="230" w:type="pct"/>
            <w:textDirection w:val="btLr"/>
            <w:vAlign w:val="center"/>
          </w:tcPr>
          <w:p w:rsidR="00EA5307" w:rsidRPr="00EA5307" w:rsidRDefault="00EA5307" w:rsidP="00EA5307">
            <w:pPr>
              <w:ind w:left="113" w:right="113"/>
              <w:jc w:val="center"/>
              <w:rPr>
                <w:rFonts w:ascii="Times New Roman" w:hAnsi="Times New Roman" w:cs="Times New Roman"/>
                <w:sz w:val="12"/>
                <w:szCs w:val="12"/>
              </w:rPr>
            </w:pPr>
            <w:r w:rsidRPr="00EA5307">
              <w:rPr>
                <w:rFonts w:ascii="Times New Roman" w:hAnsi="Times New Roman" w:cs="Times New Roman"/>
                <w:sz w:val="12"/>
                <w:szCs w:val="12"/>
              </w:rPr>
              <w:t>:58/ЗУ1</w:t>
            </w:r>
          </w:p>
        </w:tc>
        <w:tc>
          <w:tcPr>
            <w:tcW w:w="687" w:type="pct"/>
            <w:vAlign w:val="center"/>
          </w:tcPr>
          <w:p w:rsidR="00EA5307" w:rsidRPr="00EA5307" w:rsidRDefault="00EA5307" w:rsidP="00EA5307">
            <w:pPr>
              <w:jc w:val="center"/>
              <w:rPr>
                <w:rFonts w:ascii="Times New Roman" w:hAnsi="Times New Roman" w:cs="Times New Roman"/>
                <w:sz w:val="12"/>
                <w:szCs w:val="12"/>
              </w:rPr>
            </w:pPr>
            <w:r w:rsidRPr="00EA5307">
              <w:rPr>
                <w:rFonts w:ascii="Times New Roman" w:hAnsi="Times New Roman" w:cs="Times New Roman"/>
                <w:sz w:val="12"/>
                <w:szCs w:val="12"/>
              </w:rPr>
              <w:t>Строительство скважины №66</w:t>
            </w:r>
          </w:p>
        </w:tc>
        <w:tc>
          <w:tcPr>
            <w:tcW w:w="867" w:type="pct"/>
            <w:vAlign w:val="center"/>
          </w:tcPr>
          <w:p w:rsidR="00EA5307" w:rsidRPr="00EA5307" w:rsidRDefault="00EA5307" w:rsidP="00EA5307">
            <w:pPr>
              <w:jc w:val="center"/>
              <w:rPr>
                <w:rFonts w:ascii="Times New Roman" w:hAnsi="Times New Roman" w:cs="Times New Roman"/>
                <w:sz w:val="12"/>
                <w:szCs w:val="12"/>
              </w:rPr>
            </w:pPr>
            <w:r w:rsidRPr="00EA5307">
              <w:rPr>
                <w:rFonts w:ascii="Times New Roman" w:hAnsi="Times New Roman" w:cs="Times New Roman"/>
                <w:sz w:val="12"/>
                <w:szCs w:val="12"/>
              </w:rPr>
              <w:t>Земли сельскохозяйственного  назначения</w:t>
            </w:r>
          </w:p>
        </w:tc>
        <w:tc>
          <w:tcPr>
            <w:tcW w:w="867" w:type="pct"/>
            <w:vAlign w:val="center"/>
          </w:tcPr>
          <w:p w:rsidR="00EA5307" w:rsidRPr="00EA5307" w:rsidRDefault="00EA5307" w:rsidP="00EA5307">
            <w:pPr>
              <w:jc w:val="center"/>
              <w:rPr>
                <w:rFonts w:ascii="Times New Roman" w:hAnsi="Times New Roman" w:cs="Times New Roman"/>
                <w:sz w:val="12"/>
                <w:szCs w:val="12"/>
              </w:rPr>
            </w:pPr>
            <w:r w:rsidRPr="00EA5307">
              <w:rPr>
                <w:rFonts w:ascii="Times New Roman" w:hAnsi="Times New Roman" w:cs="Times New Roman"/>
                <w:sz w:val="12"/>
                <w:szCs w:val="12"/>
              </w:rPr>
              <w:t>Для размещения объектов  сельскохозяйственного назначения</w:t>
            </w:r>
          </w:p>
        </w:tc>
        <w:tc>
          <w:tcPr>
            <w:tcW w:w="741" w:type="pct"/>
            <w:vAlign w:val="center"/>
          </w:tcPr>
          <w:p w:rsidR="00EA5307" w:rsidRPr="00EA5307" w:rsidRDefault="00EA5307" w:rsidP="00EA5307">
            <w:pPr>
              <w:jc w:val="center"/>
              <w:rPr>
                <w:rFonts w:ascii="Times New Roman" w:hAnsi="Times New Roman" w:cs="Times New Roman"/>
                <w:sz w:val="12"/>
                <w:szCs w:val="12"/>
              </w:rPr>
            </w:pPr>
            <w:r w:rsidRPr="00EA5307">
              <w:rPr>
                <w:rFonts w:ascii="Times New Roman" w:hAnsi="Times New Roman" w:cs="Times New Roman"/>
                <w:sz w:val="12"/>
                <w:szCs w:val="12"/>
              </w:rPr>
              <w:t>Администрация муниципального  района Сергиевский,  Аренда Рябов Евгений Валентинович</w:t>
            </w:r>
          </w:p>
        </w:tc>
        <w:tc>
          <w:tcPr>
            <w:tcW w:w="773" w:type="pct"/>
            <w:vAlign w:val="center"/>
          </w:tcPr>
          <w:p w:rsidR="00EA5307" w:rsidRPr="00EA5307" w:rsidRDefault="00EA5307" w:rsidP="00EA5307">
            <w:pPr>
              <w:jc w:val="center"/>
              <w:rPr>
                <w:rFonts w:ascii="Times New Roman" w:hAnsi="Times New Roman" w:cs="Times New Roman"/>
                <w:sz w:val="12"/>
                <w:szCs w:val="12"/>
              </w:rPr>
            </w:pPr>
            <w:r w:rsidRPr="00EA5307">
              <w:rPr>
                <w:rFonts w:ascii="Times New Roman" w:hAnsi="Times New Roman" w:cs="Times New Roman"/>
                <w:sz w:val="12"/>
                <w:szCs w:val="12"/>
              </w:rPr>
              <w:t>Российская Федерация, Самарская область,  муниципальный район С</w:t>
            </w:r>
            <w:r>
              <w:rPr>
                <w:rFonts w:ascii="Times New Roman" w:hAnsi="Times New Roman" w:cs="Times New Roman"/>
                <w:sz w:val="12"/>
                <w:szCs w:val="12"/>
              </w:rPr>
              <w:t xml:space="preserve">ергиевский, сельское поселение </w:t>
            </w:r>
            <w:r w:rsidRPr="00EA5307">
              <w:rPr>
                <w:rFonts w:ascii="Times New Roman" w:hAnsi="Times New Roman" w:cs="Times New Roman"/>
                <w:sz w:val="12"/>
                <w:szCs w:val="12"/>
              </w:rPr>
              <w:t>Черновка</w:t>
            </w:r>
          </w:p>
        </w:tc>
        <w:tc>
          <w:tcPr>
            <w:tcW w:w="162" w:type="pct"/>
            <w:textDirection w:val="btLr"/>
            <w:vAlign w:val="center"/>
          </w:tcPr>
          <w:p w:rsidR="00EA5307" w:rsidRPr="00EA5307" w:rsidRDefault="00EA5307" w:rsidP="00EA5307">
            <w:pPr>
              <w:ind w:left="113" w:right="113"/>
              <w:jc w:val="center"/>
              <w:rPr>
                <w:rFonts w:ascii="Times New Roman" w:hAnsi="Times New Roman" w:cs="Times New Roman"/>
                <w:sz w:val="12"/>
                <w:szCs w:val="12"/>
              </w:rPr>
            </w:pPr>
            <w:r w:rsidRPr="00EA5307">
              <w:rPr>
                <w:rFonts w:ascii="Times New Roman" w:hAnsi="Times New Roman" w:cs="Times New Roman"/>
                <w:sz w:val="12"/>
                <w:szCs w:val="12"/>
              </w:rPr>
              <w:t>3600</w:t>
            </w:r>
          </w:p>
        </w:tc>
      </w:tr>
      <w:tr w:rsidR="00EA5307" w:rsidRPr="00EA5307" w:rsidTr="00EA5307">
        <w:trPr>
          <w:cantSplit/>
          <w:trHeight w:val="1134"/>
        </w:trPr>
        <w:tc>
          <w:tcPr>
            <w:tcW w:w="214" w:type="pct"/>
            <w:vAlign w:val="center"/>
          </w:tcPr>
          <w:p w:rsidR="00EA5307" w:rsidRPr="00EA5307" w:rsidRDefault="00EA5307" w:rsidP="00EA5307">
            <w:pPr>
              <w:jc w:val="center"/>
              <w:rPr>
                <w:rFonts w:ascii="Times New Roman" w:hAnsi="Times New Roman" w:cs="Times New Roman"/>
                <w:sz w:val="12"/>
                <w:szCs w:val="12"/>
              </w:rPr>
            </w:pPr>
            <w:r w:rsidRPr="00EA5307">
              <w:rPr>
                <w:rFonts w:ascii="Times New Roman" w:hAnsi="Times New Roman" w:cs="Times New Roman"/>
                <w:sz w:val="12"/>
                <w:szCs w:val="12"/>
              </w:rPr>
              <w:t>2</w:t>
            </w:r>
          </w:p>
        </w:tc>
        <w:tc>
          <w:tcPr>
            <w:tcW w:w="230" w:type="pct"/>
            <w:textDirection w:val="btLr"/>
            <w:vAlign w:val="center"/>
          </w:tcPr>
          <w:p w:rsidR="00EA5307" w:rsidRPr="00EA5307" w:rsidRDefault="00EA5307" w:rsidP="00EA5307">
            <w:pPr>
              <w:ind w:left="113" w:right="113"/>
              <w:jc w:val="center"/>
              <w:rPr>
                <w:rFonts w:ascii="Times New Roman" w:hAnsi="Times New Roman" w:cs="Times New Roman"/>
                <w:sz w:val="12"/>
                <w:szCs w:val="12"/>
              </w:rPr>
            </w:pPr>
            <w:r w:rsidRPr="00EA5307">
              <w:rPr>
                <w:rFonts w:ascii="Times New Roman" w:hAnsi="Times New Roman" w:cs="Times New Roman"/>
                <w:sz w:val="12"/>
                <w:szCs w:val="12"/>
              </w:rPr>
              <w:t>63:31:1406002</w:t>
            </w:r>
          </w:p>
        </w:tc>
        <w:tc>
          <w:tcPr>
            <w:tcW w:w="230" w:type="pct"/>
            <w:textDirection w:val="btLr"/>
            <w:vAlign w:val="center"/>
          </w:tcPr>
          <w:p w:rsidR="00EA5307" w:rsidRPr="00EA5307" w:rsidRDefault="00EA5307" w:rsidP="00EA5307">
            <w:pPr>
              <w:ind w:left="113" w:right="113"/>
              <w:jc w:val="center"/>
              <w:rPr>
                <w:rFonts w:ascii="Times New Roman" w:hAnsi="Times New Roman" w:cs="Times New Roman"/>
                <w:sz w:val="12"/>
                <w:szCs w:val="12"/>
              </w:rPr>
            </w:pPr>
            <w:r w:rsidRPr="00EA5307">
              <w:rPr>
                <w:rFonts w:ascii="Times New Roman" w:hAnsi="Times New Roman" w:cs="Times New Roman"/>
                <w:sz w:val="12"/>
                <w:szCs w:val="12"/>
              </w:rPr>
              <w:t>63:31:1406002:58</w:t>
            </w:r>
          </w:p>
        </w:tc>
        <w:tc>
          <w:tcPr>
            <w:tcW w:w="230" w:type="pct"/>
            <w:textDirection w:val="btLr"/>
            <w:vAlign w:val="center"/>
          </w:tcPr>
          <w:p w:rsidR="00EA5307" w:rsidRPr="00EA5307" w:rsidRDefault="00EA5307" w:rsidP="00EA5307">
            <w:pPr>
              <w:ind w:left="113" w:right="113"/>
              <w:jc w:val="center"/>
              <w:rPr>
                <w:rFonts w:ascii="Times New Roman" w:hAnsi="Times New Roman" w:cs="Times New Roman"/>
                <w:sz w:val="12"/>
                <w:szCs w:val="12"/>
              </w:rPr>
            </w:pPr>
            <w:r w:rsidRPr="00EA5307">
              <w:rPr>
                <w:rFonts w:ascii="Times New Roman" w:hAnsi="Times New Roman" w:cs="Times New Roman"/>
                <w:sz w:val="12"/>
                <w:szCs w:val="12"/>
              </w:rPr>
              <w:t>:58/чзу1</w:t>
            </w:r>
          </w:p>
        </w:tc>
        <w:tc>
          <w:tcPr>
            <w:tcW w:w="687" w:type="pct"/>
            <w:vAlign w:val="center"/>
          </w:tcPr>
          <w:p w:rsidR="00EA5307" w:rsidRPr="00EA5307" w:rsidRDefault="00EA5307" w:rsidP="00EA5307">
            <w:pPr>
              <w:jc w:val="center"/>
              <w:rPr>
                <w:rFonts w:ascii="Times New Roman" w:hAnsi="Times New Roman" w:cs="Times New Roman"/>
                <w:sz w:val="12"/>
                <w:szCs w:val="12"/>
              </w:rPr>
            </w:pPr>
            <w:r w:rsidRPr="00EA5307">
              <w:rPr>
                <w:rFonts w:ascii="Times New Roman" w:hAnsi="Times New Roman" w:cs="Times New Roman"/>
                <w:sz w:val="12"/>
                <w:szCs w:val="12"/>
              </w:rPr>
              <w:t>Обустройство скважины №66, Технологический  проезд к сооружениям скважины №66, Трасса ВЛ 10 кВ к скважине №66</w:t>
            </w:r>
          </w:p>
        </w:tc>
        <w:tc>
          <w:tcPr>
            <w:tcW w:w="867" w:type="pct"/>
            <w:vAlign w:val="center"/>
          </w:tcPr>
          <w:p w:rsidR="00EA5307" w:rsidRPr="00EA5307" w:rsidRDefault="00EA5307" w:rsidP="00EA5307">
            <w:pPr>
              <w:jc w:val="center"/>
              <w:rPr>
                <w:rFonts w:ascii="Times New Roman" w:hAnsi="Times New Roman" w:cs="Times New Roman"/>
                <w:sz w:val="12"/>
                <w:szCs w:val="12"/>
              </w:rPr>
            </w:pPr>
            <w:r w:rsidRPr="00EA5307">
              <w:rPr>
                <w:rFonts w:ascii="Times New Roman" w:hAnsi="Times New Roman" w:cs="Times New Roman"/>
                <w:sz w:val="12"/>
                <w:szCs w:val="12"/>
              </w:rPr>
              <w:t>Земли сельскохозяйственного  назначения</w:t>
            </w:r>
          </w:p>
        </w:tc>
        <w:tc>
          <w:tcPr>
            <w:tcW w:w="867" w:type="pct"/>
            <w:vAlign w:val="center"/>
          </w:tcPr>
          <w:p w:rsidR="00EA5307" w:rsidRPr="00EA5307" w:rsidRDefault="00EA5307" w:rsidP="00EA5307">
            <w:pPr>
              <w:jc w:val="center"/>
              <w:rPr>
                <w:rFonts w:ascii="Times New Roman" w:hAnsi="Times New Roman" w:cs="Times New Roman"/>
                <w:sz w:val="12"/>
                <w:szCs w:val="12"/>
              </w:rPr>
            </w:pPr>
            <w:r>
              <w:rPr>
                <w:rFonts w:ascii="Times New Roman" w:hAnsi="Times New Roman" w:cs="Times New Roman"/>
                <w:sz w:val="12"/>
                <w:szCs w:val="12"/>
              </w:rPr>
              <w:t xml:space="preserve">Для размещения </w:t>
            </w:r>
            <w:r w:rsidRPr="00EA5307">
              <w:rPr>
                <w:rFonts w:ascii="Times New Roman" w:hAnsi="Times New Roman" w:cs="Times New Roman"/>
                <w:sz w:val="12"/>
                <w:szCs w:val="12"/>
              </w:rPr>
              <w:t>объектов  сельскохозяйственного назначения</w:t>
            </w:r>
          </w:p>
        </w:tc>
        <w:tc>
          <w:tcPr>
            <w:tcW w:w="741" w:type="pct"/>
            <w:vAlign w:val="center"/>
          </w:tcPr>
          <w:p w:rsidR="00EA5307" w:rsidRPr="00EA5307" w:rsidRDefault="00EA5307" w:rsidP="00EA5307">
            <w:pPr>
              <w:jc w:val="center"/>
              <w:rPr>
                <w:rFonts w:ascii="Times New Roman" w:hAnsi="Times New Roman" w:cs="Times New Roman"/>
                <w:sz w:val="12"/>
                <w:szCs w:val="12"/>
              </w:rPr>
            </w:pPr>
            <w:r w:rsidRPr="00EA5307">
              <w:rPr>
                <w:rFonts w:ascii="Times New Roman" w:hAnsi="Times New Roman" w:cs="Times New Roman"/>
                <w:sz w:val="12"/>
                <w:szCs w:val="12"/>
              </w:rPr>
              <w:t>Администрация муниципального  района Сергиевский,  Аренда Рябов Евгений Валентинович</w:t>
            </w:r>
          </w:p>
        </w:tc>
        <w:tc>
          <w:tcPr>
            <w:tcW w:w="773" w:type="pct"/>
            <w:vAlign w:val="center"/>
          </w:tcPr>
          <w:p w:rsidR="00EA5307" w:rsidRPr="00EA5307" w:rsidRDefault="00EA5307" w:rsidP="00EA5307">
            <w:pPr>
              <w:jc w:val="center"/>
              <w:rPr>
                <w:rFonts w:ascii="Times New Roman" w:hAnsi="Times New Roman" w:cs="Times New Roman"/>
                <w:sz w:val="12"/>
                <w:szCs w:val="12"/>
              </w:rPr>
            </w:pPr>
            <w:r w:rsidRPr="00EA5307">
              <w:rPr>
                <w:rFonts w:ascii="Times New Roman" w:hAnsi="Times New Roman" w:cs="Times New Roman"/>
                <w:sz w:val="12"/>
                <w:szCs w:val="12"/>
              </w:rPr>
              <w:t>Российская Федерация, Самарская область,  муниципальный район Сергиевский,  сельское поселение Черновка</w:t>
            </w:r>
          </w:p>
        </w:tc>
        <w:tc>
          <w:tcPr>
            <w:tcW w:w="162" w:type="pct"/>
            <w:textDirection w:val="btLr"/>
            <w:vAlign w:val="center"/>
          </w:tcPr>
          <w:p w:rsidR="00EA5307" w:rsidRPr="00EA5307" w:rsidRDefault="00EA5307" w:rsidP="00EA5307">
            <w:pPr>
              <w:ind w:left="113" w:right="113"/>
              <w:jc w:val="center"/>
              <w:rPr>
                <w:rFonts w:ascii="Times New Roman" w:hAnsi="Times New Roman" w:cs="Times New Roman"/>
                <w:sz w:val="12"/>
                <w:szCs w:val="12"/>
              </w:rPr>
            </w:pPr>
            <w:r w:rsidRPr="00EA5307">
              <w:rPr>
                <w:rFonts w:ascii="Times New Roman" w:hAnsi="Times New Roman" w:cs="Times New Roman"/>
                <w:sz w:val="12"/>
                <w:szCs w:val="12"/>
              </w:rPr>
              <w:t>6033</w:t>
            </w:r>
          </w:p>
        </w:tc>
      </w:tr>
      <w:tr w:rsidR="00EA5307" w:rsidRPr="00EA5307" w:rsidTr="00EA5307">
        <w:trPr>
          <w:cantSplit/>
          <w:trHeight w:val="1134"/>
        </w:trPr>
        <w:tc>
          <w:tcPr>
            <w:tcW w:w="214" w:type="pct"/>
            <w:vAlign w:val="center"/>
          </w:tcPr>
          <w:p w:rsidR="00EA5307" w:rsidRPr="00EA5307" w:rsidRDefault="00EA5307" w:rsidP="00EA5307">
            <w:pPr>
              <w:jc w:val="center"/>
              <w:rPr>
                <w:rFonts w:ascii="Times New Roman" w:hAnsi="Times New Roman" w:cs="Times New Roman"/>
                <w:sz w:val="12"/>
                <w:szCs w:val="12"/>
              </w:rPr>
            </w:pPr>
            <w:r w:rsidRPr="00EA5307">
              <w:rPr>
                <w:rFonts w:ascii="Times New Roman" w:hAnsi="Times New Roman" w:cs="Times New Roman"/>
                <w:sz w:val="12"/>
                <w:szCs w:val="12"/>
              </w:rPr>
              <w:lastRenderedPageBreak/>
              <w:t>3</w:t>
            </w:r>
          </w:p>
        </w:tc>
        <w:tc>
          <w:tcPr>
            <w:tcW w:w="230" w:type="pct"/>
            <w:textDirection w:val="btLr"/>
            <w:vAlign w:val="center"/>
          </w:tcPr>
          <w:p w:rsidR="00EA5307" w:rsidRPr="00EA5307" w:rsidRDefault="00EA5307" w:rsidP="00EA5307">
            <w:pPr>
              <w:ind w:left="113" w:right="113"/>
              <w:jc w:val="center"/>
              <w:rPr>
                <w:rFonts w:ascii="Times New Roman" w:hAnsi="Times New Roman" w:cs="Times New Roman"/>
                <w:sz w:val="12"/>
                <w:szCs w:val="12"/>
              </w:rPr>
            </w:pPr>
            <w:r w:rsidRPr="00EA5307">
              <w:rPr>
                <w:rFonts w:ascii="Times New Roman" w:hAnsi="Times New Roman" w:cs="Times New Roman"/>
                <w:sz w:val="12"/>
                <w:szCs w:val="12"/>
              </w:rPr>
              <w:t>63:31:1401008</w:t>
            </w:r>
          </w:p>
        </w:tc>
        <w:tc>
          <w:tcPr>
            <w:tcW w:w="230" w:type="pct"/>
            <w:textDirection w:val="btLr"/>
            <w:vAlign w:val="center"/>
          </w:tcPr>
          <w:p w:rsidR="00EA5307" w:rsidRPr="00EA5307" w:rsidRDefault="00EA5307" w:rsidP="00EA5307">
            <w:pPr>
              <w:ind w:left="113" w:right="113"/>
              <w:jc w:val="center"/>
              <w:rPr>
                <w:rFonts w:ascii="Times New Roman" w:hAnsi="Times New Roman" w:cs="Times New Roman"/>
                <w:sz w:val="12"/>
                <w:szCs w:val="12"/>
              </w:rPr>
            </w:pPr>
            <w:r w:rsidRPr="00EA5307">
              <w:rPr>
                <w:rFonts w:ascii="Times New Roman" w:hAnsi="Times New Roman" w:cs="Times New Roman"/>
                <w:sz w:val="12"/>
                <w:szCs w:val="12"/>
              </w:rPr>
              <w:t>63:31:1401008:112</w:t>
            </w:r>
          </w:p>
        </w:tc>
        <w:tc>
          <w:tcPr>
            <w:tcW w:w="230" w:type="pct"/>
            <w:textDirection w:val="btLr"/>
            <w:vAlign w:val="center"/>
          </w:tcPr>
          <w:p w:rsidR="00EA5307" w:rsidRPr="00EA5307" w:rsidRDefault="00EA5307" w:rsidP="00EA5307">
            <w:pPr>
              <w:ind w:left="113" w:right="113"/>
              <w:jc w:val="center"/>
              <w:rPr>
                <w:rFonts w:ascii="Times New Roman" w:hAnsi="Times New Roman" w:cs="Times New Roman"/>
                <w:sz w:val="12"/>
                <w:szCs w:val="12"/>
              </w:rPr>
            </w:pPr>
            <w:r w:rsidRPr="00EA5307">
              <w:rPr>
                <w:rFonts w:ascii="Times New Roman" w:hAnsi="Times New Roman" w:cs="Times New Roman"/>
                <w:sz w:val="12"/>
                <w:szCs w:val="12"/>
              </w:rPr>
              <w:t>:112/чзу1</w:t>
            </w:r>
          </w:p>
        </w:tc>
        <w:tc>
          <w:tcPr>
            <w:tcW w:w="687" w:type="pct"/>
            <w:vAlign w:val="center"/>
          </w:tcPr>
          <w:p w:rsidR="00EA5307" w:rsidRPr="00EA5307" w:rsidRDefault="00EA5307" w:rsidP="00EA5307">
            <w:pPr>
              <w:jc w:val="center"/>
              <w:rPr>
                <w:rFonts w:ascii="Times New Roman" w:hAnsi="Times New Roman" w:cs="Times New Roman"/>
                <w:sz w:val="12"/>
                <w:szCs w:val="12"/>
              </w:rPr>
            </w:pPr>
            <w:r w:rsidRPr="00EA5307">
              <w:rPr>
                <w:rFonts w:ascii="Times New Roman" w:hAnsi="Times New Roman" w:cs="Times New Roman"/>
                <w:sz w:val="12"/>
                <w:szCs w:val="12"/>
              </w:rPr>
              <w:t xml:space="preserve">Обустройство скважины №67, Технологический  проезд к сооружениям скважины </w:t>
            </w:r>
            <w:r>
              <w:rPr>
                <w:rFonts w:ascii="Times New Roman" w:hAnsi="Times New Roman" w:cs="Times New Roman"/>
                <w:sz w:val="12"/>
                <w:szCs w:val="12"/>
              </w:rPr>
              <w:t xml:space="preserve">№67, Трасса ВЛ 10 кВ к скважине </w:t>
            </w:r>
            <w:r w:rsidRPr="00EA5307">
              <w:rPr>
                <w:rFonts w:ascii="Times New Roman" w:hAnsi="Times New Roman" w:cs="Times New Roman"/>
                <w:sz w:val="12"/>
                <w:szCs w:val="12"/>
              </w:rPr>
              <w:t>№67</w:t>
            </w:r>
          </w:p>
        </w:tc>
        <w:tc>
          <w:tcPr>
            <w:tcW w:w="867" w:type="pct"/>
            <w:vAlign w:val="center"/>
          </w:tcPr>
          <w:p w:rsidR="00EA5307" w:rsidRPr="00EA5307" w:rsidRDefault="00EA5307" w:rsidP="00EA5307">
            <w:pPr>
              <w:jc w:val="center"/>
              <w:rPr>
                <w:rFonts w:ascii="Times New Roman" w:hAnsi="Times New Roman" w:cs="Times New Roman"/>
                <w:sz w:val="12"/>
                <w:szCs w:val="12"/>
              </w:rPr>
            </w:pPr>
            <w:r w:rsidRPr="00EA5307">
              <w:rPr>
                <w:rFonts w:ascii="Times New Roman" w:hAnsi="Times New Roman" w:cs="Times New Roman"/>
                <w:sz w:val="12"/>
                <w:szCs w:val="12"/>
              </w:rPr>
              <w:t>Земли сельскохозяйственного  назначения</w:t>
            </w:r>
          </w:p>
        </w:tc>
        <w:tc>
          <w:tcPr>
            <w:tcW w:w="867" w:type="pct"/>
            <w:vAlign w:val="center"/>
          </w:tcPr>
          <w:p w:rsidR="00EA5307" w:rsidRPr="00EA5307" w:rsidRDefault="00EA5307" w:rsidP="00EA5307">
            <w:pPr>
              <w:jc w:val="center"/>
              <w:rPr>
                <w:rFonts w:ascii="Times New Roman" w:hAnsi="Times New Roman" w:cs="Times New Roman"/>
                <w:sz w:val="12"/>
                <w:szCs w:val="12"/>
              </w:rPr>
            </w:pPr>
            <w:r w:rsidRPr="00EA5307">
              <w:rPr>
                <w:rFonts w:ascii="Times New Roman" w:hAnsi="Times New Roman" w:cs="Times New Roman"/>
                <w:sz w:val="12"/>
                <w:szCs w:val="12"/>
              </w:rPr>
              <w:t>Для размещения объектов  сельскохозяйственного назначения,  находящихся в территориальной зоне Сх1</w:t>
            </w:r>
          </w:p>
        </w:tc>
        <w:tc>
          <w:tcPr>
            <w:tcW w:w="741" w:type="pct"/>
            <w:vAlign w:val="center"/>
          </w:tcPr>
          <w:p w:rsidR="00EA5307" w:rsidRPr="00EA5307" w:rsidRDefault="00EA5307" w:rsidP="00EA5307">
            <w:pPr>
              <w:jc w:val="center"/>
              <w:rPr>
                <w:rFonts w:ascii="Times New Roman" w:hAnsi="Times New Roman" w:cs="Times New Roman"/>
                <w:sz w:val="12"/>
                <w:szCs w:val="12"/>
              </w:rPr>
            </w:pPr>
            <w:r w:rsidRPr="00EA5307">
              <w:rPr>
                <w:rFonts w:ascii="Times New Roman" w:hAnsi="Times New Roman" w:cs="Times New Roman"/>
                <w:sz w:val="12"/>
                <w:szCs w:val="12"/>
              </w:rPr>
              <w:t>Администрация муниципального  района Сергиевский,  Аренда Рябов Евгений Валентинович</w:t>
            </w:r>
          </w:p>
        </w:tc>
        <w:tc>
          <w:tcPr>
            <w:tcW w:w="773" w:type="pct"/>
            <w:vAlign w:val="center"/>
          </w:tcPr>
          <w:p w:rsidR="00EA5307" w:rsidRPr="00EA5307" w:rsidRDefault="00EA5307" w:rsidP="00EA5307">
            <w:pPr>
              <w:jc w:val="center"/>
              <w:rPr>
                <w:rFonts w:ascii="Times New Roman" w:hAnsi="Times New Roman" w:cs="Times New Roman"/>
                <w:sz w:val="12"/>
                <w:szCs w:val="12"/>
              </w:rPr>
            </w:pPr>
            <w:r w:rsidRPr="00EA5307">
              <w:rPr>
                <w:rFonts w:ascii="Times New Roman" w:hAnsi="Times New Roman" w:cs="Times New Roman"/>
                <w:sz w:val="12"/>
                <w:szCs w:val="12"/>
              </w:rPr>
              <w:t>Самарская область, Сергиевский район,  сельское поселение Черновка</w:t>
            </w:r>
          </w:p>
        </w:tc>
        <w:tc>
          <w:tcPr>
            <w:tcW w:w="162" w:type="pct"/>
            <w:textDirection w:val="btLr"/>
            <w:vAlign w:val="center"/>
          </w:tcPr>
          <w:p w:rsidR="00EA5307" w:rsidRPr="00EA5307" w:rsidRDefault="00EA5307" w:rsidP="00EA5307">
            <w:pPr>
              <w:ind w:left="113" w:right="113"/>
              <w:jc w:val="center"/>
              <w:rPr>
                <w:rFonts w:ascii="Times New Roman" w:hAnsi="Times New Roman" w:cs="Times New Roman"/>
                <w:sz w:val="12"/>
                <w:szCs w:val="12"/>
              </w:rPr>
            </w:pPr>
            <w:r w:rsidRPr="00EA5307">
              <w:rPr>
                <w:rFonts w:ascii="Times New Roman" w:hAnsi="Times New Roman" w:cs="Times New Roman"/>
                <w:sz w:val="12"/>
                <w:szCs w:val="12"/>
              </w:rPr>
              <w:t>7844</w:t>
            </w:r>
          </w:p>
        </w:tc>
      </w:tr>
      <w:tr w:rsidR="00EA5307" w:rsidRPr="00EA5307" w:rsidTr="00EA5307">
        <w:trPr>
          <w:cantSplit/>
          <w:trHeight w:val="1168"/>
        </w:trPr>
        <w:tc>
          <w:tcPr>
            <w:tcW w:w="214" w:type="pct"/>
            <w:vAlign w:val="center"/>
          </w:tcPr>
          <w:p w:rsidR="00EA5307" w:rsidRPr="00EA5307" w:rsidRDefault="00EA5307" w:rsidP="00EA5307">
            <w:pPr>
              <w:jc w:val="center"/>
              <w:rPr>
                <w:rFonts w:ascii="Times New Roman" w:hAnsi="Times New Roman" w:cs="Times New Roman"/>
                <w:sz w:val="12"/>
                <w:szCs w:val="12"/>
              </w:rPr>
            </w:pPr>
            <w:r w:rsidRPr="00EA5307">
              <w:rPr>
                <w:rFonts w:ascii="Times New Roman" w:hAnsi="Times New Roman" w:cs="Times New Roman"/>
                <w:sz w:val="12"/>
                <w:szCs w:val="12"/>
              </w:rPr>
              <w:t>4</w:t>
            </w:r>
          </w:p>
        </w:tc>
        <w:tc>
          <w:tcPr>
            <w:tcW w:w="230" w:type="pct"/>
            <w:textDirection w:val="btLr"/>
            <w:vAlign w:val="center"/>
          </w:tcPr>
          <w:p w:rsidR="00EA5307" w:rsidRPr="00EA5307" w:rsidRDefault="00EA5307" w:rsidP="00EA5307">
            <w:pPr>
              <w:ind w:left="113" w:right="113"/>
              <w:jc w:val="center"/>
              <w:rPr>
                <w:rFonts w:ascii="Times New Roman" w:hAnsi="Times New Roman" w:cs="Times New Roman"/>
                <w:sz w:val="12"/>
                <w:szCs w:val="12"/>
              </w:rPr>
            </w:pPr>
            <w:r w:rsidRPr="00EA5307">
              <w:rPr>
                <w:rFonts w:ascii="Times New Roman" w:hAnsi="Times New Roman" w:cs="Times New Roman"/>
                <w:sz w:val="12"/>
                <w:szCs w:val="12"/>
              </w:rPr>
              <w:t>63:31:1401008</w:t>
            </w:r>
          </w:p>
        </w:tc>
        <w:tc>
          <w:tcPr>
            <w:tcW w:w="230" w:type="pct"/>
            <w:textDirection w:val="btLr"/>
            <w:vAlign w:val="center"/>
          </w:tcPr>
          <w:p w:rsidR="00EA5307" w:rsidRPr="00EA5307" w:rsidRDefault="00EA5307" w:rsidP="00EA5307">
            <w:pPr>
              <w:ind w:left="113" w:right="113"/>
              <w:jc w:val="center"/>
              <w:rPr>
                <w:rFonts w:ascii="Times New Roman" w:hAnsi="Times New Roman" w:cs="Times New Roman"/>
                <w:sz w:val="12"/>
                <w:szCs w:val="12"/>
              </w:rPr>
            </w:pPr>
            <w:r w:rsidRPr="00EA5307">
              <w:rPr>
                <w:rFonts w:ascii="Times New Roman" w:hAnsi="Times New Roman" w:cs="Times New Roman"/>
                <w:sz w:val="12"/>
                <w:szCs w:val="12"/>
              </w:rPr>
              <w:t>63:31:1401008:123</w:t>
            </w:r>
          </w:p>
        </w:tc>
        <w:tc>
          <w:tcPr>
            <w:tcW w:w="230" w:type="pct"/>
            <w:textDirection w:val="btLr"/>
            <w:vAlign w:val="center"/>
          </w:tcPr>
          <w:p w:rsidR="00EA5307" w:rsidRPr="00EA5307" w:rsidRDefault="00EA5307" w:rsidP="00EA5307">
            <w:pPr>
              <w:ind w:left="113" w:right="113"/>
              <w:jc w:val="center"/>
              <w:rPr>
                <w:rFonts w:ascii="Times New Roman" w:hAnsi="Times New Roman" w:cs="Times New Roman"/>
                <w:sz w:val="12"/>
                <w:szCs w:val="12"/>
              </w:rPr>
            </w:pPr>
            <w:r w:rsidRPr="00EA5307">
              <w:rPr>
                <w:rFonts w:ascii="Times New Roman" w:hAnsi="Times New Roman" w:cs="Times New Roman"/>
                <w:sz w:val="12"/>
                <w:szCs w:val="12"/>
              </w:rPr>
              <w:t>:123/чзу1</w:t>
            </w:r>
          </w:p>
        </w:tc>
        <w:tc>
          <w:tcPr>
            <w:tcW w:w="687" w:type="pct"/>
            <w:vAlign w:val="center"/>
          </w:tcPr>
          <w:p w:rsidR="00EA5307" w:rsidRPr="00EA5307" w:rsidRDefault="00EA5307" w:rsidP="00EA5307">
            <w:pPr>
              <w:jc w:val="center"/>
              <w:rPr>
                <w:rFonts w:ascii="Times New Roman" w:hAnsi="Times New Roman" w:cs="Times New Roman"/>
                <w:sz w:val="12"/>
                <w:szCs w:val="12"/>
              </w:rPr>
            </w:pPr>
            <w:r w:rsidRPr="00EA5307">
              <w:rPr>
                <w:rFonts w:ascii="Times New Roman" w:hAnsi="Times New Roman" w:cs="Times New Roman"/>
                <w:sz w:val="12"/>
                <w:szCs w:val="12"/>
              </w:rPr>
              <w:t>Строительство скважины №67</w:t>
            </w:r>
          </w:p>
        </w:tc>
        <w:tc>
          <w:tcPr>
            <w:tcW w:w="867" w:type="pct"/>
            <w:vAlign w:val="center"/>
          </w:tcPr>
          <w:p w:rsidR="00EA5307" w:rsidRPr="00EA5307" w:rsidRDefault="00EA5307" w:rsidP="00EA5307">
            <w:pPr>
              <w:jc w:val="center"/>
              <w:rPr>
                <w:rFonts w:ascii="Times New Roman" w:hAnsi="Times New Roman" w:cs="Times New Roman"/>
                <w:sz w:val="12"/>
                <w:szCs w:val="12"/>
              </w:rPr>
            </w:pPr>
            <w:r w:rsidRPr="00EA5307">
              <w:rPr>
                <w:rFonts w:ascii="Times New Roman" w:hAnsi="Times New Roman" w:cs="Times New Roman"/>
                <w:sz w:val="12"/>
                <w:szCs w:val="12"/>
              </w:rPr>
              <w:t>Земли сельскохозяйственного  назначения</w:t>
            </w:r>
          </w:p>
        </w:tc>
        <w:tc>
          <w:tcPr>
            <w:tcW w:w="867" w:type="pct"/>
            <w:vAlign w:val="center"/>
          </w:tcPr>
          <w:p w:rsidR="00EA5307" w:rsidRPr="00EA5307" w:rsidRDefault="00EA5307" w:rsidP="00EA5307">
            <w:pPr>
              <w:jc w:val="center"/>
              <w:rPr>
                <w:rFonts w:ascii="Times New Roman" w:hAnsi="Times New Roman" w:cs="Times New Roman"/>
                <w:sz w:val="12"/>
                <w:szCs w:val="12"/>
              </w:rPr>
            </w:pPr>
            <w:r w:rsidRPr="00EA5307">
              <w:rPr>
                <w:rFonts w:ascii="Times New Roman" w:hAnsi="Times New Roman" w:cs="Times New Roman"/>
                <w:sz w:val="12"/>
                <w:szCs w:val="12"/>
              </w:rPr>
              <w:t>Для размещения объектов  сельскохозяйственного назначения,  находящихся в территориальной зоне Сх1</w:t>
            </w:r>
          </w:p>
        </w:tc>
        <w:tc>
          <w:tcPr>
            <w:tcW w:w="741" w:type="pct"/>
            <w:vAlign w:val="center"/>
          </w:tcPr>
          <w:p w:rsidR="00EA5307" w:rsidRPr="00EA5307" w:rsidRDefault="00EA5307" w:rsidP="00EA5307">
            <w:pPr>
              <w:jc w:val="center"/>
              <w:rPr>
                <w:rFonts w:ascii="Times New Roman" w:hAnsi="Times New Roman" w:cs="Times New Roman"/>
                <w:sz w:val="12"/>
                <w:szCs w:val="12"/>
              </w:rPr>
            </w:pPr>
            <w:r w:rsidRPr="00EA5307">
              <w:rPr>
                <w:rFonts w:ascii="Times New Roman" w:hAnsi="Times New Roman" w:cs="Times New Roman"/>
                <w:sz w:val="12"/>
                <w:szCs w:val="12"/>
              </w:rPr>
              <w:t>Администрация муниципального  района Сергиевский</w:t>
            </w:r>
          </w:p>
        </w:tc>
        <w:tc>
          <w:tcPr>
            <w:tcW w:w="773" w:type="pct"/>
            <w:vAlign w:val="center"/>
          </w:tcPr>
          <w:p w:rsidR="00EA5307" w:rsidRPr="00EA5307" w:rsidRDefault="00EA5307" w:rsidP="00EA5307">
            <w:pPr>
              <w:jc w:val="center"/>
              <w:rPr>
                <w:rFonts w:ascii="Times New Roman" w:hAnsi="Times New Roman" w:cs="Times New Roman"/>
                <w:sz w:val="12"/>
                <w:szCs w:val="12"/>
              </w:rPr>
            </w:pPr>
            <w:r w:rsidRPr="00EA5307">
              <w:rPr>
                <w:rFonts w:ascii="Times New Roman" w:hAnsi="Times New Roman" w:cs="Times New Roman"/>
                <w:sz w:val="12"/>
                <w:szCs w:val="12"/>
              </w:rPr>
              <w:t>Самарская область, Сергиевский район,  сельское поселение Черновка</w:t>
            </w:r>
          </w:p>
        </w:tc>
        <w:tc>
          <w:tcPr>
            <w:tcW w:w="162" w:type="pct"/>
            <w:textDirection w:val="btLr"/>
            <w:vAlign w:val="center"/>
          </w:tcPr>
          <w:p w:rsidR="00EA5307" w:rsidRPr="00EA5307" w:rsidRDefault="00EA5307" w:rsidP="00EA5307">
            <w:pPr>
              <w:ind w:left="113" w:right="113"/>
              <w:jc w:val="center"/>
              <w:rPr>
                <w:rFonts w:ascii="Times New Roman" w:hAnsi="Times New Roman" w:cs="Times New Roman"/>
                <w:sz w:val="12"/>
                <w:szCs w:val="12"/>
              </w:rPr>
            </w:pPr>
            <w:r w:rsidRPr="00EA5307">
              <w:rPr>
                <w:rFonts w:ascii="Times New Roman" w:hAnsi="Times New Roman" w:cs="Times New Roman"/>
                <w:sz w:val="12"/>
                <w:szCs w:val="12"/>
              </w:rPr>
              <w:t>3600</w:t>
            </w:r>
          </w:p>
        </w:tc>
      </w:tr>
      <w:tr w:rsidR="00EA5307" w:rsidRPr="00EA5307" w:rsidTr="00EA5307">
        <w:trPr>
          <w:cantSplit/>
          <w:trHeight w:val="1134"/>
        </w:trPr>
        <w:tc>
          <w:tcPr>
            <w:tcW w:w="214" w:type="pct"/>
            <w:vAlign w:val="center"/>
          </w:tcPr>
          <w:p w:rsidR="00EA5307" w:rsidRPr="00EA5307" w:rsidRDefault="00EA5307" w:rsidP="00EA5307">
            <w:pPr>
              <w:jc w:val="center"/>
              <w:rPr>
                <w:rFonts w:ascii="Times New Roman" w:hAnsi="Times New Roman" w:cs="Times New Roman"/>
                <w:sz w:val="12"/>
                <w:szCs w:val="12"/>
              </w:rPr>
            </w:pPr>
            <w:r w:rsidRPr="00EA5307">
              <w:rPr>
                <w:rFonts w:ascii="Times New Roman" w:hAnsi="Times New Roman" w:cs="Times New Roman"/>
                <w:sz w:val="12"/>
                <w:szCs w:val="12"/>
              </w:rPr>
              <w:t>5</w:t>
            </w:r>
          </w:p>
        </w:tc>
        <w:tc>
          <w:tcPr>
            <w:tcW w:w="230" w:type="pct"/>
            <w:textDirection w:val="btLr"/>
            <w:vAlign w:val="center"/>
          </w:tcPr>
          <w:p w:rsidR="00EA5307" w:rsidRPr="00EA5307" w:rsidRDefault="00EA5307" w:rsidP="00EA5307">
            <w:pPr>
              <w:ind w:left="113" w:right="113"/>
              <w:jc w:val="center"/>
              <w:rPr>
                <w:rFonts w:ascii="Times New Roman" w:hAnsi="Times New Roman" w:cs="Times New Roman"/>
                <w:sz w:val="12"/>
                <w:szCs w:val="12"/>
              </w:rPr>
            </w:pPr>
            <w:r w:rsidRPr="00EA5307">
              <w:rPr>
                <w:rFonts w:ascii="Times New Roman" w:hAnsi="Times New Roman" w:cs="Times New Roman"/>
                <w:sz w:val="12"/>
                <w:szCs w:val="12"/>
              </w:rPr>
              <w:t>63:31:1401008</w:t>
            </w:r>
          </w:p>
        </w:tc>
        <w:tc>
          <w:tcPr>
            <w:tcW w:w="230" w:type="pct"/>
            <w:textDirection w:val="btLr"/>
            <w:vAlign w:val="center"/>
          </w:tcPr>
          <w:p w:rsidR="00EA5307" w:rsidRPr="00EA5307" w:rsidRDefault="00EA5307" w:rsidP="00EA5307">
            <w:pPr>
              <w:ind w:left="113" w:right="113"/>
              <w:jc w:val="center"/>
              <w:rPr>
                <w:rFonts w:ascii="Times New Roman" w:hAnsi="Times New Roman" w:cs="Times New Roman"/>
                <w:sz w:val="12"/>
                <w:szCs w:val="12"/>
              </w:rPr>
            </w:pPr>
            <w:r w:rsidRPr="00EA5307">
              <w:rPr>
                <w:rFonts w:ascii="Times New Roman" w:hAnsi="Times New Roman" w:cs="Times New Roman"/>
                <w:sz w:val="12"/>
                <w:szCs w:val="12"/>
              </w:rPr>
              <w:t>63:31:1401008:110</w:t>
            </w:r>
          </w:p>
        </w:tc>
        <w:tc>
          <w:tcPr>
            <w:tcW w:w="230" w:type="pct"/>
            <w:textDirection w:val="btLr"/>
            <w:vAlign w:val="center"/>
          </w:tcPr>
          <w:p w:rsidR="00EA5307" w:rsidRPr="00EA5307" w:rsidRDefault="00EA5307" w:rsidP="00EA5307">
            <w:pPr>
              <w:ind w:left="113" w:right="113"/>
              <w:jc w:val="center"/>
              <w:rPr>
                <w:rFonts w:ascii="Times New Roman" w:hAnsi="Times New Roman" w:cs="Times New Roman"/>
                <w:sz w:val="12"/>
                <w:szCs w:val="12"/>
              </w:rPr>
            </w:pPr>
            <w:r w:rsidRPr="00EA5307">
              <w:rPr>
                <w:rFonts w:ascii="Times New Roman" w:hAnsi="Times New Roman" w:cs="Times New Roman"/>
                <w:sz w:val="12"/>
                <w:szCs w:val="12"/>
              </w:rPr>
              <w:t>110/чзу1</w:t>
            </w:r>
          </w:p>
        </w:tc>
        <w:tc>
          <w:tcPr>
            <w:tcW w:w="687" w:type="pct"/>
            <w:vAlign w:val="center"/>
          </w:tcPr>
          <w:p w:rsidR="00EA5307" w:rsidRPr="00EA5307" w:rsidRDefault="00EA5307" w:rsidP="00EA5307">
            <w:pPr>
              <w:jc w:val="center"/>
              <w:rPr>
                <w:rFonts w:ascii="Times New Roman" w:hAnsi="Times New Roman" w:cs="Times New Roman"/>
                <w:sz w:val="12"/>
                <w:szCs w:val="12"/>
              </w:rPr>
            </w:pPr>
            <w:r w:rsidRPr="00EA5307">
              <w:rPr>
                <w:rFonts w:ascii="Times New Roman" w:hAnsi="Times New Roman" w:cs="Times New Roman"/>
                <w:sz w:val="12"/>
                <w:szCs w:val="12"/>
              </w:rPr>
              <w:t>Технологический проезд к  сооружениям скважины №67, Обустройство скважины №67</w:t>
            </w:r>
          </w:p>
        </w:tc>
        <w:tc>
          <w:tcPr>
            <w:tcW w:w="867" w:type="pct"/>
            <w:vAlign w:val="center"/>
          </w:tcPr>
          <w:p w:rsidR="00EA5307" w:rsidRPr="00EA5307" w:rsidRDefault="00EA5307" w:rsidP="00EA5307">
            <w:pPr>
              <w:jc w:val="center"/>
              <w:rPr>
                <w:rFonts w:ascii="Times New Roman" w:hAnsi="Times New Roman" w:cs="Times New Roman"/>
                <w:sz w:val="12"/>
                <w:szCs w:val="12"/>
              </w:rPr>
            </w:pPr>
            <w:r w:rsidRPr="00EA5307">
              <w:rPr>
                <w:rFonts w:ascii="Times New Roman" w:hAnsi="Times New Roman" w:cs="Times New Roman"/>
                <w:sz w:val="12"/>
                <w:szCs w:val="12"/>
              </w:rPr>
              <w:t>Земли сельскохозяйственного  назначения</w:t>
            </w:r>
          </w:p>
        </w:tc>
        <w:tc>
          <w:tcPr>
            <w:tcW w:w="867" w:type="pct"/>
            <w:vAlign w:val="center"/>
          </w:tcPr>
          <w:p w:rsidR="00EA5307" w:rsidRPr="00EA5307" w:rsidRDefault="00EA5307" w:rsidP="00EA5307">
            <w:pPr>
              <w:jc w:val="center"/>
              <w:rPr>
                <w:rFonts w:ascii="Times New Roman" w:hAnsi="Times New Roman" w:cs="Times New Roman"/>
                <w:sz w:val="12"/>
                <w:szCs w:val="12"/>
              </w:rPr>
            </w:pPr>
            <w:r w:rsidRPr="00EA5307">
              <w:rPr>
                <w:rFonts w:ascii="Times New Roman" w:hAnsi="Times New Roman" w:cs="Times New Roman"/>
                <w:sz w:val="12"/>
                <w:szCs w:val="12"/>
              </w:rPr>
              <w:t>объект "Сбор нефти и газа со скважины № 50  Южно-Орловского месторождения"</w:t>
            </w:r>
          </w:p>
        </w:tc>
        <w:tc>
          <w:tcPr>
            <w:tcW w:w="741" w:type="pct"/>
            <w:vAlign w:val="center"/>
          </w:tcPr>
          <w:p w:rsidR="00EA5307" w:rsidRPr="00EA5307" w:rsidRDefault="00EA5307" w:rsidP="00EA5307">
            <w:pPr>
              <w:jc w:val="center"/>
              <w:rPr>
                <w:rFonts w:ascii="Times New Roman" w:hAnsi="Times New Roman" w:cs="Times New Roman"/>
                <w:sz w:val="12"/>
                <w:szCs w:val="12"/>
              </w:rPr>
            </w:pPr>
            <w:r w:rsidRPr="00EA5307">
              <w:rPr>
                <w:rFonts w:ascii="Times New Roman" w:hAnsi="Times New Roman" w:cs="Times New Roman"/>
                <w:sz w:val="12"/>
                <w:szCs w:val="12"/>
              </w:rPr>
              <w:t>Администрация муниципального  района Сергиевский Аренда АО "Самаранефтегаз"</w:t>
            </w:r>
          </w:p>
        </w:tc>
        <w:tc>
          <w:tcPr>
            <w:tcW w:w="773" w:type="pct"/>
            <w:vAlign w:val="center"/>
          </w:tcPr>
          <w:p w:rsidR="00EA5307" w:rsidRPr="00EA5307" w:rsidRDefault="00EA5307" w:rsidP="00EA5307">
            <w:pPr>
              <w:jc w:val="center"/>
              <w:rPr>
                <w:rFonts w:ascii="Times New Roman" w:hAnsi="Times New Roman" w:cs="Times New Roman"/>
                <w:sz w:val="12"/>
                <w:szCs w:val="12"/>
              </w:rPr>
            </w:pPr>
            <w:r w:rsidRPr="00EA5307">
              <w:rPr>
                <w:rFonts w:ascii="Times New Roman" w:hAnsi="Times New Roman" w:cs="Times New Roman"/>
                <w:sz w:val="12"/>
                <w:szCs w:val="12"/>
              </w:rPr>
              <w:t>Российская Федерация, Самарская область,  муниципальный район Сергиевский,  сельское поселение Черновка</w:t>
            </w:r>
          </w:p>
        </w:tc>
        <w:tc>
          <w:tcPr>
            <w:tcW w:w="162" w:type="pct"/>
            <w:textDirection w:val="btLr"/>
            <w:vAlign w:val="center"/>
          </w:tcPr>
          <w:p w:rsidR="00EA5307" w:rsidRPr="00EA5307" w:rsidRDefault="00EA5307" w:rsidP="00EA5307">
            <w:pPr>
              <w:ind w:left="113" w:right="113"/>
              <w:jc w:val="center"/>
              <w:rPr>
                <w:rFonts w:ascii="Times New Roman" w:hAnsi="Times New Roman" w:cs="Times New Roman"/>
                <w:sz w:val="12"/>
                <w:szCs w:val="12"/>
              </w:rPr>
            </w:pPr>
            <w:r w:rsidRPr="00EA5307">
              <w:rPr>
                <w:rFonts w:ascii="Times New Roman" w:hAnsi="Times New Roman" w:cs="Times New Roman"/>
                <w:sz w:val="12"/>
                <w:szCs w:val="12"/>
              </w:rPr>
              <w:t>164</w:t>
            </w:r>
          </w:p>
        </w:tc>
      </w:tr>
      <w:tr w:rsidR="00EA5307" w:rsidRPr="00EA5307" w:rsidTr="00EA5307">
        <w:trPr>
          <w:cantSplit/>
          <w:trHeight w:val="1134"/>
        </w:trPr>
        <w:tc>
          <w:tcPr>
            <w:tcW w:w="214" w:type="pct"/>
            <w:vAlign w:val="center"/>
          </w:tcPr>
          <w:p w:rsidR="00EA5307" w:rsidRPr="00EA5307" w:rsidRDefault="00EA5307" w:rsidP="00EA5307">
            <w:pPr>
              <w:jc w:val="center"/>
              <w:rPr>
                <w:rFonts w:ascii="Times New Roman" w:hAnsi="Times New Roman" w:cs="Times New Roman"/>
                <w:sz w:val="12"/>
                <w:szCs w:val="12"/>
              </w:rPr>
            </w:pPr>
            <w:r w:rsidRPr="00EA5307">
              <w:rPr>
                <w:rFonts w:ascii="Times New Roman" w:hAnsi="Times New Roman" w:cs="Times New Roman"/>
                <w:sz w:val="12"/>
                <w:szCs w:val="12"/>
              </w:rPr>
              <w:t>6</w:t>
            </w:r>
          </w:p>
        </w:tc>
        <w:tc>
          <w:tcPr>
            <w:tcW w:w="230" w:type="pct"/>
            <w:textDirection w:val="btLr"/>
            <w:vAlign w:val="center"/>
          </w:tcPr>
          <w:p w:rsidR="00EA5307" w:rsidRPr="00EA5307" w:rsidRDefault="00EA5307" w:rsidP="00EA5307">
            <w:pPr>
              <w:ind w:left="113" w:right="113"/>
              <w:jc w:val="center"/>
              <w:rPr>
                <w:rFonts w:ascii="Times New Roman" w:hAnsi="Times New Roman" w:cs="Times New Roman"/>
                <w:sz w:val="12"/>
                <w:szCs w:val="12"/>
              </w:rPr>
            </w:pPr>
            <w:r w:rsidRPr="00EA5307">
              <w:rPr>
                <w:rFonts w:ascii="Times New Roman" w:hAnsi="Times New Roman" w:cs="Times New Roman"/>
                <w:sz w:val="12"/>
                <w:szCs w:val="12"/>
              </w:rPr>
              <w:t>63:31:1401008</w:t>
            </w:r>
          </w:p>
        </w:tc>
        <w:tc>
          <w:tcPr>
            <w:tcW w:w="230" w:type="pct"/>
            <w:textDirection w:val="btLr"/>
            <w:vAlign w:val="center"/>
          </w:tcPr>
          <w:p w:rsidR="00EA5307" w:rsidRPr="00EA5307" w:rsidRDefault="00EA5307" w:rsidP="00EA5307">
            <w:pPr>
              <w:ind w:left="113" w:right="113"/>
              <w:jc w:val="center"/>
              <w:rPr>
                <w:rFonts w:ascii="Times New Roman" w:hAnsi="Times New Roman" w:cs="Times New Roman"/>
                <w:sz w:val="12"/>
                <w:szCs w:val="12"/>
              </w:rPr>
            </w:pPr>
            <w:r w:rsidRPr="00EA5307">
              <w:rPr>
                <w:rFonts w:ascii="Times New Roman" w:hAnsi="Times New Roman" w:cs="Times New Roman"/>
                <w:sz w:val="12"/>
                <w:szCs w:val="12"/>
              </w:rPr>
              <w:t>63:31:1401008:110</w:t>
            </w:r>
          </w:p>
        </w:tc>
        <w:tc>
          <w:tcPr>
            <w:tcW w:w="230" w:type="pct"/>
            <w:textDirection w:val="btLr"/>
            <w:vAlign w:val="center"/>
          </w:tcPr>
          <w:p w:rsidR="00EA5307" w:rsidRPr="00EA5307" w:rsidRDefault="00EA5307" w:rsidP="00EA5307">
            <w:pPr>
              <w:ind w:left="113" w:right="113"/>
              <w:jc w:val="center"/>
              <w:rPr>
                <w:rFonts w:ascii="Times New Roman" w:hAnsi="Times New Roman" w:cs="Times New Roman"/>
                <w:sz w:val="12"/>
                <w:szCs w:val="12"/>
              </w:rPr>
            </w:pPr>
            <w:r w:rsidRPr="00EA5307">
              <w:rPr>
                <w:rFonts w:ascii="Times New Roman" w:hAnsi="Times New Roman" w:cs="Times New Roman"/>
                <w:sz w:val="12"/>
                <w:szCs w:val="12"/>
              </w:rPr>
              <w:t>110/чзу2</w:t>
            </w:r>
          </w:p>
        </w:tc>
        <w:tc>
          <w:tcPr>
            <w:tcW w:w="687" w:type="pct"/>
            <w:vAlign w:val="center"/>
          </w:tcPr>
          <w:p w:rsidR="00EA5307" w:rsidRPr="00EA5307" w:rsidRDefault="00EA5307" w:rsidP="00EA5307">
            <w:pPr>
              <w:jc w:val="center"/>
              <w:rPr>
                <w:rFonts w:ascii="Times New Roman" w:hAnsi="Times New Roman" w:cs="Times New Roman"/>
                <w:sz w:val="12"/>
                <w:szCs w:val="12"/>
              </w:rPr>
            </w:pPr>
            <w:r w:rsidRPr="00EA5307">
              <w:rPr>
                <w:rFonts w:ascii="Times New Roman" w:hAnsi="Times New Roman" w:cs="Times New Roman"/>
                <w:sz w:val="12"/>
                <w:szCs w:val="12"/>
              </w:rPr>
              <w:t>Трасса ВЛ 10 кВ к скважине №68</w:t>
            </w:r>
          </w:p>
        </w:tc>
        <w:tc>
          <w:tcPr>
            <w:tcW w:w="867" w:type="pct"/>
            <w:vAlign w:val="center"/>
          </w:tcPr>
          <w:p w:rsidR="00EA5307" w:rsidRPr="00EA5307" w:rsidRDefault="00EA5307" w:rsidP="00EA5307">
            <w:pPr>
              <w:jc w:val="center"/>
              <w:rPr>
                <w:rFonts w:ascii="Times New Roman" w:hAnsi="Times New Roman" w:cs="Times New Roman"/>
                <w:sz w:val="12"/>
                <w:szCs w:val="12"/>
              </w:rPr>
            </w:pPr>
            <w:r w:rsidRPr="00EA5307">
              <w:rPr>
                <w:rFonts w:ascii="Times New Roman" w:hAnsi="Times New Roman" w:cs="Times New Roman"/>
                <w:sz w:val="12"/>
                <w:szCs w:val="12"/>
              </w:rPr>
              <w:t>Земли сельскохозяйственного  назначения</w:t>
            </w:r>
          </w:p>
        </w:tc>
        <w:tc>
          <w:tcPr>
            <w:tcW w:w="867" w:type="pct"/>
            <w:vAlign w:val="center"/>
          </w:tcPr>
          <w:p w:rsidR="00EA5307" w:rsidRPr="00EA5307" w:rsidRDefault="00EA5307" w:rsidP="00EA5307">
            <w:pPr>
              <w:jc w:val="center"/>
              <w:rPr>
                <w:rFonts w:ascii="Times New Roman" w:hAnsi="Times New Roman" w:cs="Times New Roman"/>
                <w:sz w:val="12"/>
                <w:szCs w:val="12"/>
              </w:rPr>
            </w:pPr>
            <w:r w:rsidRPr="00EA5307">
              <w:rPr>
                <w:rFonts w:ascii="Times New Roman" w:hAnsi="Times New Roman" w:cs="Times New Roman"/>
                <w:sz w:val="12"/>
                <w:szCs w:val="12"/>
              </w:rPr>
              <w:t>объект "Сбор нефти и газа со скважины № 50  Южно-Орловского месторождения"</w:t>
            </w:r>
          </w:p>
        </w:tc>
        <w:tc>
          <w:tcPr>
            <w:tcW w:w="741" w:type="pct"/>
            <w:vAlign w:val="center"/>
          </w:tcPr>
          <w:p w:rsidR="00EA5307" w:rsidRPr="00EA5307" w:rsidRDefault="00EA5307" w:rsidP="00EA5307">
            <w:pPr>
              <w:jc w:val="center"/>
              <w:rPr>
                <w:rFonts w:ascii="Times New Roman" w:hAnsi="Times New Roman" w:cs="Times New Roman"/>
                <w:sz w:val="12"/>
                <w:szCs w:val="12"/>
              </w:rPr>
            </w:pPr>
            <w:r w:rsidRPr="00EA5307">
              <w:rPr>
                <w:rFonts w:ascii="Times New Roman" w:hAnsi="Times New Roman" w:cs="Times New Roman"/>
                <w:sz w:val="12"/>
                <w:szCs w:val="12"/>
              </w:rPr>
              <w:t>Администрация муниципального  района Сергиевский Аренда АО "Самаранефтегаз"</w:t>
            </w:r>
          </w:p>
        </w:tc>
        <w:tc>
          <w:tcPr>
            <w:tcW w:w="773" w:type="pct"/>
            <w:vAlign w:val="center"/>
          </w:tcPr>
          <w:p w:rsidR="00EA5307" w:rsidRPr="00EA5307" w:rsidRDefault="00EA5307" w:rsidP="00EA5307">
            <w:pPr>
              <w:jc w:val="center"/>
              <w:rPr>
                <w:rFonts w:ascii="Times New Roman" w:hAnsi="Times New Roman" w:cs="Times New Roman"/>
                <w:sz w:val="12"/>
                <w:szCs w:val="12"/>
              </w:rPr>
            </w:pPr>
            <w:r w:rsidRPr="00EA5307">
              <w:rPr>
                <w:rFonts w:ascii="Times New Roman" w:hAnsi="Times New Roman" w:cs="Times New Roman"/>
                <w:sz w:val="12"/>
                <w:szCs w:val="12"/>
              </w:rPr>
              <w:t>Российская Федерация, Самарская область,  муниципальный район Сергиевский,  сельское поселение Черновка</w:t>
            </w:r>
          </w:p>
        </w:tc>
        <w:tc>
          <w:tcPr>
            <w:tcW w:w="162" w:type="pct"/>
            <w:textDirection w:val="btLr"/>
            <w:vAlign w:val="center"/>
          </w:tcPr>
          <w:p w:rsidR="00EA5307" w:rsidRPr="00EA5307" w:rsidRDefault="00EA5307" w:rsidP="00EA5307">
            <w:pPr>
              <w:ind w:left="113" w:right="113"/>
              <w:jc w:val="center"/>
              <w:rPr>
                <w:rFonts w:ascii="Times New Roman" w:hAnsi="Times New Roman" w:cs="Times New Roman"/>
                <w:sz w:val="12"/>
                <w:szCs w:val="12"/>
              </w:rPr>
            </w:pPr>
            <w:r w:rsidRPr="00EA5307">
              <w:rPr>
                <w:rFonts w:ascii="Times New Roman" w:hAnsi="Times New Roman" w:cs="Times New Roman"/>
                <w:sz w:val="12"/>
                <w:szCs w:val="12"/>
              </w:rPr>
              <w:t>51</w:t>
            </w:r>
          </w:p>
        </w:tc>
      </w:tr>
      <w:tr w:rsidR="00EA5307" w:rsidRPr="00EA5307" w:rsidTr="00EA5307">
        <w:trPr>
          <w:cantSplit/>
          <w:trHeight w:val="1134"/>
        </w:trPr>
        <w:tc>
          <w:tcPr>
            <w:tcW w:w="214" w:type="pct"/>
            <w:vAlign w:val="center"/>
          </w:tcPr>
          <w:p w:rsidR="00EA5307" w:rsidRPr="00EA5307" w:rsidRDefault="00EA5307" w:rsidP="00EA5307">
            <w:pPr>
              <w:jc w:val="center"/>
              <w:rPr>
                <w:rFonts w:ascii="Times New Roman" w:hAnsi="Times New Roman" w:cs="Times New Roman"/>
                <w:sz w:val="12"/>
                <w:szCs w:val="12"/>
              </w:rPr>
            </w:pPr>
            <w:r w:rsidRPr="00EA5307">
              <w:rPr>
                <w:rFonts w:ascii="Times New Roman" w:hAnsi="Times New Roman" w:cs="Times New Roman"/>
                <w:sz w:val="12"/>
                <w:szCs w:val="12"/>
              </w:rPr>
              <w:t>7</w:t>
            </w:r>
          </w:p>
        </w:tc>
        <w:tc>
          <w:tcPr>
            <w:tcW w:w="230" w:type="pct"/>
            <w:textDirection w:val="btLr"/>
            <w:vAlign w:val="center"/>
          </w:tcPr>
          <w:p w:rsidR="00EA5307" w:rsidRPr="00EA5307" w:rsidRDefault="00EA5307" w:rsidP="00EA5307">
            <w:pPr>
              <w:ind w:left="113" w:right="113"/>
              <w:jc w:val="center"/>
              <w:rPr>
                <w:rFonts w:ascii="Times New Roman" w:hAnsi="Times New Roman" w:cs="Times New Roman"/>
                <w:sz w:val="12"/>
                <w:szCs w:val="12"/>
              </w:rPr>
            </w:pPr>
            <w:r w:rsidRPr="00EA5307">
              <w:rPr>
                <w:rFonts w:ascii="Times New Roman" w:hAnsi="Times New Roman" w:cs="Times New Roman"/>
                <w:sz w:val="12"/>
                <w:szCs w:val="12"/>
              </w:rPr>
              <w:t>63:31:1401008</w:t>
            </w:r>
          </w:p>
        </w:tc>
        <w:tc>
          <w:tcPr>
            <w:tcW w:w="230" w:type="pct"/>
            <w:textDirection w:val="btLr"/>
            <w:vAlign w:val="center"/>
          </w:tcPr>
          <w:p w:rsidR="00EA5307" w:rsidRPr="00EA5307" w:rsidRDefault="00EA5307" w:rsidP="00EA5307">
            <w:pPr>
              <w:ind w:left="113" w:right="113"/>
              <w:jc w:val="center"/>
              <w:rPr>
                <w:rFonts w:ascii="Times New Roman" w:hAnsi="Times New Roman" w:cs="Times New Roman"/>
                <w:sz w:val="12"/>
                <w:szCs w:val="12"/>
              </w:rPr>
            </w:pPr>
            <w:r w:rsidRPr="00EA5307">
              <w:rPr>
                <w:rFonts w:ascii="Times New Roman" w:hAnsi="Times New Roman" w:cs="Times New Roman"/>
                <w:sz w:val="12"/>
                <w:szCs w:val="12"/>
              </w:rPr>
              <w:t>63:31:1401008:112</w:t>
            </w:r>
          </w:p>
        </w:tc>
        <w:tc>
          <w:tcPr>
            <w:tcW w:w="230" w:type="pct"/>
            <w:textDirection w:val="btLr"/>
            <w:vAlign w:val="center"/>
          </w:tcPr>
          <w:p w:rsidR="00EA5307" w:rsidRPr="00EA5307" w:rsidRDefault="00EA5307" w:rsidP="00EA5307">
            <w:pPr>
              <w:ind w:left="113" w:right="113"/>
              <w:jc w:val="center"/>
              <w:rPr>
                <w:rFonts w:ascii="Times New Roman" w:hAnsi="Times New Roman" w:cs="Times New Roman"/>
                <w:sz w:val="12"/>
                <w:szCs w:val="12"/>
              </w:rPr>
            </w:pPr>
            <w:r w:rsidRPr="00EA5307">
              <w:rPr>
                <w:rFonts w:ascii="Times New Roman" w:hAnsi="Times New Roman" w:cs="Times New Roman"/>
                <w:sz w:val="12"/>
                <w:szCs w:val="12"/>
              </w:rPr>
              <w:t>:112/чзу3</w:t>
            </w:r>
          </w:p>
        </w:tc>
        <w:tc>
          <w:tcPr>
            <w:tcW w:w="687" w:type="pct"/>
            <w:vAlign w:val="center"/>
          </w:tcPr>
          <w:p w:rsidR="00EA5307" w:rsidRPr="00EA5307" w:rsidRDefault="00EA5307" w:rsidP="00EA5307">
            <w:pPr>
              <w:jc w:val="center"/>
              <w:rPr>
                <w:rFonts w:ascii="Times New Roman" w:hAnsi="Times New Roman" w:cs="Times New Roman"/>
                <w:sz w:val="12"/>
                <w:szCs w:val="12"/>
              </w:rPr>
            </w:pPr>
            <w:r w:rsidRPr="00EA5307">
              <w:rPr>
                <w:rFonts w:ascii="Times New Roman" w:hAnsi="Times New Roman" w:cs="Times New Roman"/>
                <w:sz w:val="12"/>
                <w:szCs w:val="12"/>
              </w:rPr>
              <w:t>Трасса ВЛ 10 кВ к скважине №68</w:t>
            </w:r>
          </w:p>
        </w:tc>
        <w:tc>
          <w:tcPr>
            <w:tcW w:w="867" w:type="pct"/>
            <w:vAlign w:val="center"/>
          </w:tcPr>
          <w:p w:rsidR="00EA5307" w:rsidRPr="00EA5307" w:rsidRDefault="00EA5307" w:rsidP="00EA5307">
            <w:pPr>
              <w:jc w:val="center"/>
              <w:rPr>
                <w:rFonts w:ascii="Times New Roman" w:hAnsi="Times New Roman" w:cs="Times New Roman"/>
                <w:sz w:val="12"/>
                <w:szCs w:val="12"/>
              </w:rPr>
            </w:pPr>
            <w:r w:rsidRPr="00EA5307">
              <w:rPr>
                <w:rFonts w:ascii="Times New Roman" w:hAnsi="Times New Roman" w:cs="Times New Roman"/>
                <w:sz w:val="12"/>
                <w:szCs w:val="12"/>
              </w:rPr>
              <w:t>Земли сельскохозяйственного  назначения</w:t>
            </w:r>
          </w:p>
        </w:tc>
        <w:tc>
          <w:tcPr>
            <w:tcW w:w="867" w:type="pct"/>
            <w:vAlign w:val="center"/>
          </w:tcPr>
          <w:p w:rsidR="00EA5307" w:rsidRPr="00EA5307" w:rsidRDefault="00EA5307" w:rsidP="00EA5307">
            <w:pPr>
              <w:jc w:val="center"/>
              <w:rPr>
                <w:rFonts w:ascii="Times New Roman" w:hAnsi="Times New Roman" w:cs="Times New Roman"/>
                <w:sz w:val="12"/>
                <w:szCs w:val="12"/>
              </w:rPr>
            </w:pPr>
            <w:r w:rsidRPr="00EA5307">
              <w:rPr>
                <w:rFonts w:ascii="Times New Roman" w:hAnsi="Times New Roman" w:cs="Times New Roman"/>
                <w:sz w:val="12"/>
                <w:szCs w:val="12"/>
              </w:rPr>
              <w:t>Для размещения объектов  сельскохозяйственного назначения,  находящихся в территориальной зоне Сх1</w:t>
            </w:r>
          </w:p>
        </w:tc>
        <w:tc>
          <w:tcPr>
            <w:tcW w:w="741" w:type="pct"/>
            <w:vAlign w:val="center"/>
          </w:tcPr>
          <w:p w:rsidR="00EA5307" w:rsidRPr="00EA5307" w:rsidRDefault="00EA5307" w:rsidP="00EA5307">
            <w:pPr>
              <w:jc w:val="center"/>
              <w:rPr>
                <w:rFonts w:ascii="Times New Roman" w:hAnsi="Times New Roman" w:cs="Times New Roman"/>
                <w:sz w:val="12"/>
                <w:szCs w:val="12"/>
              </w:rPr>
            </w:pPr>
            <w:r w:rsidRPr="00EA5307">
              <w:rPr>
                <w:rFonts w:ascii="Times New Roman" w:hAnsi="Times New Roman" w:cs="Times New Roman"/>
                <w:sz w:val="12"/>
                <w:szCs w:val="12"/>
              </w:rPr>
              <w:t>Администрация муниципального  района Сергиевский,  Аренда Рябов Евгений Валентинович Аренда АО "Самаранефтегаз"</w:t>
            </w:r>
          </w:p>
        </w:tc>
        <w:tc>
          <w:tcPr>
            <w:tcW w:w="773" w:type="pct"/>
            <w:vAlign w:val="center"/>
          </w:tcPr>
          <w:p w:rsidR="00EA5307" w:rsidRPr="00EA5307" w:rsidRDefault="00EA5307" w:rsidP="00EA5307">
            <w:pPr>
              <w:jc w:val="center"/>
              <w:rPr>
                <w:rFonts w:ascii="Times New Roman" w:hAnsi="Times New Roman" w:cs="Times New Roman"/>
                <w:sz w:val="12"/>
                <w:szCs w:val="12"/>
              </w:rPr>
            </w:pPr>
            <w:r w:rsidRPr="00EA5307">
              <w:rPr>
                <w:rFonts w:ascii="Times New Roman" w:hAnsi="Times New Roman" w:cs="Times New Roman"/>
                <w:sz w:val="12"/>
                <w:szCs w:val="12"/>
              </w:rPr>
              <w:t>Самарская область, Сергиевский район,  сельское поселение Черновка</w:t>
            </w:r>
          </w:p>
        </w:tc>
        <w:tc>
          <w:tcPr>
            <w:tcW w:w="162" w:type="pct"/>
            <w:textDirection w:val="btLr"/>
            <w:vAlign w:val="center"/>
          </w:tcPr>
          <w:p w:rsidR="00EA5307" w:rsidRPr="00EA5307" w:rsidRDefault="00EA5307" w:rsidP="00EA5307">
            <w:pPr>
              <w:ind w:left="113" w:right="113"/>
              <w:jc w:val="center"/>
              <w:rPr>
                <w:rFonts w:ascii="Times New Roman" w:hAnsi="Times New Roman" w:cs="Times New Roman"/>
                <w:sz w:val="12"/>
                <w:szCs w:val="12"/>
              </w:rPr>
            </w:pPr>
            <w:r w:rsidRPr="00EA5307">
              <w:rPr>
                <w:rFonts w:ascii="Times New Roman" w:hAnsi="Times New Roman" w:cs="Times New Roman"/>
                <w:sz w:val="12"/>
                <w:szCs w:val="12"/>
              </w:rPr>
              <w:t>56</w:t>
            </w:r>
          </w:p>
        </w:tc>
      </w:tr>
      <w:tr w:rsidR="00EA5307" w:rsidRPr="00EA5307" w:rsidTr="00EA5307">
        <w:trPr>
          <w:cantSplit/>
          <w:trHeight w:val="1214"/>
        </w:trPr>
        <w:tc>
          <w:tcPr>
            <w:tcW w:w="214" w:type="pct"/>
            <w:vAlign w:val="center"/>
          </w:tcPr>
          <w:p w:rsidR="00EA5307" w:rsidRPr="00EA5307" w:rsidRDefault="00EA5307" w:rsidP="00EA5307">
            <w:pPr>
              <w:jc w:val="center"/>
              <w:rPr>
                <w:rFonts w:ascii="Times New Roman" w:hAnsi="Times New Roman" w:cs="Times New Roman"/>
                <w:sz w:val="12"/>
                <w:szCs w:val="12"/>
              </w:rPr>
            </w:pPr>
            <w:r w:rsidRPr="00EA5307">
              <w:rPr>
                <w:rFonts w:ascii="Times New Roman" w:hAnsi="Times New Roman" w:cs="Times New Roman"/>
                <w:sz w:val="12"/>
                <w:szCs w:val="12"/>
              </w:rPr>
              <w:t>8</w:t>
            </w:r>
          </w:p>
        </w:tc>
        <w:tc>
          <w:tcPr>
            <w:tcW w:w="230" w:type="pct"/>
            <w:textDirection w:val="btLr"/>
            <w:vAlign w:val="center"/>
          </w:tcPr>
          <w:p w:rsidR="00EA5307" w:rsidRPr="00EA5307" w:rsidRDefault="00EA5307" w:rsidP="00EA5307">
            <w:pPr>
              <w:ind w:left="113" w:right="113"/>
              <w:jc w:val="center"/>
              <w:rPr>
                <w:rFonts w:ascii="Times New Roman" w:hAnsi="Times New Roman" w:cs="Times New Roman"/>
                <w:sz w:val="12"/>
                <w:szCs w:val="12"/>
              </w:rPr>
            </w:pPr>
            <w:r w:rsidRPr="00EA5307">
              <w:rPr>
                <w:rFonts w:ascii="Times New Roman" w:hAnsi="Times New Roman" w:cs="Times New Roman"/>
                <w:sz w:val="12"/>
                <w:szCs w:val="12"/>
              </w:rPr>
              <w:t>63:31:1401008</w:t>
            </w:r>
          </w:p>
        </w:tc>
        <w:tc>
          <w:tcPr>
            <w:tcW w:w="230" w:type="pct"/>
            <w:textDirection w:val="btLr"/>
            <w:vAlign w:val="center"/>
          </w:tcPr>
          <w:p w:rsidR="00EA5307" w:rsidRPr="00EA5307" w:rsidRDefault="00EA5307" w:rsidP="00EA5307">
            <w:pPr>
              <w:ind w:left="113" w:right="113"/>
              <w:jc w:val="center"/>
              <w:rPr>
                <w:rFonts w:ascii="Times New Roman" w:hAnsi="Times New Roman" w:cs="Times New Roman"/>
                <w:sz w:val="12"/>
                <w:szCs w:val="12"/>
              </w:rPr>
            </w:pPr>
            <w:r w:rsidRPr="00EA5307">
              <w:rPr>
                <w:rFonts w:ascii="Times New Roman" w:hAnsi="Times New Roman" w:cs="Times New Roman"/>
                <w:sz w:val="12"/>
                <w:szCs w:val="12"/>
              </w:rPr>
              <w:t>63:31:1401008:112</w:t>
            </w:r>
          </w:p>
        </w:tc>
        <w:tc>
          <w:tcPr>
            <w:tcW w:w="230" w:type="pct"/>
            <w:textDirection w:val="btLr"/>
            <w:vAlign w:val="center"/>
          </w:tcPr>
          <w:p w:rsidR="00EA5307" w:rsidRPr="00EA5307" w:rsidRDefault="00EA5307" w:rsidP="00EA5307">
            <w:pPr>
              <w:ind w:left="113" w:right="113"/>
              <w:jc w:val="center"/>
              <w:rPr>
                <w:rFonts w:ascii="Times New Roman" w:hAnsi="Times New Roman" w:cs="Times New Roman"/>
                <w:sz w:val="12"/>
                <w:szCs w:val="12"/>
              </w:rPr>
            </w:pPr>
            <w:r w:rsidRPr="00EA5307">
              <w:rPr>
                <w:rFonts w:ascii="Times New Roman" w:hAnsi="Times New Roman" w:cs="Times New Roman"/>
                <w:sz w:val="12"/>
                <w:szCs w:val="12"/>
              </w:rPr>
              <w:t>:112/чзу3</w:t>
            </w:r>
          </w:p>
        </w:tc>
        <w:tc>
          <w:tcPr>
            <w:tcW w:w="687" w:type="pct"/>
            <w:vAlign w:val="center"/>
          </w:tcPr>
          <w:p w:rsidR="00EA5307" w:rsidRPr="00EA5307" w:rsidRDefault="00EA5307" w:rsidP="00EA5307">
            <w:pPr>
              <w:jc w:val="center"/>
              <w:rPr>
                <w:rFonts w:ascii="Times New Roman" w:hAnsi="Times New Roman" w:cs="Times New Roman"/>
                <w:sz w:val="12"/>
                <w:szCs w:val="12"/>
              </w:rPr>
            </w:pPr>
            <w:r w:rsidRPr="00EA5307">
              <w:rPr>
                <w:rFonts w:ascii="Times New Roman" w:hAnsi="Times New Roman" w:cs="Times New Roman"/>
                <w:sz w:val="12"/>
                <w:szCs w:val="12"/>
              </w:rPr>
              <w:t>Трасса ВЛ 10 кВ к скважине №68</w:t>
            </w:r>
          </w:p>
        </w:tc>
        <w:tc>
          <w:tcPr>
            <w:tcW w:w="867" w:type="pct"/>
            <w:vAlign w:val="center"/>
          </w:tcPr>
          <w:p w:rsidR="00EA5307" w:rsidRPr="00EA5307" w:rsidRDefault="00EA5307" w:rsidP="00EA5307">
            <w:pPr>
              <w:jc w:val="center"/>
              <w:rPr>
                <w:rFonts w:ascii="Times New Roman" w:hAnsi="Times New Roman" w:cs="Times New Roman"/>
                <w:sz w:val="12"/>
                <w:szCs w:val="12"/>
              </w:rPr>
            </w:pPr>
            <w:r w:rsidRPr="00EA5307">
              <w:rPr>
                <w:rFonts w:ascii="Times New Roman" w:hAnsi="Times New Roman" w:cs="Times New Roman"/>
                <w:sz w:val="12"/>
                <w:szCs w:val="12"/>
              </w:rPr>
              <w:t>Земли сельскохозяйственного  назначения</w:t>
            </w:r>
          </w:p>
        </w:tc>
        <w:tc>
          <w:tcPr>
            <w:tcW w:w="867" w:type="pct"/>
            <w:vAlign w:val="center"/>
          </w:tcPr>
          <w:p w:rsidR="00EA5307" w:rsidRPr="00EA5307" w:rsidRDefault="00EA5307" w:rsidP="00EA5307">
            <w:pPr>
              <w:jc w:val="center"/>
              <w:rPr>
                <w:rFonts w:ascii="Times New Roman" w:hAnsi="Times New Roman" w:cs="Times New Roman"/>
                <w:sz w:val="12"/>
                <w:szCs w:val="12"/>
              </w:rPr>
            </w:pPr>
            <w:r w:rsidRPr="00EA5307">
              <w:rPr>
                <w:rFonts w:ascii="Times New Roman" w:hAnsi="Times New Roman" w:cs="Times New Roman"/>
                <w:sz w:val="12"/>
                <w:szCs w:val="12"/>
              </w:rPr>
              <w:t>Для размещения объектов  сельскохозяйственного назначения,  находящихся в территориальной зоне Сх1</w:t>
            </w:r>
          </w:p>
        </w:tc>
        <w:tc>
          <w:tcPr>
            <w:tcW w:w="741" w:type="pct"/>
            <w:vAlign w:val="center"/>
          </w:tcPr>
          <w:p w:rsidR="00EA5307" w:rsidRPr="00EA5307" w:rsidRDefault="00EA5307" w:rsidP="00EA5307">
            <w:pPr>
              <w:jc w:val="center"/>
              <w:rPr>
                <w:rFonts w:ascii="Times New Roman" w:hAnsi="Times New Roman" w:cs="Times New Roman"/>
                <w:sz w:val="12"/>
                <w:szCs w:val="12"/>
              </w:rPr>
            </w:pPr>
            <w:r w:rsidRPr="00EA5307">
              <w:rPr>
                <w:rFonts w:ascii="Times New Roman" w:hAnsi="Times New Roman" w:cs="Times New Roman"/>
                <w:sz w:val="12"/>
                <w:szCs w:val="12"/>
              </w:rPr>
              <w:t>Администрация муниципального  района Сергиевский,  Аренда Рябов Евгений Валентинович</w:t>
            </w:r>
          </w:p>
        </w:tc>
        <w:tc>
          <w:tcPr>
            <w:tcW w:w="773" w:type="pct"/>
            <w:vAlign w:val="center"/>
          </w:tcPr>
          <w:p w:rsidR="00EA5307" w:rsidRPr="00EA5307" w:rsidRDefault="00EA5307" w:rsidP="00EA5307">
            <w:pPr>
              <w:jc w:val="center"/>
              <w:rPr>
                <w:rFonts w:ascii="Times New Roman" w:hAnsi="Times New Roman" w:cs="Times New Roman"/>
                <w:sz w:val="12"/>
                <w:szCs w:val="12"/>
              </w:rPr>
            </w:pPr>
            <w:r w:rsidRPr="00EA5307">
              <w:rPr>
                <w:rFonts w:ascii="Times New Roman" w:hAnsi="Times New Roman" w:cs="Times New Roman"/>
                <w:sz w:val="12"/>
                <w:szCs w:val="12"/>
              </w:rPr>
              <w:t>Самарская область, Сергиевский район,  сельское поселение Черновка</w:t>
            </w:r>
          </w:p>
        </w:tc>
        <w:tc>
          <w:tcPr>
            <w:tcW w:w="162" w:type="pct"/>
            <w:textDirection w:val="btLr"/>
            <w:vAlign w:val="center"/>
          </w:tcPr>
          <w:p w:rsidR="00EA5307" w:rsidRPr="00EA5307" w:rsidRDefault="00EA5307" w:rsidP="00EA5307">
            <w:pPr>
              <w:ind w:left="113" w:right="113"/>
              <w:jc w:val="center"/>
              <w:rPr>
                <w:rFonts w:ascii="Times New Roman" w:hAnsi="Times New Roman" w:cs="Times New Roman"/>
                <w:sz w:val="12"/>
                <w:szCs w:val="12"/>
              </w:rPr>
            </w:pPr>
            <w:r w:rsidRPr="00EA5307">
              <w:rPr>
                <w:rFonts w:ascii="Times New Roman" w:hAnsi="Times New Roman" w:cs="Times New Roman"/>
                <w:sz w:val="12"/>
                <w:szCs w:val="12"/>
              </w:rPr>
              <w:t>2364</w:t>
            </w:r>
          </w:p>
        </w:tc>
      </w:tr>
      <w:tr w:rsidR="00EA5307" w:rsidRPr="00EA5307" w:rsidTr="00EA5307">
        <w:trPr>
          <w:cantSplit/>
          <w:trHeight w:val="1260"/>
        </w:trPr>
        <w:tc>
          <w:tcPr>
            <w:tcW w:w="214" w:type="pct"/>
            <w:vAlign w:val="center"/>
          </w:tcPr>
          <w:p w:rsidR="00EA5307" w:rsidRPr="00EA5307" w:rsidRDefault="00EA5307" w:rsidP="00EA5307">
            <w:pPr>
              <w:jc w:val="center"/>
              <w:rPr>
                <w:rFonts w:ascii="Times New Roman" w:hAnsi="Times New Roman" w:cs="Times New Roman"/>
                <w:sz w:val="12"/>
                <w:szCs w:val="12"/>
              </w:rPr>
            </w:pPr>
            <w:r w:rsidRPr="00EA5307">
              <w:rPr>
                <w:rFonts w:ascii="Times New Roman" w:hAnsi="Times New Roman" w:cs="Times New Roman"/>
                <w:sz w:val="12"/>
                <w:szCs w:val="12"/>
              </w:rPr>
              <w:t>9</w:t>
            </w:r>
          </w:p>
        </w:tc>
        <w:tc>
          <w:tcPr>
            <w:tcW w:w="230" w:type="pct"/>
            <w:textDirection w:val="btLr"/>
            <w:vAlign w:val="center"/>
          </w:tcPr>
          <w:p w:rsidR="00EA5307" w:rsidRPr="00EA5307" w:rsidRDefault="00EA5307" w:rsidP="00EA5307">
            <w:pPr>
              <w:ind w:left="113" w:right="113"/>
              <w:jc w:val="center"/>
              <w:rPr>
                <w:rFonts w:ascii="Times New Roman" w:hAnsi="Times New Roman" w:cs="Times New Roman"/>
                <w:sz w:val="12"/>
                <w:szCs w:val="12"/>
              </w:rPr>
            </w:pPr>
            <w:r w:rsidRPr="00EA5307">
              <w:rPr>
                <w:rFonts w:ascii="Times New Roman" w:hAnsi="Times New Roman" w:cs="Times New Roman"/>
                <w:sz w:val="12"/>
                <w:szCs w:val="12"/>
              </w:rPr>
              <w:t>63:31:1401008</w:t>
            </w:r>
          </w:p>
        </w:tc>
        <w:tc>
          <w:tcPr>
            <w:tcW w:w="230" w:type="pct"/>
            <w:textDirection w:val="btLr"/>
            <w:vAlign w:val="center"/>
          </w:tcPr>
          <w:p w:rsidR="00EA5307" w:rsidRPr="00EA5307" w:rsidRDefault="00EA5307" w:rsidP="00EA5307">
            <w:pPr>
              <w:ind w:left="113" w:right="113"/>
              <w:jc w:val="center"/>
              <w:rPr>
                <w:rFonts w:ascii="Times New Roman" w:hAnsi="Times New Roman" w:cs="Times New Roman"/>
                <w:sz w:val="12"/>
                <w:szCs w:val="12"/>
              </w:rPr>
            </w:pPr>
            <w:r w:rsidRPr="00EA5307">
              <w:rPr>
                <w:rFonts w:ascii="Times New Roman" w:hAnsi="Times New Roman" w:cs="Times New Roman"/>
                <w:sz w:val="12"/>
                <w:szCs w:val="12"/>
              </w:rPr>
              <w:t>63:31:0000000:4619</w:t>
            </w:r>
          </w:p>
        </w:tc>
        <w:tc>
          <w:tcPr>
            <w:tcW w:w="230" w:type="pct"/>
            <w:textDirection w:val="btLr"/>
            <w:vAlign w:val="center"/>
          </w:tcPr>
          <w:p w:rsidR="00EA5307" w:rsidRPr="00EA5307" w:rsidRDefault="00EA5307" w:rsidP="00EA5307">
            <w:pPr>
              <w:ind w:left="113" w:right="113"/>
              <w:jc w:val="center"/>
              <w:rPr>
                <w:rFonts w:ascii="Times New Roman" w:hAnsi="Times New Roman" w:cs="Times New Roman"/>
                <w:sz w:val="12"/>
                <w:szCs w:val="12"/>
              </w:rPr>
            </w:pPr>
            <w:r w:rsidRPr="00EA5307">
              <w:rPr>
                <w:rFonts w:ascii="Times New Roman" w:hAnsi="Times New Roman" w:cs="Times New Roman"/>
                <w:sz w:val="12"/>
                <w:szCs w:val="12"/>
              </w:rPr>
              <w:t>:4619/чзу1</w:t>
            </w:r>
          </w:p>
        </w:tc>
        <w:tc>
          <w:tcPr>
            <w:tcW w:w="687" w:type="pct"/>
            <w:vAlign w:val="center"/>
          </w:tcPr>
          <w:p w:rsidR="00EA5307" w:rsidRPr="00EA5307" w:rsidRDefault="00EA5307" w:rsidP="00EA5307">
            <w:pPr>
              <w:jc w:val="center"/>
              <w:rPr>
                <w:rFonts w:ascii="Times New Roman" w:hAnsi="Times New Roman" w:cs="Times New Roman"/>
                <w:sz w:val="12"/>
                <w:szCs w:val="12"/>
              </w:rPr>
            </w:pPr>
            <w:r w:rsidRPr="00EA5307">
              <w:rPr>
                <w:rFonts w:ascii="Times New Roman" w:hAnsi="Times New Roman" w:cs="Times New Roman"/>
                <w:sz w:val="12"/>
                <w:szCs w:val="12"/>
              </w:rPr>
              <w:t>Трасса ВЛ 10 кВ к скважине №68</w:t>
            </w:r>
          </w:p>
        </w:tc>
        <w:tc>
          <w:tcPr>
            <w:tcW w:w="867" w:type="pct"/>
            <w:vAlign w:val="center"/>
          </w:tcPr>
          <w:p w:rsidR="00EA5307" w:rsidRPr="00EA5307" w:rsidRDefault="00EA5307" w:rsidP="00EA5307">
            <w:pPr>
              <w:jc w:val="center"/>
              <w:rPr>
                <w:rFonts w:ascii="Times New Roman" w:hAnsi="Times New Roman" w:cs="Times New Roman"/>
                <w:sz w:val="12"/>
                <w:szCs w:val="12"/>
              </w:rPr>
            </w:pPr>
            <w:r w:rsidRPr="00EA5307">
              <w:rPr>
                <w:rFonts w:ascii="Times New Roman" w:hAnsi="Times New Roman" w:cs="Times New Roman"/>
                <w:sz w:val="12"/>
                <w:szCs w:val="12"/>
              </w:rPr>
              <w:t>Земли сельскохозяйственного  назначения</w:t>
            </w:r>
          </w:p>
        </w:tc>
        <w:tc>
          <w:tcPr>
            <w:tcW w:w="867" w:type="pct"/>
            <w:vAlign w:val="center"/>
          </w:tcPr>
          <w:p w:rsidR="00EA5307" w:rsidRPr="00EA5307" w:rsidRDefault="00EA5307" w:rsidP="00EA5307">
            <w:pPr>
              <w:jc w:val="center"/>
              <w:rPr>
                <w:rFonts w:ascii="Times New Roman" w:hAnsi="Times New Roman" w:cs="Times New Roman"/>
                <w:sz w:val="12"/>
                <w:szCs w:val="12"/>
              </w:rPr>
            </w:pPr>
            <w:r w:rsidRPr="00EA5307">
              <w:rPr>
                <w:rFonts w:ascii="Times New Roman" w:hAnsi="Times New Roman" w:cs="Times New Roman"/>
                <w:sz w:val="12"/>
                <w:szCs w:val="12"/>
              </w:rPr>
              <w:t>Для ведения сельскохозяйственной  деятельности</w:t>
            </w:r>
          </w:p>
        </w:tc>
        <w:tc>
          <w:tcPr>
            <w:tcW w:w="741" w:type="pct"/>
            <w:vAlign w:val="center"/>
          </w:tcPr>
          <w:p w:rsidR="00EA5307" w:rsidRPr="00EA5307" w:rsidRDefault="00EA5307" w:rsidP="00EA5307">
            <w:pPr>
              <w:jc w:val="center"/>
              <w:rPr>
                <w:rFonts w:ascii="Times New Roman" w:hAnsi="Times New Roman" w:cs="Times New Roman"/>
                <w:sz w:val="12"/>
                <w:szCs w:val="12"/>
              </w:rPr>
            </w:pPr>
            <w:r w:rsidRPr="00EA5307">
              <w:rPr>
                <w:rFonts w:ascii="Times New Roman" w:hAnsi="Times New Roman" w:cs="Times New Roman"/>
                <w:sz w:val="12"/>
                <w:szCs w:val="12"/>
              </w:rPr>
              <w:t>ООО Компания БИО-ТОН</w:t>
            </w:r>
          </w:p>
        </w:tc>
        <w:tc>
          <w:tcPr>
            <w:tcW w:w="773" w:type="pct"/>
            <w:vAlign w:val="center"/>
          </w:tcPr>
          <w:p w:rsidR="00EA5307" w:rsidRPr="00EA5307" w:rsidRDefault="00EA5307" w:rsidP="00EA5307">
            <w:pPr>
              <w:jc w:val="center"/>
              <w:rPr>
                <w:rFonts w:ascii="Times New Roman" w:hAnsi="Times New Roman" w:cs="Times New Roman"/>
                <w:sz w:val="12"/>
                <w:szCs w:val="12"/>
              </w:rPr>
            </w:pPr>
            <w:r w:rsidRPr="00EA5307">
              <w:rPr>
                <w:rFonts w:ascii="Times New Roman" w:hAnsi="Times New Roman" w:cs="Times New Roman"/>
                <w:sz w:val="12"/>
                <w:szCs w:val="12"/>
              </w:rPr>
              <w:t>Самарская область, Сергиевский район,  в границах бывшего совхоза  им. ХХIII съезда КПСС</w:t>
            </w:r>
          </w:p>
        </w:tc>
        <w:tc>
          <w:tcPr>
            <w:tcW w:w="162" w:type="pct"/>
            <w:textDirection w:val="btLr"/>
            <w:vAlign w:val="center"/>
          </w:tcPr>
          <w:p w:rsidR="00EA5307" w:rsidRPr="00EA5307" w:rsidRDefault="00EA5307" w:rsidP="00EA5307">
            <w:pPr>
              <w:ind w:left="113" w:right="113"/>
              <w:jc w:val="center"/>
              <w:rPr>
                <w:rFonts w:ascii="Times New Roman" w:hAnsi="Times New Roman" w:cs="Times New Roman"/>
                <w:sz w:val="12"/>
                <w:szCs w:val="12"/>
              </w:rPr>
            </w:pPr>
            <w:r w:rsidRPr="00EA5307">
              <w:rPr>
                <w:rFonts w:ascii="Times New Roman" w:hAnsi="Times New Roman" w:cs="Times New Roman"/>
                <w:sz w:val="12"/>
                <w:szCs w:val="12"/>
              </w:rPr>
              <w:t>8772</w:t>
            </w:r>
          </w:p>
        </w:tc>
      </w:tr>
      <w:tr w:rsidR="00EA5307" w:rsidRPr="00EA5307" w:rsidTr="00EA5307">
        <w:trPr>
          <w:cantSplit/>
          <w:trHeight w:val="1134"/>
        </w:trPr>
        <w:tc>
          <w:tcPr>
            <w:tcW w:w="214" w:type="pct"/>
            <w:vAlign w:val="center"/>
          </w:tcPr>
          <w:p w:rsidR="00EA5307" w:rsidRPr="00EA5307" w:rsidRDefault="00EA5307" w:rsidP="00EA5307">
            <w:pPr>
              <w:jc w:val="center"/>
              <w:rPr>
                <w:rFonts w:ascii="Times New Roman" w:hAnsi="Times New Roman" w:cs="Times New Roman"/>
                <w:sz w:val="12"/>
                <w:szCs w:val="12"/>
              </w:rPr>
            </w:pPr>
            <w:r w:rsidRPr="00EA5307">
              <w:rPr>
                <w:rFonts w:ascii="Times New Roman" w:hAnsi="Times New Roman" w:cs="Times New Roman"/>
                <w:sz w:val="12"/>
                <w:szCs w:val="12"/>
              </w:rPr>
              <w:t>10</w:t>
            </w:r>
          </w:p>
        </w:tc>
        <w:tc>
          <w:tcPr>
            <w:tcW w:w="230" w:type="pct"/>
            <w:textDirection w:val="btLr"/>
            <w:vAlign w:val="center"/>
          </w:tcPr>
          <w:p w:rsidR="00EA5307" w:rsidRPr="00EA5307" w:rsidRDefault="00EA5307" w:rsidP="00EA5307">
            <w:pPr>
              <w:ind w:left="113" w:right="113"/>
              <w:jc w:val="center"/>
              <w:rPr>
                <w:rFonts w:ascii="Times New Roman" w:hAnsi="Times New Roman" w:cs="Times New Roman"/>
                <w:sz w:val="12"/>
                <w:szCs w:val="12"/>
              </w:rPr>
            </w:pPr>
            <w:r w:rsidRPr="00EA5307">
              <w:rPr>
                <w:rFonts w:ascii="Times New Roman" w:hAnsi="Times New Roman" w:cs="Times New Roman"/>
                <w:sz w:val="12"/>
                <w:szCs w:val="12"/>
              </w:rPr>
              <w:t>63:31:1401007 63:31:1401008</w:t>
            </w:r>
          </w:p>
        </w:tc>
        <w:tc>
          <w:tcPr>
            <w:tcW w:w="230" w:type="pct"/>
            <w:textDirection w:val="btLr"/>
            <w:vAlign w:val="center"/>
          </w:tcPr>
          <w:p w:rsidR="00EA5307" w:rsidRPr="00EA5307" w:rsidRDefault="00EA5307" w:rsidP="00EA5307">
            <w:pPr>
              <w:ind w:left="113" w:right="113"/>
              <w:jc w:val="center"/>
              <w:rPr>
                <w:rFonts w:ascii="Times New Roman" w:hAnsi="Times New Roman" w:cs="Times New Roman"/>
                <w:sz w:val="12"/>
                <w:szCs w:val="12"/>
              </w:rPr>
            </w:pPr>
            <w:r w:rsidRPr="00EA5307">
              <w:rPr>
                <w:rFonts w:ascii="Times New Roman" w:hAnsi="Times New Roman" w:cs="Times New Roman"/>
                <w:sz w:val="12"/>
                <w:szCs w:val="12"/>
              </w:rPr>
              <w:t>63:31:0000000:48</w:t>
            </w:r>
          </w:p>
        </w:tc>
        <w:tc>
          <w:tcPr>
            <w:tcW w:w="230" w:type="pct"/>
            <w:textDirection w:val="btLr"/>
            <w:vAlign w:val="center"/>
          </w:tcPr>
          <w:p w:rsidR="00EA5307" w:rsidRPr="00EA5307" w:rsidRDefault="00EA5307" w:rsidP="00EA5307">
            <w:pPr>
              <w:ind w:left="113" w:right="113"/>
              <w:jc w:val="center"/>
              <w:rPr>
                <w:rFonts w:ascii="Times New Roman" w:hAnsi="Times New Roman" w:cs="Times New Roman"/>
                <w:sz w:val="12"/>
                <w:szCs w:val="12"/>
              </w:rPr>
            </w:pPr>
            <w:r w:rsidRPr="00EA5307">
              <w:rPr>
                <w:rFonts w:ascii="Times New Roman" w:hAnsi="Times New Roman" w:cs="Times New Roman"/>
                <w:sz w:val="12"/>
                <w:szCs w:val="12"/>
              </w:rPr>
              <w:t>:48/чзу1</w:t>
            </w:r>
          </w:p>
        </w:tc>
        <w:tc>
          <w:tcPr>
            <w:tcW w:w="687" w:type="pct"/>
            <w:vAlign w:val="center"/>
          </w:tcPr>
          <w:p w:rsidR="00EA5307" w:rsidRPr="00EA5307" w:rsidRDefault="00EA5307" w:rsidP="00EA5307">
            <w:pPr>
              <w:jc w:val="center"/>
              <w:rPr>
                <w:rFonts w:ascii="Times New Roman" w:hAnsi="Times New Roman" w:cs="Times New Roman"/>
                <w:sz w:val="12"/>
                <w:szCs w:val="12"/>
              </w:rPr>
            </w:pPr>
            <w:r w:rsidRPr="00EA5307">
              <w:rPr>
                <w:rFonts w:ascii="Times New Roman" w:hAnsi="Times New Roman" w:cs="Times New Roman"/>
                <w:sz w:val="12"/>
                <w:szCs w:val="12"/>
              </w:rPr>
              <w:t>Трасса ВЛ 10 кВ к скважине №68, Обустройство скважины №68, Технологический проезд к  сооружениям скважины №68</w:t>
            </w:r>
          </w:p>
        </w:tc>
        <w:tc>
          <w:tcPr>
            <w:tcW w:w="867" w:type="pct"/>
            <w:vAlign w:val="center"/>
          </w:tcPr>
          <w:p w:rsidR="00EA5307" w:rsidRPr="00EA5307" w:rsidRDefault="00EA5307" w:rsidP="00EA5307">
            <w:pPr>
              <w:jc w:val="center"/>
              <w:rPr>
                <w:rFonts w:ascii="Times New Roman" w:hAnsi="Times New Roman" w:cs="Times New Roman"/>
                <w:sz w:val="12"/>
                <w:szCs w:val="12"/>
              </w:rPr>
            </w:pPr>
            <w:r w:rsidRPr="00EA5307">
              <w:rPr>
                <w:rFonts w:ascii="Times New Roman" w:hAnsi="Times New Roman" w:cs="Times New Roman"/>
                <w:sz w:val="12"/>
                <w:szCs w:val="12"/>
              </w:rPr>
              <w:t>Земли сельскохозяйственного  назначения</w:t>
            </w:r>
          </w:p>
        </w:tc>
        <w:tc>
          <w:tcPr>
            <w:tcW w:w="867" w:type="pct"/>
            <w:vAlign w:val="center"/>
          </w:tcPr>
          <w:p w:rsidR="00EA5307" w:rsidRPr="00EA5307" w:rsidRDefault="00EA5307" w:rsidP="00EA5307">
            <w:pPr>
              <w:jc w:val="center"/>
              <w:rPr>
                <w:rFonts w:ascii="Times New Roman" w:hAnsi="Times New Roman" w:cs="Times New Roman"/>
                <w:sz w:val="12"/>
                <w:szCs w:val="12"/>
              </w:rPr>
            </w:pPr>
            <w:r w:rsidRPr="00EA5307">
              <w:rPr>
                <w:rFonts w:ascii="Times New Roman" w:hAnsi="Times New Roman" w:cs="Times New Roman"/>
                <w:sz w:val="12"/>
                <w:szCs w:val="12"/>
              </w:rPr>
              <w:t>Для ведения сельскохозяйственной  деятельности</w:t>
            </w:r>
          </w:p>
        </w:tc>
        <w:tc>
          <w:tcPr>
            <w:tcW w:w="741" w:type="pct"/>
            <w:vAlign w:val="center"/>
          </w:tcPr>
          <w:p w:rsidR="00EA5307" w:rsidRPr="00EA5307" w:rsidRDefault="00EA5307" w:rsidP="00EA5307">
            <w:pPr>
              <w:jc w:val="center"/>
              <w:rPr>
                <w:rFonts w:ascii="Times New Roman" w:hAnsi="Times New Roman" w:cs="Times New Roman"/>
                <w:sz w:val="12"/>
                <w:szCs w:val="12"/>
              </w:rPr>
            </w:pPr>
            <w:r w:rsidRPr="00EA5307">
              <w:rPr>
                <w:rFonts w:ascii="Times New Roman" w:hAnsi="Times New Roman" w:cs="Times New Roman"/>
                <w:sz w:val="12"/>
                <w:szCs w:val="12"/>
              </w:rPr>
              <w:t>ОДС в границах бывшего совхоза  XXIII съезда КПСС</w:t>
            </w:r>
          </w:p>
        </w:tc>
        <w:tc>
          <w:tcPr>
            <w:tcW w:w="773" w:type="pct"/>
            <w:vAlign w:val="center"/>
          </w:tcPr>
          <w:p w:rsidR="00EA5307" w:rsidRPr="00EA5307" w:rsidRDefault="00EA5307" w:rsidP="00EA5307">
            <w:pPr>
              <w:jc w:val="center"/>
              <w:rPr>
                <w:rFonts w:ascii="Times New Roman" w:hAnsi="Times New Roman" w:cs="Times New Roman"/>
                <w:sz w:val="12"/>
                <w:szCs w:val="12"/>
              </w:rPr>
            </w:pPr>
            <w:r w:rsidRPr="00EA5307">
              <w:rPr>
                <w:rFonts w:ascii="Times New Roman" w:hAnsi="Times New Roman" w:cs="Times New Roman"/>
                <w:sz w:val="12"/>
                <w:szCs w:val="12"/>
              </w:rPr>
              <w:t>Самарская область, Сергиевский район,  в границах бывшего совхоза  им. ХХIII съезда КПСС</w:t>
            </w:r>
          </w:p>
        </w:tc>
        <w:tc>
          <w:tcPr>
            <w:tcW w:w="162" w:type="pct"/>
            <w:textDirection w:val="btLr"/>
            <w:vAlign w:val="center"/>
          </w:tcPr>
          <w:p w:rsidR="00EA5307" w:rsidRPr="00EA5307" w:rsidRDefault="00EA5307" w:rsidP="00EA5307">
            <w:pPr>
              <w:ind w:left="113" w:right="113"/>
              <w:jc w:val="center"/>
              <w:rPr>
                <w:rFonts w:ascii="Times New Roman" w:hAnsi="Times New Roman" w:cs="Times New Roman"/>
                <w:sz w:val="12"/>
                <w:szCs w:val="12"/>
              </w:rPr>
            </w:pPr>
            <w:r w:rsidRPr="00EA5307">
              <w:rPr>
                <w:rFonts w:ascii="Times New Roman" w:hAnsi="Times New Roman" w:cs="Times New Roman"/>
                <w:sz w:val="12"/>
                <w:szCs w:val="12"/>
              </w:rPr>
              <w:t>2584</w:t>
            </w:r>
          </w:p>
        </w:tc>
      </w:tr>
      <w:tr w:rsidR="00EA5307" w:rsidRPr="00EA5307" w:rsidTr="00EA5307">
        <w:trPr>
          <w:cantSplit/>
          <w:trHeight w:val="1134"/>
        </w:trPr>
        <w:tc>
          <w:tcPr>
            <w:tcW w:w="214" w:type="pct"/>
            <w:vAlign w:val="center"/>
          </w:tcPr>
          <w:p w:rsidR="00EA5307" w:rsidRPr="00EA5307" w:rsidRDefault="00EA5307" w:rsidP="00EA5307">
            <w:pPr>
              <w:jc w:val="center"/>
              <w:rPr>
                <w:rFonts w:ascii="Times New Roman" w:hAnsi="Times New Roman" w:cs="Times New Roman"/>
                <w:sz w:val="12"/>
                <w:szCs w:val="12"/>
              </w:rPr>
            </w:pPr>
            <w:r w:rsidRPr="00EA5307">
              <w:rPr>
                <w:rFonts w:ascii="Times New Roman" w:hAnsi="Times New Roman" w:cs="Times New Roman"/>
                <w:sz w:val="12"/>
                <w:szCs w:val="12"/>
              </w:rPr>
              <w:lastRenderedPageBreak/>
              <w:t>11</w:t>
            </w:r>
          </w:p>
        </w:tc>
        <w:tc>
          <w:tcPr>
            <w:tcW w:w="230" w:type="pct"/>
            <w:textDirection w:val="btLr"/>
            <w:vAlign w:val="center"/>
          </w:tcPr>
          <w:p w:rsidR="00EA5307" w:rsidRPr="00EA5307" w:rsidRDefault="00EA5307" w:rsidP="00EA5307">
            <w:pPr>
              <w:ind w:left="113" w:right="113"/>
              <w:jc w:val="center"/>
              <w:rPr>
                <w:rFonts w:ascii="Times New Roman" w:hAnsi="Times New Roman" w:cs="Times New Roman"/>
                <w:sz w:val="12"/>
                <w:szCs w:val="12"/>
              </w:rPr>
            </w:pPr>
            <w:r w:rsidRPr="00EA5307">
              <w:rPr>
                <w:rFonts w:ascii="Times New Roman" w:hAnsi="Times New Roman" w:cs="Times New Roman"/>
                <w:sz w:val="12"/>
                <w:szCs w:val="12"/>
              </w:rPr>
              <w:t>63:31:1401007 63:31:1401008</w:t>
            </w:r>
          </w:p>
        </w:tc>
        <w:tc>
          <w:tcPr>
            <w:tcW w:w="230" w:type="pct"/>
            <w:textDirection w:val="btLr"/>
            <w:vAlign w:val="center"/>
          </w:tcPr>
          <w:p w:rsidR="00EA5307" w:rsidRPr="00EA5307" w:rsidRDefault="00EA5307" w:rsidP="00EA5307">
            <w:pPr>
              <w:ind w:left="113" w:right="113"/>
              <w:jc w:val="center"/>
              <w:rPr>
                <w:rFonts w:ascii="Times New Roman" w:hAnsi="Times New Roman" w:cs="Times New Roman"/>
                <w:sz w:val="12"/>
                <w:szCs w:val="12"/>
              </w:rPr>
            </w:pPr>
            <w:r w:rsidRPr="00EA5307">
              <w:rPr>
                <w:rFonts w:ascii="Times New Roman" w:hAnsi="Times New Roman" w:cs="Times New Roman"/>
                <w:sz w:val="12"/>
                <w:szCs w:val="12"/>
              </w:rPr>
              <w:t>63:31:0000000:5060</w:t>
            </w:r>
          </w:p>
        </w:tc>
        <w:tc>
          <w:tcPr>
            <w:tcW w:w="230" w:type="pct"/>
            <w:textDirection w:val="btLr"/>
            <w:vAlign w:val="center"/>
          </w:tcPr>
          <w:p w:rsidR="00EA5307" w:rsidRPr="00EA5307" w:rsidRDefault="00EA5307" w:rsidP="00EA5307">
            <w:pPr>
              <w:ind w:left="113" w:right="113"/>
              <w:jc w:val="center"/>
              <w:rPr>
                <w:rFonts w:ascii="Times New Roman" w:hAnsi="Times New Roman" w:cs="Times New Roman"/>
                <w:sz w:val="12"/>
                <w:szCs w:val="12"/>
              </w:rPr>
            </w:pPr>
            <w:r w:rsidRPr="00EA5307">
              <w:rPr>
                <w:rFonts w:ascii="Times New Roman" w:hAnsi="Times New Roman" w:cs="Times New Roman"/>
                <w:sz w:val="12"/>
                <w:szCs w:val="12"/>
              </w:rPr>
              <w:t>:5060/чзу1</w:t>
            </w:r>
          </w:p>
        </w:tc>
        <w:tc>
          <w:tcPr>
            <w:tcW w:w="687" w:type="pct"/>
            <w:vAlign w:val="center"/>
          </w:tcPr>
          <w:p w:rsidR="00EA5307" w:rsidRPr="00EA5307" w:rsidRDefault="00EA5307" w:rsidP="00EA5307">
            <w:pPr>
              <w:jc w:val="center"/>
              <w:rPr>
                <w:rFonts w:ascii="Times New Roman" w:hAnsi="Times New Roman" w:cs="Times New Roman"/>
                <w:sz w:val="12"/>
                <w:szCs w:val="12"/>
              </w:rPr>
            </w:pPr>
            <w:r w:rsidRPr="00EA5307">
              <w:rPr>
                <w:rFonts w:ascii="Times New Roman" w:hAnsi="Times New Roman" w:cs="Times New Roman"/>
                <w:sz w:val="12"/>
                <w:szCs w:val="12"/>
              </w:rPr>
              <w:t>Трасса ВЛ 10 кВ к скважине №68, Обустройство скважины №68, Технологический проезд к  сооружениям скважины №68</w:t>
            </w:r>
          </w:p>
        </w:tc>
        <w:tc>
          <w:tcPr>
            <w:tcW w:w="867" w:type="pct"/>
            <w:vAlign w:val="center"/>
          </w:tcPr>
          <w:p w:rsidR="00EA5307" w:rsidRPr="00EA5307" w:rsidRDefault="00EA5307" w:rsidP="00EA5307">
            <w:pPr>
              <w:jc w:val="center"/>
              <w:rPr>
                <w:rFonts w:ascii="Times New Roman" w:hAnsi="Times New Roman" w:cs="Times New Roman"/>
                <w:sz w:val="12"/>
                <w:szCs w:val="12"/>
              </w:rPr>
            </w:pPr>
            <w:r w:rsidRPr="00EA5307">
              <w:rPr>
                <w:rFonts w:ascii="Times New Roman" w:hAnsi="Times New Roman" w:cs="Times New Roman"/>
                <w:sz w:val="12"/>
                <w:szCs w:val="12"/>
              </w:rPr>
              <w:t>Земли сельскохозяйственного  назначения</w:t>
            </w:r>
          </w:p>
        </w:tc>
        <w:tc>
          <w:tcPr>
            <w:tcW w:w="867" w:type="pct"/>
            <w:vAlign w:val="center"/>
          </w:tcPr>
          <w:p w:rsidR="00EA5307" w:rsidRPr="00EA5307" w:rsidRDefault="00EA5307" w:rsidP="00EA5307">
            <w:pPr>
              <w:jc w:val="center"/>
              <w:rPr>
                <w:rFonts w:ascii="Times New Roman" w:hAnsi="Times New Roman" w:cs="Times New Roman"/>
                <w:sz w:val="12"/>
                <w:szCs w:val="12"/>
              </w:rPr>
            </w:pPr>
            <w:r w:rsidRPr="00EA5307">
              <w:rPr>
                <w:rFonts w:ascii="Times New Roman" w:hAnsi="Times New Roman" w:cs="Times New Roman"/>
                <w:sz w:val="12"/>
                <w:szCs w:val="12"/>
              </w:rPr>
              <w:t>Для ведения сельскохозяйственной  деятельности</w:t>
            </w:r>
          </w:p>
        </w:tc>
        <w:tc>
          <w:tcPr>
            <w:tcW w:w="741" w:type="pct"/>
            <w:vAlign w:val="center"/>
          </w:tcPr>
          <w:p w:rsidR="00EA5307" w:rsidRPr="00EA5307" w:rsidRDefault="00EA5307" w:rsidP="00EA5307">
            <w:pPr>
              <w:jc w:val="center"/>
              <w:rPr>
                <w:rFonts w:ascii="Times New Roman" w:hAnsi="Times New Roman" w:cs="Times New Roman"/>
                <w:sz w:val="12"/>
                <w:szCs w:val="12"/>
              </w:rPr>
            </w:pPr>
            <w:r w:rsidRPr="00EA5307">
              <w:rPr>
                <w:rFonts w:ascii="Times New Roman" w:hAnsi="Times New Roman" w:cs="Times New Roman"/>
                <w:sz w:val="12"/>
                <w:szCs w:val="12"/>
              </w:rPr>
              <w:t>Дакашев Хамид Алсолтаевич</w:t>
            </w:r>
          </w:p>
        </w:tc>
        <w:tc>
          <w:tcPr>
            <w:tcW w:w="773" w:type="pct"/>
            <w:vAlign w:val="center"/>
          </w:tcPr>
          <w:p w:rsidR="00EA5307" w:rsidRPr="00EA5307" w:rsidRDefault="00EA5307" w:rsidP="00EA5307">
            <w:pPr>
              <w:jc w:val="center"/>
              <w:rPr>
                <w:rFonts w:ascii="Times New Roman" w:hAnsi="Times New Roman" w:cs="Times New Roman"/>
                <w:sz w:val="12"/>
                <w:szCs w:val="12"/>
              </w:rPr>
            </w:pPr>
            <w:r w:rsidRPr="00EA5307">
              <w:rPr>
                <w:rFonts w:ascii="Times New Roman" w:hAnsi="Times New Roman" w:cs="Times New Roman"/>
                <w:sz w:val="12"/>
                <w:szCs w:val="12"/>
              </w:rPr>
              <w:t>Самарская область, Сергиевский район,  сельское поселение Черновка</w:t>
            </w:r>
          </w:p>
        </w:tc>
        <w:tc>
          <w:tcPr>
            <w:tcW w:w="162" w:type="pct"/>
            <w:textDirection w:val="btLr"/>
            <w:vAlign w:val="center"/>
          </w:tcPr>
          <w:p w:rsidR="00EA5307" w:rsidRPr="00EA5307" w:rsidRDefault="00EA5307" w:rsidP="00EA5307">
            <w:pPr>
              <w:ind w:left="113" w:right="113"/>
              <w:jc w:val="center"/>
              <w:rPr>
                <w:rFonts w:ascii="Times New Roman" w:hAnsi="Times New Roman" w:cs="Times New Roman"/>
                <w:sz w:val="12"/>
                <w:szCs w:val="12"/>
              </w:rPr>
            </w:pPr>
            <w:r w:rsidRPr="00EA5307">
              <w:rPr>
                <w:rFonts w:ascii="Times New Roman" w:hAnsi="Times New Roman" w:cs="Times New Roman"/>
                <w:sz w:val="12"/>
                <w:szCs w:val="12"/>
              </w:rPr>
              <w:t>11463</w:t>
            </w:r>
          </w:p>
        </w:tc>
      </w:tr>
      <w:tr w:rsidR="00EA5307" w:rsidRPr="00EA5307" w:rsidTr="00EA5307">
        <w:trPr>
          <w:cantSplit/>
          <w:trHeight w:val="1167"/>
        </w:trPr>
        <w:tc>
          <w:tcPr>
            <w:tcW w:w="214" w:type="pct"/>
            <w:vAlign w:val="center"/>
          </w:tcPr>
          <w:p w:rsidR="00EA5307" w:rsidRPr="00EA5307" w:rsidRDefault="00EA5307" w:rsidP="00EA5307">
            <w:pPr>
              <w:jc w:val="center"/>
              <w:rPr>
                <w:rFonts w:ascii="Times New Roman" w:hAnsi="Times New Roman" w:cs="Times New Roman"/>
                <w:sz w:val="12"/>
                <w:szCs w:val="12"/>
              </w:rPr>
            </w:pPr>
            <w:r w:rsidRPr="00EA5307">
              <w:rPr>
                <w:rFonts w:ascii="Times New Roman" w:hAnsi="Times New Roman" w:cs="Times New Roman"/>
                <w:sz w:val="12"/>
                <w:szCs w:val="12"/>
              </w:rPr>
              <w:t>12</w:t>
            </w:r>
          </w:p>
        </w:tc>
        <w:tc>
          <w:tcPr>
            <w:tcW w:w="230" w:type="pct"/>
            <w:textDirection w:val="btLr"/>
            <w:vAlign w:val="center"/>
          </w:tcPr>
          <w:p w:rsidR="00EA5307" w:rsidRPr="00EA5307" w:rsidRDefault="00EA5307" w:rsidP="00EA5307">
            <w:pPr>
              <w:ind w:left="113" w:right="113"/>
              <w:jc w:val="center"/>
              <w:rPr>
                <w:rFonts w:ascii="Times New Roman" w:hAnsi="Times New Roman" w:cs="Times New Roman"/>
                <w:sz w:val="12"/>
                <w:szCs w:val="12"/>
              </w:rPr>
            </w:pPr>
            <w:r w:rsidRPr="00EA5307">
              <w:rPr>
                <w:rFonts w:ascii="Times New Roman" w:hAnsi="Times New Roman" w:cs="Times New Roman"/>
                <w:sz w:val="12"/>
                <w:szCs w:val="12"/>
              </w:rPr>
              <w:t>63:31:1401007</w:t>
            </w:r>
          </w:p>
        </w:tc>
        <w:tc>
          <w:tcPr>
            <w:tcW w:w="230" w:type="pct"/>
            <w:textDirection w:val="btLr"/>
            <w:vAlign w:val="center"/>
          </w:tcPr>
          <w:p w:rsidR="00EA5307" w:rsidRPr="00EA5307" w:rsidRDefault="00EA5307" w:rsidP="00EA5307">
            <w:pPr>
              <w:ind w:left="113" w:right="113"/>
              <w:jc w:val="center"/>
              <w:rPr>
                <w:rFonts w:ascii="Times New Roman" w:hAnsi="Times New Roman" w:cs="Times New Roman"/>
                <w:sz w:val="12"/>
                <w:szCs w:val="12"/>
              </w:rPr>
            </w:pPr>
            <w:r w:rsidRPr="00EA5307">
              <w:rPr>
                <w:rFonts w:ascii="Times New Roman" w:hAnsi="Times New Roman" w:cs="Times New Roman"/>
                <w:sz w:val="12"/>
                <w:szCs w:val="12"/>
              </w:rPr>
              <w:t>63:31:1401007:108</w:t>
            </w:r>
          </w:p>
        </w:tc>
        <w:tc>
          <w:tcPr>
            <w:tcW w:w="230" w:type="pct"/>
            <w:textDirection w:val="btLr"/>
            <w:vAlign w:val="center"/>
          </w:tcPr>
          <w:p w:rsidR="00EA5307" w:rsidRPr="00EA5307" w:rsidRDefault="00EA5307" w:rsidP="00EA5307">
            <w:pPr>
              <w:ind w:left="113" w:right="113"/>
              <w:jc w:val="center"/>
              <w:rPr>
                <w:rFonts w:ascii="Times New Roman" w:hAnsi="Times New Roman" w:cs="Times New Roman"/>
                <w:sz w:val="12"/>
                <w:szCs w:val="12"/>
              </w:rPr>
            </w:pPr>
            <w:r w:rsidRPr="00EA5307">
              <w:rPr>
                <w:rFonts w:ascii="Times New Roman" w:hAnsi="Times New Roman" w:cs="Times New Roman"/>
                <w:sz w:val="12"/>
                <w:szCs w:val="12"/>
              </w:rPr>
              <w:t>:108/чзу1</w:t>
            </w:r>
          </w:p>
        </w:tc>
        <w:tc>
          <w:tcPr>
            <w:tcW w:w="687" w:type="pct"/>
            <w:vAlign w:val="center"/>
          </w:tcPr>
          <w:p w:rsidR="00EA5307" w:rsidRPr="00EA5307" w:rsidRDefault="00EA5307" w:rsidP="00EA5307">
            <w:pPr>
              <w:jc w:val="center"/>
              <w:rPr>
                <w:rFonts w:ascii="Times New Roman" w:hAnsi="Times New Roman" w:cs="Times New Roman"/>
                <w:sz w:val="12"/>
                <w:szCs w:val="12"/>
              </w:rPr>
            </w:pPr>
            <w:r w:rsidRPr="00EA5307">
              <w:rPr>
                <w:rFonts w:ascii="Times New Roman" w:hAnsi="Times New Roman" w:cs="Times New Roman"/>
                <w:sz w:val="12"/>
                <w:szCs w:val="12"/>
              </w:rPr>
              <w:t>Трасса ВЛ 10 кВ к скважине №68</w:t>
            </w:r>
          </w:p>
        </w:tc>
        <w:tc>
          <w:tcPr>
            <w:tcW w:w="867" w:type="pct"/>
            <w:vAlign w:val="center"/>
          </w:tcPr>
          <w:p w:rsidR="00EA5307" w:rsidRPr="00EA5307" w:rsidRDefault="00EA5307" w:rsidP="00EA5307">
            <w:pPr>
              <w:jc w:val="center"/>
              <w:rPr>
                <w:rFonts w:ascii="Times New Roman" w:hAnsi="Times New Roman" w:cs="Times New Roman"/>
                <w:sz w:val="12"/>
                <w:szCs w:val="12"/>
              </w:rPr>
            </w:pPr>
            <w:r w:rsidRPr="00EA5307">
              <w:rPr>
                <w:rFonts w:ascii="Times New Roman" w:hAnsi="Times New Roman" w:cs="Times New Roman"/>
                <w:sz w:val="12"/>
                <w:szCs w:val="12"/>
              </w:rPr>
              <w:t>Земли сельскохозяйственного  назначения</w:t>
            </w:r>
          </w:p>
        </w:tc>
        <w:tc>
          <w:tcPr>
            <w:tcW w:w="867" w:type="pct"/>
            <w:vAlign w:val="center"/>
          </w:tcPr>
          <w:p w:rsidR="00EA5307" w:rsidRPr="00EA5307" w:rsidRDefault="00EA5307" w:rsidP="00EA5307">
            <w:pPr>
              <w:jc w:val="center"/>
              <w:rPr>
                <w:rFonts w:ascii="Times New Roman" w:hAnsi="Times New Roman" w:cs="Times New Roman"/>
                <w:sz w:val="12"/>
                <w:szCs w:val="12"/>
              </w:rPr>
            </w:pPr>
            <w:r w:rsidRPr="00EA5307">
              <w:rPr>
                <w:rFonts w:ascii="Times New Roman" w:hAnsi="Times New Roman" w:cs="Times New Roman"/>
                <w:sz w:val="12"/>
                <w:szCs w:val="12"/>
              </w:rPr>
              <w:t>Трубопроводный транспорт</w:t>
            </w:r>
          </w:p>
        </w:tc>
        <w:tc>
          <w:tcPr>
            <w:tcW w:w="741" w:type="pct"/>
            <w:vAlign w:val="center"/>
          </w:tcPr>
          <w:p w:rsidR="00EA5307" w:rsidRPr="00EA5307" w:rsidRDefault="00EA5307" w:rsidP="00EA5307">
            <w:pPr>
              <w:jc w:val="center"/>
              <w:rPr>
                <w:rFonts w:ascii="Times New Roman" w:hAnsi="Times New Roman" w:cs="Times New Roman"/>
                <w:sz w:val="12"/>
                <w:szCs w:val="12"/>
              </w:rPr>
            </w:pPr>
            <w:r w:rsidRPr="00EA5307">
              <w:rPr>
                <w:rFonts w:ascii="Times New Roman" w:hAnsi="Times New Roman" w:cs="Times New Roman"/>
                <w:sz w:val="12"/>
                <w:szCs w:val="12"/>
              </w:rPr>
              <w:t>Администрация муниципального  района Сергиевский</w:t>
            </w:r>
          </w:p>
        </w:tc>
        <w:tc>
          <w:tcPr>
            <w:tcW w:w="773" w:type="pct"/>
            <w:vAlign w:val="center"/>
          </w:tcPr>
          <w:p w:rsidR="00EA5307" w:rsidRPr="00EA5307" w:rsidRDefault="00EA5307" w:rsidP="00EA5307">
            <w:pPr>
              <w:jc w:val="center"/>
              <w:rPr>
                <w:rFonts w:ascii="Times New Roman" w:hAnsi="Times New Roman" w:cs="Times New Roman"/>
                <w:sz w:val="12"/>
                <w:szCs w:val="12"/>
              </w:rPr>
            </w:pPr>
            <w:r w:rsidRPr="00EA5307">
              <w:rPr>
                <w:rFonts w:ascii="Times New Roman" w:hAnsi="Times New Roman" w:cs="Times New Roman"/>
                <w:sz w:val="12"/>
                <w:szCs w:val="12"/>
              </w:rPr>
              <w:t>Самарская область, р-н Сергиевский,  с/п Черновка</w:t>
            </w:r>
          </w:p>
        </w:tc>
        <w:tc>
          <w:tcPr>
            <w:tcW w:w="162" w:type="pct"/>
            <w:textDirection w:val="btLr"/>
            <w:vAlign w:val="center"/>
          </w:tcPr>
          <w:p w:rsidR="00EA5307" w:rsidRPr="00EA5307" w:rsidRDefault="00EA5307" w:rsidP="00EA5307">
            <w:pPr>
              <w:ind w:left="113" w:right="113"/>
              <w:jc w:val="center"/>
              <w:rPr>
                <w:rFonts w:ascii="Times New Roman" w:hAnsi="Times New Roman" w:cs="Times New Roman"/>
                <w:sz w:val="12"/>
                <w:szCs w:val="12"/>
              </w:rPr>
            </w:pPr>
            <w:r w:rsidRPr="00EA5307">
              <w:rPr>
                <w:rFonts w:ascii="Times New Roman" w:hAnsi="Times New Roman" w:cs="Times New Roman"/>
                <w:sz w:val="12"/>
                <w:szCs w:val="12"/>
              </w:rPr>
              <w:t>26</w:t>
            </w:r>
          </w:p>
        </w:tc>
      </w:tr>
      <w:tr w:rsidR="00EA5307" w:rsidRPr="00EA5307" w:rsidTr="00EA5307">
        <w:trPr>
          <w:cantSplit/>
          <w:trHeight w:val="1283"/>
        </w:trPr>
        <w:tc>
          <w:tcPr>
            <w:tcW w:w="214" w:type="pct"/>
            <w:vAlign w:val="center"/>
          </w:tcPr>
          <w:p w:rsidR="00EA5307" w:rsidRPr="00EA5307" w:rsidRDefault="00EA5307" w:rsidP="00EA5307">
            <w:pPr>
              <w:jc w:val="center"/>
              <w:rPr>
                <w:rFonts w:ascii="Times New Roman" w:hAnsi="Times New Roman" w:cs="Times New Roman"/>
                <w:sz w:val="12"/>
                <w:szCs w:val="12"/>
              </w:rPr>
            </w:pPr>
            <w:r w:rsidRPr="00EA5307">
              <w:rPr>
                <w:rFonts w:ascii="Times New Roman" w:hAnsi="Times New Roman" w:cs="Times New Roman"/>
                <w:sz w:val="12"/>
                <w:szCs w:val="12"/>
              </w:rPr>
              <w:t>13</w:t>
            </w:r>
          </w:p>
        </w:tc>
        <w:tc>
          <w:tcPr>
            <w:tcW w:w="230" w:type="pct"/>
            <w:textDirection w:val="btLr"/>
            <w:vAlign w:val="center"/>
          </w:tcPr>
          <w:p w:rsidR="00EA5307" w:rsidRPr="00EA5307" w:rsidRDefault="00EA5307" w:rsidP="00EA5307">
            <w:pPr>
              <w:ind w:left="113" w:right="113"/>
              <w:jc w:val="center"/>
              <w:rPr>
                <w:rFonts w:ascii="Times New Roman" w:hAnsi="Times New Roman" w:cs="Times New Roman"/>
                <w:sz w:val="12"/>
                <w:szCs w:val="12"/>
              </w:rPr>
            </w:pPr>
            <w:r w:rsidRPr="00EA5307">
              <w:rPr>
                <w:rFonts w:ascii="Times New Roman" w:hAnsi="Times New Roman" w:cs="Times New Roman"/>
                <w:sz w:val="12"/>
                <w:szCs w:val="12"/>
              </w:rPr>
              <w:t>63:31:1401007</w:t>
            </w:r>
          </w:p>
        </w:tc>
        <w:tc>
          <w:tcPr>
            <w:tcW w:w="230" w:type="pct"/>
            <w:textDirection w:val="btLr"/>
            <w:vAlign w:val="center"/>
          </w:tcPr>
          <w:p w:rsidR="00EA5307" w:rsidRPr="00EA5307" w:rsidRDefault="00EA5307" w:rsidP="00EA5307">
            <w:pPr>
              <w:ind w:left="113" w:right="113"/>
              <w:jc w:val="center"/>
              <w:rPr>
                <w:rFonts w:ascii="Times New Roman" w:hAnsi="Times New Roman" w:cs="Times New Roman"/>
                <w:sz w:val="12"/>
                <w:szCs w:val="12"/>
              </w:rPr>
            </w:pPr>
            <w:r w:rsidRPr="00EA5307">
              <w:rPr>
                <w:rFonts w:ascii="Times New Roman" w:hAnsi="Times New Roman" w:cs="Times New Roman"/>
                <w:sz w:val="12"/>
                <w:szCs w:val="12"/>
              </w:rPr>
              <w:t>63:31:1401007:109</w:t>
            </w:r>
          </w:p>
        </w:tc>
        <w:tc>
          <w:tcPr>
            <w:tcW w:w="230" w:type="pct"/>
            <w:textDirection w:val="btLr"/>
            <w:vAlign w:val="center"/>
          </w:tcPr>
          <w:p w:rsidR="00EA5307" w:rsidRPr="00EA5307" w:rsidRDefault="00EA5307" w:rsidP="00EA5307">
            <w:pPr>
              <w:ind w:left="113" w:right="113"/>
              <w:jc w:val="center"/>
              <w:rPr>
                <w:rFonts w:ascii="Times New Roman" w:hAnsi="Times New Roman" w:cs="Times New Roman"/>
                <w:sz w:val="12"/>
                <w:szCs w:val="12"/>
              </w:rPr>
            </w:pPr>
            <w:r w:rsidRPr="00EA5307">
              <w:rPr>
                <w:rFonts w:ascii="Times New Roman" w:hAnsi="Times New Roman" w:cs="Times New Roman"/>
                <w:sz w:val="12"/>
                <w:szCs w:val="12"/>
              </w:rPr>
              <w:t>:109/чзу1</w:t>
            </w:r>
          </w:p>
        </w:tc>
        <w:tc>
          <w:tcPr>
            <w:tcW w:w="687" w:type="pct"/>
            <w:vAlign w:val="center"/>
          </w:tcPr>
          <w:p w:rsidR="00EA5307" w:rsidRPr="00EA5307" w:rsidRDefault="00EA5307" w:rsidP="00EA5307">
            <w:pPr>
              <w:jc w:val="center"/>
              <w:rPr>
                <w:rFonts w:ascii="Times New Roman" w:hAnsi="Times New Roman" w:cs="Times New Roman"/>
                <w:sz w:val="12"/>
                <w:szCs w:val="12"/>
              </w:rPr>
            </w:pPr>
            <w:r w:rsidRPr="00EA5307">
              <w:rPr>
                <w:rFonts w:ascii="Times New Roman" w:hAnsi="Times New Roman" w:cs="Times New Roman"/>
                <w:sz w:val="12"/>
                <w:szCs w:val="12"/>
              </w:rPr>
              <w:t>Строительство скважины №68</w:t>
            </w:r>
          </w:p>
        </w:tc>
        <w:tc>
          <w:tcPr>
            <w:tcW w:w="867" w:type="pct"/>
            <w:vAlign w:val="center"/>
          </w:tcPr>
          <w:p w:rsidR="00EA5307" w:rsidRPr="00EA5307" w:rsidRDefault="00EA5307" w:rsidP="00EA5307">
            <w:pPr>
              <w:jc w:val="center"/>
              <w:rPr>
                <w:rFonts w:ascii="Times New Roman" w:hAnsi="Times New Roman" w:cs="Times New Roman"/>
                <w:sz w:val="12"/>
                <w:szCs w:val="12"/>
              </w:rPr>
            </w:pPr>
            <w:r w:rsidRPr="00EA5307">
              <w:rPr>
                <w:rFonts w:ascii="Times New Roman" w:hAnsi="Times New Roman" w:cs="Times New Roman"/>
                <w:sz w:val="12"/>
                <w:szCs w:val="12"/>
              </w:rPr>
              <w:t>Земли сельскохозяйственного  назначения</w:t>
            </w:r>
          </w:p>
        </w:tc>
        <w:tc>
          <w:tcPr>
            <w:tcW w:w="867" w:type="pct"/>
            <w:vAlign w:val="center"/>
          </w:tcPr>
          <w:p w:rsidR="00EA5307" w:rsidRPr="00EA5307" w:rsidRDefault="00EA5307" w:rsidP="00EA5307">
            <w:pPr>
              <w:jc w:val="center"/>
              <w:rPr>
                <w:rFonts w:ascii="Times New Roman" w:hAnsi="Times New Roman" w:cs="Times New Roman"/>
                <w:sz w:val="12"/>
                <w:szCs w:val="12"/>
              </w:rPr>
            </w:pPr>
            <w:r w:rsidRPr="00EA5307">
              <w:rPr>
                <w:rFonts w:ascii="Times New Roman" w:hAnsi="Times New Roman" w:cs="Times New Roman"/>
                <w:sz w:val="12"/>
                <w:szCs w:val="12"/>
              </w:rPr>
              <w:t>Для ведения сельскохозяйственной  деятельности</w:t>
            </w:r>
          </w:p>
        </w:tc>
        <w:tc>
          <w:tcPr>
            <w:tcW w:w="741" w:type="pct"/>
            <w:vAlign w:val="center"/>
          </w:tcPr>
          <w:p w:rsidR="00EA5307" w:rsidRPr="00EA5307" w:rsidRDefault="00EA5307" w:rsidP="00EA5307">
            <w:pPr>
              <w:jc w:val="center"/>
              <w:rPr>
                <w:rFonts w:ascii="Times New Roman" w:hAnsi="Times New Roman" w:cs="Times New Roman"/>
                <w:sz w:val="12"/>
                <w:szCs w:val="12"/>
              </w:rPr>
            </w:pPr>
            <w:r w:rsidRPr="00EA5307">
              <w:rPr>
                <w:rFonts w:ascii="Times New Roman" w:hAnsi="Times New Roman" w:cs="Times New Roman"/>
                <w:sz w:val="12"/>
                <w:szCs w:val="12"/>
              </w:rPr>
              <w:t>Дакашев Хамид Алсолтаевич</w:t>
            </w:r>
          </w:p>
        </w:tc>
        <w:tc>
          <w:tcPr>
            <w:tcW w:w="773" w:type="pct"/>
            <w:vAlign w:val="center"/>
          </w:tcPr>
          <w:p w:rsidR="00EA5307" w:rsidRPr="00EA5307" w:rsidRDefault="00EA5307" w:rsidP="00EA5307">
            <w:pPr>
              <w:jc w:val="center"/>
              <w:rPr>
                <w:rFonts w:ascii="Times New Roman" w:hAnsi="Times New Roman" w:cs="Times New Roman"/>
                <w:sz w:val="12"/>
                <w:szCs w:val="12"/>
              </w:rPr>
            </w:pPr>
            <w:r w:rsidRPr="00EA5307">
              <w:rPr>
                <w:rFonts w:ascii="Times New Roman" w:hAnsi="Times New Roman" w:cs="Times New Roman"/>
                <w:sz w:val="12"/>
                <w:szCs w:val="12"/>
              </w:rPr>
              <w:t>Самарская область, Сергиевский район,  сельское поселение Черновка</w:t>
            </w:r>
          </w:p>
        </w:tc>
        <w:tc>
          <w:tcPr>
            <w:tcW w:w="162" w:type="pct"/>
            <w:textDirection w:val="btLr"/>
            <w:vAlign w:val="center"/>
          </w:tcPr>
          <w:p w:rsidR="00EA5307" w:rsidRPr="00EA5307" w:rsidRDefault="00EA5307" w:rsidP="00EA5307">
            <w:pPr>
              <w:ind w:left="113" w:right="113"/>
              <w:jc w:val="center"/>
              <w:rPr>
                <w:rFonts w:ascii="Times New Roman" w:hAnsi="Times New Roman" w:cs="Times New Roman"/>
                <w:sz w:val="12"/>
                <w:szCs w:val="12"/>
              </w:rPr>
            </w:pPr>
            <w:r w:rsidRPr="00EA5307">
              <w:rPr>
                <w:rFonts w:ascii="Times New Roman" w:hAnsi="Times New Roman" w:cs="Times New Roman"/>
                <w:sz w:val="12"/>
                <w:szCs w:val="12"/>
              </w:rPr>
              <w:t>3600</w:t>
            </w:r>
          </w:p>
        </w:tc>
      </w:tr>
    </w:tbl>
    <w:p w:rsidR="00EA5307" w:rsidRDefault="00EA5307" w:rsidP="00EA5307">
      <w:pPr>
        <w:pStyle w:val="1f1"/>
        <w:spacing w:before="0" w:line="240" w:lineRule="auto"/>
        <w:ind w:right="60" w:firstLine="284"/>
        <w:jc w:val="center"/>
        <w:rPr>
          <w:sz w:val="12"/>
          <w:szCs w:val="12"/>
          <w:lang w:val="ru-RU"/>
        </w:rPr>
      </w:pPr>
    </w:p>
    <w:p w:rsidR="00634C9D" w:rsidRDefault="00634C9D" w:rsidP="00634C9D">
      <w:pPr>
        <w:pStyle w:val="1f1"/>
        <w:spacing w:before="0" w:line="240" w:lineRule="auto"/>
        <w:ind w:right="60"/>
        <w:rPr>
          <w:sz w:val="12"/>
          <w:szCs w:val="12"/>
          <w:lang w:val="ru-RU"/>
        </w:rPr>
      </w:pPr>
      <w:r>
        <w:rPr>
          <w:noProof/>
          <w:lang w:val="ru-RU" w:eastAsia="ru-RU"/>
        </w:rPr>
        <w:drawing>
          <wp:inline distT="0" distB="0" distL="0" distR="0" wp14:anchorId="15D8C519" wp14:editId="380E1996">
            <wp:extent cx="4848225" cy="581025"/>
            <wp:effectExtent l="0" t="0" r="0" b="0"/>
            <wp:docPr id="4" name="Рисунок 4" descr="C:\Users\user\AppData\Local\Microsoft\Windows\Temporary Internet Files\Content.Word\рмо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AppData\Local\Microsoft\Windows\Temporary Internet Files\Content.Word\рмот.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48225" cy="581025"/>
                    </a:xfrm>
                    <a:prstGeom prst="rect">
                      <a:avLst/>
                    </a:prstGeom>
                    <a:noFill/>
                    <a:ln>
                      <a:noFill/>
                    </a:ln>
                  </pic:spPr>
                </pic:pic>
              </a:graphicData>
            </a:graphic>
          </wp:inline>
        </w:drawing>
      </w:r>
    </w:p>
    <w:p w:rsidR="00634C9D" w:rsidRDefault="00634C9D" w:rsidP="00634C9D">
      <w:pPr>
        <w:pStyle w:val="1f1"/>
        <w:spacing w:before="0" w:line="240" w:lineRule="auto"/>
        <w:ind w:right="60" w:firstLine="284"/>
        <w:jc w:val="center"/>
        <w:rPr>
          <w:sz w:val="12"/>
          <w:szCs w:val="12"/>
          <w:lang w:val="ru-RU"/>
        </w:rPr>
      </w:pPr>
    </w:p>
    <w:p w:rsidR="00634C9D" w:rsidRPr="00634C9D" w:rsidRDefault="00634C9D" w:rsidP="00634C9D">
      <w:pPr>
        <w:pStyle w:val="1f1"/>
        <w:spacing w:before="0" w:line="240" w:lineRule="auto"/>
        <w:ind w:right="60" w:firstLine="284"/>
        <w:jc w:val="center"/>
        <w:rPr>
          <w:sz w:val="12"/>
          <w:szCs w:val="12"/>
          <w:lang w:val="ru-RU"/>
        </w:rPr>
      </w:pPr>
      <w:r w:rsidRPr="00634C9D">
        <w:rPr>
          <w:sz w:val="12"/>
          <w:szCs w:val="12"/>
          <w:lang w:val="ru-RU"/>
        </w:rPr>
        <w:t>ДОКУМЕНТАЦИЯ ПО ВНЕСЕНИЮ ИЗМЕНЕНИЙ В ДОКУМЕНТАЦИЮ ПО ПЛАНИРОВКЕ ТЕРРИТОРИИ</w:t>
      </w:r>
    </w:p>
    <w:p w:rsidR="00634C9D" w:rsidRDefault="00634C9D" w:rsidP="00634C9D">
      <w:pPr>
        <w:pStyle w:val="1f1"/>
        <w:spacing w:before="0" w:line="240" w:lineRule="auto"/>
        <w:ind w:right="60" w:firstLine="284"/>
        <w:jc w:val="center"/>
        <w:rPr>
          <w:sz w:val="12"/>
          <w:szCs w:val="12"/>
          <w:lang w:val="ru-RU"/>
        </w:rPr>
      </w:pPr>
    </w:p>
    <w:p w:rsidR="00634C9D" w:rsidRPr="00634C9D" w:rsidRDefault="00634C9D" w:rsidP="00634C9D">
      <w:pPr>
        <w:pStyle w:val="1f1"/>
        <w:spacing w:before="0" w:line="240" w:lineRule="auto"/>
        <w:ind w:right="60" w:firstLine="284"/>
        <w:jc w:val="center"/>
        <w:rPr>
          <w:sz w:val="12"/>
          <w:szCs w:val="12"/>
          <w:lang w:val="ru-RU"/>
        </w:rPr>
      </w:pPr>
      <w:r w:rsidRPr="00634C9D">
        <w:rPr>
          <w:sz w:val="12"/>
          <w:szCs w:val="12"/>
          <w:lang w:val="ru-RU"/>
        </w:rPr>
        <w:t>для строительства объекта</w:t>
      </w:r>
    </w:p>
    <w:p w:rsidR="00634C9D" w:rsidRPr="00634C9D" w:rsidRDefault="00634C9D" w:rsidP="00634C9D">
      <w:pPr>
        <w:pStyle w:val="1f1"/>
        <w:spacing w:before="0" w:line="240" w:lineRule="auto"/>
        <w:ind w:right="60" w:firstLine="284"/>
        <w:jc w:val="center"/>
        <w:rPr>
          <w:sz w:val="12"/>
          <w:szCs w:val="12"/>
          <w:lang w:val="ru-RU"/>
        </w:rPr>
      </w:pPr>
      <w:r w:rsidRPr="00634C9D">
        <w:rPr>
          <w:sz w:val="12"/>
          <w:szCs w:val="12"/>
          <w:lang w:val="ru-RU"/>
        </w:rPr>
        <w:t>6137П "Электроснабж</w:t>
      </w:r>
      <w:r>
        <w:rPr>
          <w:sz w:val="12"/>
          <w:szCs w:val="12"/>
          <w:lang w:val="ru-RU"/>
        </w:rPr>
        <w:t xml:space="preserve">ение скважин №№ 66, 67, 68 Южно-Орловского месторождения" </w:t>
      </w:r>
      <w:r w:rsidRPr="00634C9D">
        <w:rPr>
          <w:sz w:val="12"/>
          <w:szCs w:val="12"/>
          <w:lang w:val="ru-RU"/>
        </w:rPr>
        <w:t>расположенного на территории муниципального района Сергиевский, в границах сельского поселения Черновка.</w:t>
      </w:r>
    </w:p>
    <w:p w:rsidR="00634C9D" w:rsidRDefault="00634C9D" w:rsidP="00634C9D">
      <w:pPr>
        <w:pStyle w:val="1f1"/>
        <w:spacing w:before="0" w:line="240" w:lineRule="auto"/>
        <w:ind w:right="60" w:firstLine="284"/>
        <w:jc w:val="center"/>
        <w:rPr>
          <w:sz w:val="12"/>
          <w:szCs w:val="12"/>
          <w:lang w:val="ru-RU"/>
        </w:rPr>
      </w:pPr>
    </w:p>
    <w:p w:rsidR="00634C9D" w:rsidRDefault="00634C9D" w:rsidP="00634C9D">
      <w:pPr>
        <w:pStyle w:val="1f1"/>
        <w:spacing w:before="0" w:line="240" w:lineRule="auto"/>
        <w:ind w:right="60" w:firstLine="284"/>
        <w:jc w:val="center"/>
        <w:rPr>
          <w:sz w:val="12"/>
          <w:szCs w:val="12"/>
          <w:lang w:val="ru-RU"/>
        </w:rPr>
      </w:pPr>
      <w:r w:rsidRPr="00634C9D">
        <w:rPr>
          <w:sz w:val="12"/>
          <w:szCs w:val="12"/>
          <w:lang w:val="ru-RU"/>
        </w:rPr>
        <w:t>Книга 1. Основная часть проекта планировки территории</w:t>
      </w:r>
    </w:p>
    <w:tbl>
      <w:tblPr>
        <w:tblStyle w:val="afa"/>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4"/>
        <w:gridCol w:w="1976"/>
        <w:gridCol w:w="1549"/>
      </w:tblGrid>
      <w:tr w:rsidR="00634C9D" w:rsidRPr="00424016" w:rsidTr="00634C9D">
        <w:trPr>
          <w:trHeight w:val="70"/>
          <w:jc w:val="center"/>
        </w:trPr>
        <w:tc>
          <w:tcPr>
            <w:tcW w:w="2720" w:type="pct"/>
            <w:vAlign w:val="center"/>
          </w:tcPr>
          <w:p w:rsidR="00634C9D" w:rsidRPr="00634C9D" w:rsidRDefault="00634C9D" w:rsidP="00634C9D">
            <w:pPr>
              <w:autoSpaceDE w:val="0"/>
              <w:autoSpaceDN w:val="0"/>
              <w:adjustRightInd w:val="0"/>
              <w:rPr>
                <w:rFonts w:ascii="Times New Roman" w:hAnsi="Times New Roman" w:cs="Times New Roman"/>
                <w:bCs/>
                <w:sz w:val="12"/>
                <w:szCs w:val="12"/>
              </w:rPr>
            </w:pPr>
            <w:r w:rsidRPr="00634C9D">
              <w:rPr>
                <w:rFonts w:ascii="Times New Roman" w:hAnsi="Times New Roman" w:cs="Times New Roman"/>
                <w:bCs/>
                <w:sz w:val="12"/>
                <w:szCs w:val="12"/>
              </w:rPr>
              <w:t>Главный инженер</w:t>
            </w:r>
          </w:p>
        </w:tc>
        <w:tc>
          <w:tcPr>
            <w:tcW w:w="1278" w:type="pct"/>
            <w:vAlign w:val="center"/>
          </w:tcPr>
          <w:p w:rsidR="00634C9D" w:rsidRPr="00634C9D" w:rsidRDefault="00634C9D" w:rsidP="00634C9D">
            <w:pPr>
              <w:pStyle w:val="afff4"/>
              <w:tabs>
                <w:tab w:val="right" w:pos="9356"/>
              </w:tabs>
              <w:rPr>
                <w:rFonts w:ascii="Times New Roman" w:hAnsi="Times New Roman"/>
                <w:b w:val="0"/>
                <w:sz w:val="12"/>
                <w:szCs w:val="12"/>
                <w:lang w:eastAsia="ar-SA"/>
              </w:rPr>
            </w:pPr>
            <w:r w:rsidRPr="00634C9D">
              <w:rPr>
                <w:rFonts w:ascii="Times New Roman" w:hAnsi="Times New Roman"/>
                <w:noProof/>
                <w:sz w:val="12"/>
                <w:szCs w:val="12"/>
              </w:rPr>
              <w:drawing>
                <wp:inline distT="0" distB="0" distL="0" distR="0" wp14:anchorId="7C65A07F" wp14:editId="61CB141B">
                  <wp:extent cx="600075" cy="365881"/>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04850" cy="368792"/>
                          </a:xfrm>
                          <a:prstGeom prst="rect">
                            <a:avLst/>
                          </a:prstGeom>
                          <a:noFill/>
                          <a:ln>
                            <a:noFill/>
                          </a:ln>
                        </pic:spPr>
                      </pic:pic>
                    </a:graphicData>
                  </a:graphic>
                </wp:inline>
              </w:drawing>
            </w:r>
          </w:p>
        </w:tc>
        <w:tc>
          <w:tcPr>
            <w:tcW w:w="1002" w:type="pct"/>
            <w:vAlign w:val="center"/>
          </w:tcPr>
          <w:p w:rsidR="00634C9D" w:rsidRPr="00634C9D" w:rsidRDefault="00634C9D" w:rsidP="00634C9D">
            <w:pPr>
              <w:pStyle w:val="afff4"/>
              <w:tabs>
                <w:tab w:val="right" w:pos="9356"/>
              </w:tabs>
              <w:jc w:val="left"/>
              <w:rPr>
                <w:rFonts w:ascii="Times New Roman" w:hAnsi="Times New Roman"/>
                <w:b w:val="0"/>
                <w:sz w:val="12"/>
                <w:szCs w:val="12"/>
                <w:lang w:eastAsia="ar-SA"/>
              </w:rPr>
            </w:pPr>
            <w:r w:rsidRPr="00634C9D">
              <w:rPr>
                <w:rFonts w:ascii="Times New Roman" w:hAnsi="Times New Roman"/>
                <w:b w:val="0"/>
                <w:sz w:val="12"/>
                <w:szCs w:val="12"/>
                <w:lang w:eastAsia="ar-SA"/>
              </w:rPr>
              <w:t>Д.В. Кашаев</w:t>
            </w:r>
          </w:p>
        </w:tc>
      </w:tr>
      <w:tr w:rsidR="00634C9D" w:rsidRPr="00424016" w:rsidTr="00634C9D">
        <w:trPr>
          <w:trHeight w:val="70"/>
          <w:jc w:val="center"/>
        </w:trPr>
        <w:tc>
          <w:tcPr>
            <w:tcW w:w="2720" w:type="pct"/>
            <w:vAlign w:val="center"/>
          </w:tcPr>
          <w:p w:rsidR="00634C9D" w:rsidRPr="00634C9D" w:rsidRDefault="00634C9D" w:rsidP="00634C9D">
            <w:pPr>
              <w:autoSpaceDE w:val="0"/>
              <w:autoSpaceDN w:val="0"/>
              <w:adjustRightInd w:val="0"/>
              <w:rPr>
                <w:rFonts w:ascii="Times New Roman" w:hAnsi="Times New Roman" w:cs="Times New Roman"/>
                <w:bCs/>
                <w:sz w:val="12"/>
                <w:szCs w:val="12"/>
              </w:rPr>
            </w:pPr>
            <w:r w:rsidRPr="00634C9D">
              <w:rPr>
                <w:rFonts w:ascii="Times New Roman" w:hAnsi="Times New Roman" w:cs="Times New Roman"/>
                <w:bCs/>
                <w:sz w:val="12"/>
                <w:szCs w:val="12"/>
              </w:rPr>
              <w:t xml:space="preserve">Заместитель главного инженера по инжинирингу-начальник управления инжиниринга обустройства месторождений </w:t>
            </w:r>
          </w:p>
        </w:tc>
        <w:tc>
          <w:tcPr>
            <w:tcW w:w="1278" w:type="pct"/>
            <w:vAlign w:val="center"/>
          </w:tcPr>
          <w:p w:rsidR="00634C9D" w:rsidRPr="00634C9D" w:rsidRDefault="00634C9D" w:rsidP="00634C9D">
            <w:pPr>
              <w:pStyle w:val="afff4"/>
              <w:tabs>
                <w:tab w:val="right" w:pos="9356"/>
              </w:tabs>
              <w:rPr>
                <w:rFonts w:ascii="Times New Roman" w:hAnsi="Times New Roman"/>
                <w:b w:val="0"/>
                <w:sz w:val="12"/>
                <w:szCs w:val="12"/>
                <w:lang w:eastAsia="ar-SA"/>
              </w:rPr>
            </w:pPr>
            <w:r w:rsidRPr="00634C9D">
              <w:rPr>
                <w:rFonts w:ascii="Times New Roman" w:hAnsi="Times New Roman"/>
                <w:noProof/>
                <w:sz w:val="12"/>
                <w:szCs w:val="12"/>
              </w:rPr>
              <w:drawing>
                <wp:inline distT="0" distB="0" distL="0" distR="0" wp14:anchorId="46CF4645" wp14:editId="18C7A594">
                  <wp:extent cx="657225" cy="461750"/>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антелеев.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61685" cy="464883"/>
                          </a:xfrm>
                          <a:prstGeom prst="rect">
                            <a:avLst/>
                          </a:prstGeom>
                        </pic:spPr>
                      </pic:pic>
                    </a:graphicData>
                  </a:graphic>
                </wp:inline>
              </w:drawing>
            </w:r>
          </w:p>
        </w:tc>
        <w:tc>
          <w:tcPr>
            <w:tcW w:w="1002" w:type="pct"/>
            <w:vAlign w:val="center"/>
          </w:tcPr>
          <w:p w:rsidR="00634C9D" w:rsidRPr="00634C9D" w:rsidRDefault="00634C9D" w:rsidP="00634C9D">
            <w:pPr>
              <w:pStyle w:val="afff4"/>
              <w:tabs>
                <w:tab w:val="right" w:pos="9356"/>
              </w:tabs>
              <w:jc w:val="left"/>
              <w:rPr>
                <w:rFonts w:ascii="Times New Roman" w:hAnsi="Times New Roman"/>
                <w:b w:val="0"/>
                <w:sz w:val="12"/>
                <w:szCs w:val="12"/>
                <w:lang w:eastAsia="ar-SA"/>
              </w:rPr>
            </w:pPr>
          </w:p>
          <w:p w:rsidR="00634C9D" w:rsidRPr="00634C9D" w:rsidRDefault="00634C9D" w:rsidP="00634C9D">
            <w:pPr>
              <w:pStyle w:val="afff4"/>
              <w:tabs>
                <w:tab w:val="right" w:pos="9356"/>
              </w:tabs>
              <w:jc w:val="left"/>
              <w:rPr>
                <w:rFonts w:ascii="Times New Roman" w:hAnsi="Times New Roman"/>
                <w:b w:val="0"/>
                <w:sz w:val="12"/>
                <w:szCs w:val="12"/>
                <w:lang w:eastAsia="ar-SA"/>
              </w:rPr>
            </w:pPr>
            <w:r w:rsidRPr="00634C9D">
              <w:rPr>
                <w:rFonts w:ascii="Times New Roman" w:hAnsi="Times New Roman"/>
                <w:b w:val="0"/>
                <w:sz w:val="12"/>
                <w:szCs w:val="12"/>
                <w:lang w:eastAsia="ar-SA"/>
              </w:rPr>
              <w:t>А.Н. Пантелеев</w:t>
            </w:r>
          </w:p>
        </w:tc>
      </w:tr>
    </w:tbl>
    <w:p w:rsidR="00634C9D" w:rsidRDefault="00634C9D" w:rsidP="00634C9D">
      <w:pPr>
        <w:pStyle w:val="1f1"/>
        <w:spacing w:before="0" w:line="240" w:lineRule="auto"/>
        <w:ind w:right="60" w:firstLine="284"/>
        <w:jc w:val="center"/>
        <w:rPr>
          <w:sz w:val="12"/>
          <w:szCs w:val="12"/>
          <w:lang w:val="ru-RU"/>
        </w:rPr>
      </w:pPr>
      <w:r w:rsidRPr="00634C9D">
        <w:rPr>
          <w:sz w:val="12"/>
          <w:szCs w:val="12"/>
          <w:lang w:val="ru-RU"/>
        </w:rPr>
        <w:t>Самара 2020г.</w:t>
      </w:r>
    </w:p>
    <w:p w:rsidR="00634C9D" w:rsidRDefault="00634C9D" w:rsidP="00634C9D">
      <w:pPr>
        <w:pStyle w:val="1f1"/>
        <w:spacing w:before="0" w:line="240" w:lineRule="auto"/>
        <w:ind w:right="60" w:firstLine="284"/>
        <w:jc w:val="center"/>
        <w:rPr>
          <w:sz w:val="12"/>
          <w:szCs w:val="12"/>
          <w:lang w:val="ru-RU"/>
        </w:rPr>
      </w:pPr>
    </w:p>
    <w:p w:rsidR="00634C9D" w:rsidRDefault="00634C9D" w:rsidP="00634C9D">
      <w:pPr>
        <w:pStyle w:val="1f1"/>
        <w:spacing w:before="0" w:line="240" w:lineRule="auto"/>
        <w:ind w:right="60" w:firstLine="284"/>
        <w:jc w:val="center"/>
        <w:rPr>
          <w:sz w:val="12"/>
          <w:szCs w:val="12"/>
          <w:lang w:val="ru-RU"/>
        </w:rPr>
      </w:pPr>
      <w:r w:rsidRPr="00634C9D">
        <w:rPr>
          <w:sz w:val="12"/>
          <w:szCs w:val="12"/>
          <w:lang w:val="ru-RU"/>
        </w:rPr>
        <w:t>Основная часть проекта планировки территории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1"/>
        <w:gridCol w:w="6471"/>
        <w:gridCol w:w="607"/>
      </w:tblGrid>
      <w:tr w:rsidR="00634C9D" w:rsidRPr="000C620A" w:rsidTr="00634C9D">
        <w:trPr>
          <w:trHeight w:val="70"/>
          <w:jc w:val="center"/>
        </w:trPr>
        <w:tc>
          <w:tcPr>
            <w:tcW w:w="421" w:type="pct"/>
            <w:vAlign w:val="center"/>
          </w:tcPr>
          <w:p w:rsidR="00634C9D" w:rsidRPr="00634C9D" w:rsidRDefault="00634C9D" w:rsidP="00634C9D">
            <w:pPr>
              <w:pStyle w:val="17"/>
              <w:jc w:val="center"/>
              <w:rPr>
                <w:b/>
                <w:sz w:val="12"/>
                <w:szCs w:val="12"/>
                <w:lang w:eastAsia="zh-CN"/>
              </w:rPr>
            </w:pPr>
            <w:r w:rsidRPr="00634C9D">
              <w:rPr>
                <w:b/>
                <w:sz w:val="12"/>
                <w:szCs w:val="12"/>
                <w:lang w:eastAsia="zh-CN"/>
              </w:rPr>
              <w:t>№ п/п</w:t>
            </w:r>
          </w:p>
        </w:tc>
        <w:tc>
          <w:tcPr>
            <w:tcW w:w="4186" w:type="pct"/>
            <w:vAlign w:val="center"/>
          </w:tcPr>
          <w:p w:rsidR="00634C9D" w:rsidRPr="00634C9D" w:rsidRDefault="00634C9D" w:rsidP="00634C9D">
            <w:pPr>
              <w:pStyle w:val="17"/>
              <w:jc w:val="center"/>
              <w:rPr>
                <w:b/>
                <w:sz w:val="12"/>
                <w:szCs w:val="12"/>
                <w:lang w:eastAsia="zh-CN"/>
              </w:rPr>
            </w:pPr>
            <w:r w:rsidRPr="00634C9D">
              <w:rPr>
                <w:b/>
                <w:sz w:val="12"/>
                <w:szCs w:val="12"/>
                <w:lang w:eastAsia="zh-CN"/>
              </w:rPr>
              <w:t>Наименование</w:t>
            </w:r>
          </w:p>
        </w:tc>
        <w:tc>
          <w:tcPr>
            <w:tcW w:w="393" w:type="pct"/>
            <w:vAlign w:val="center"/>
          </w:tcPr>
          <w:p w:rsidR="00634C9D" w:rsidRPr="00634C9D" w:rsidRDefault="00634C9D" w:rsidP="00634C9D">
            <w:pPr>
              <w:pStyle w:val="17"/>
              <w:jc w:val="center"/>
              <w:rPr>
                <w:b/>
                <w:sz w:val="12"/>
                <w:szCs w:val="12"/>
                <w:lang w:eastAsia="zh-CN"/>
              </w:rPr>
            </w:pPr>
            <w:r w:rsidRPr="00634C9D">
              <w:rPr>
                <w:b/>
                <w:sz w:val="12"/>
                <w:szCs w:val="12"/>
                <w:lang w:eastAsia="zh-CN"/>
              </w:rPr>
              <w:t>Лист</w:t>
            </w:r>
          </w:p>
        </w:tc>
      </w:tr>
      <w:tr w:rsidR="00634C9D" w:rsidRPr="000C620A" w:rsidTr="00634C9D">
        <w:trPr>
          <w:trHeight w:hRule="exact" w:val="232"/>
          <w:jc w:val="center"/>
        </w:trPr>
        <w:tc>
          <w:tcPr>
            <w:tcW w:w="5000" w:type="pct"/>
            <w:gridSpan w:val="3"/>
            <w:vAlign w:val="center"/>
          </w:tcPr>
          <w:p w:rsidR="00634C9D" w:rsidRPr="00634C9D" w:rsidRDefault="00634C9D" w:rsidP="00634C9D">
            <w:pPr>
              <w:pStyle w:val="17"/>
              <w:jc w:val="center"/>
              <w:rPr>
                <w:b/>
                <w:sz w:val="12"/>
                <w:szCs w:val="12"/>
                <w:lang w:eastAsia="zh-CN"/>
              </w:rPr>
            </w:pPr>
            <w:r w:rsidRPr="00634C9D">
              <w:rPr>
                <w:b/>
                <w:sz w:val="12"/>
                <w:szCs w:val="12"/>
                <w:lang w:eastAsia="zh-CN"/>
              </w:rPr>
              <w:t>Основная часть проекта планировки территории</w:t>
            </w:r>
          </w:p>
        </w:tc>
      </w:tr>
      <w:tr w:rsidR="00634C9D" w:rsidRPr="000C620A" w:rsidTr="00634C9D">
        <w:trPr>
          <w:trHeight w:hRule="exact" w:val="121"/>
          <w:jc w:val="center"/>
        </w:trPr>
        <w:tc>
          <w:tcPr>
            <w:tcW w:w="4607" w:type="pct"/>
            <w:gridSpan w:val="2"/>
            <w:vAlign w:val="center"/>
          </w:tcPr>
          <w:p w:rsidR="00634C9D" w:rsidRPr="00634C9D" w:rsidRDefault="00634C9D" w:rsidP="00634C9D">
            <w:pPr>
              <w:pStyle w:val="17"/>
              <w:rPr>
                <w:b/>
                <w:sz w:val="12"/>
                <w:szCs w:val="12"/>
                <w:lang w:eastAsia="zh-CN"/>
              </w:rPr>
            </w:pPr>
            <w:r w:rsidRPr="00634C9D">
              <w:rPr>
                <w:b/>
                <w:sz w:val="12"/>
                <w:szCs w:val="12"/>
                <w:lang w:eastAsia="zh-CN"/>
              </w:rPr>
              <w:t>Раздел 1 «Проект планировки территории. Графическая часть»</w:t>
            </w:r>
          </w:p>
        </w:tc>
        <w:tc>
          <w:tcPr>
            <w:tcW w:w="393" w:type="pct"/>
            <w:vAlign w:val="center"/>
          </w:tcPr>
          <w:p w:rsidR="00634C9D" w:rsidRPr="00634C9D" w:rsidRDefault="00634C9D" w:rsidP="00634C9D">
            <w:pPr>
              <w:pStyle w:val="17"/>
              <w:jc w:val="center"/>
              <w:rPr>
                <w:sz w:val="12"/>
                <w:szCs w:val="12"/>
                <w:lang w:eastAsia="zh-CN"/>
              </w:rPr>
            </w:pPr>
          </w:p>
        </w:tc>
      </w:tr>
      <w:tr w:rsidR="00634C9D" w:rsidRPr="000C620A" w:rsidTr="00634C9D">
        <w:trPr>
          <w:trHeight w:hRule="exact" w:val="140"/>
          <w:jc w:val="center"/>
        </w:trPr>
        <w:tc>
          <w:tcPr>
            <w:tcW w:w="421" w:type="pct"/>
            <w:vAlign w:val="center"/>
          </w:tcPr>
          <w:p w:rsidR="00634C9D" w:rsidRPr="00634C9D" w:rsidRDefault="00634C9D" w:rsidP="00634C9D">
            <w:pPr>
              <w:pStyle w:val="17"/>
              <w:jc w:val="center"/>
              <w:rPr>
                <w:b/>
                <w:sz w:val="12"/>
                <w:szCs w:val="12"/>
                <w:lang w:eastAsia="zh-CN"/>
              </w:rPr>
            </w:pPr>
            <w:r w:rsidRPr="00634C9D">
              <w:rPr>
                <w:b/>
                <w:sz w:val="12"/>
                <w:szCs w:val="12"/>
                <w:lang w:eastAsia="zh-CN"/>
              </w:rPr>
              <w:t>1.1</w:t>
            </w:r>
          </w:p>
        </w:tc>
        <w:tc>
          <w:tcPr>
            <w:tcW w:w="4186" w:type="pct"/>
            <w:vAlign w:val="center"/>
          </w:tcPr>
          <w:p w:rsidR="00634C9D" w:rsidRPr="00634C9D" w:rsidRDefault="00634C9D" w:rsidP="00634C9D">
            <w:pPr>
              <w:pStyle w:val="17"/>
              <w:rPr>
                <w:sz w:val="12"/>
                <w:szCs w:val="12"/>
                <w:lang w:eastAsia="zh-CN"/>
              </w:rPr>
            </w:pPr>
            <w:r w:rsidRPr="00634C9D">
              <w:rPr>
                <w:sz w:val="12"/>
                <w:szCs w:val="12"/>
                <w:lang w:eastAsia="zh-CN"/>
              </w:rPr>
              <w:t xml:space="preserve">Чертеж красных линий. </w:t>
            </w:r>
          </w:p>
        </w:tc>
        <w:tc>
          <w:tcPr>
            <w:tcW w:w="393" w:type="pct"/>
            <w:vAlign w:val="center"/>
          </w:tcPr>
          <w:p w:rsidR="00634C9D" w:rsidRPr="00634C9D" w:rsidRDefault="00634C9D" w:rsidP="00634C9D">
            <w:pPr>
              <w:pStyle w:val="17"/>
              <w:jc w:val="center"/>
              <w:rPr>
                <w:sz w:val="12"/>
                <w:szCs w:val="12"/>
                <w:lang w:eastAsia="zh-CN"/>
              </w:rPr>
            </w:pPr>
          </w:p>
        </w:tc>
      </w:tr>
      <w:tr w:rsidR="00634C9D" w:rsidRPr="000C620A" w:rsidTr="00634C9D">
        <w:trPr>
          <w:trHeight w:hRule="exact" w:val="154"/>
          <w:jc w:val="center"/>
        </w:trPr>
        <w:tc>
          <w:tcPr>
            <w:tcW w:w="421" w:type="pct"/>
            <w:vAlign w:val="center"/>
          </w:tcPr>
          <w:p w:rsidR="00634C9D" w:rsidRPr="00634C9D" w:rsidRDefault="00634C9D" w:rsidP="00634C9D">
            <w:pPr>
              <w:pStyle w:val="17"/>
              <w:jc w:val="center"/>
              <w:rPr>
                <w:b/>
                <w:sz w:val="12"/>
                <w:szCs w:val="12"/>
                <w:lang w:eastAsia="zh-CN"/>
              </w:rPr>
            </w:pPr>
            <w:r w:rsidRPr="00634C9D">
              <w:rPr>
                <w:b/>
                <w:sz w:val="12"/>
                <w:szCs w:val="12"/>
                <w:lang w:eastAsia="zh-CN"/>
              </w:rPr>
              <w:t>1.2</w:t>
            </w:r>
          </w:p>
        </w:tc>
        <w:tc>
          <w:tcPr>
            <w:tcW w:w="4186" w:type="pct"/>
            <w:vAlign w:val="center"/>
          </w:tcPr>
          <w:p w:rsidR="00634C9D" w:rsidRPr="00634C9D" w:rsidRDefault="00634C9D" w:rsidP="00634C9D">
            <w:pPr>
              <w:pStyle w:val="17"/>
              <w:rPr>
                <w:sz w:val="12"/>
                <w:szCs w:val="12"/>
                <w:lang w:eastAsia="zh-CN"/>
              </w:rPr>
            </w:pPr>
            <w:r w:rsidRPr="00634C9D">
              <w:rPr>
                <w:sz w:val="12"/>
                <w:szCs w:val="12"/>
                <w:lang w:eastAsia="zh-CN"/>
              </w:rPr>
              <w:t>Чертеж  границ зон планируемого размещения линейных объектов</w:t>
            </w:r>
          </w:p>
        </w:tc>
        <w:tc>
          <w:tcPr>
            <w:tcW w:w="393" w:type="pct"/>
            <w:vAlign w:val="center"/>
          </w:tcPr>
          <w:p w:rsidR="00634C9D" w:rsidRPr="00634C9D" w:rsidRDefault="00634C9D" w:rsidP="00634C9D">
            <w:pPr>
              <w:pStyle w:val="17"/>
              <w:jc w:val="center"/>
              <w:rPr>
                <w:sz w:val="12"/>
                <w:szCs w:val="12"/>
                <w:lang w:eastAsia="zh-CN"/>
              </w:rPr>
            </w:pPr>
          </w:p>
        </w:tc>
      </w:tr>
      <w:tr w:rsidR="00634C9D" w:rsidRPr="000C620A" w:rsidTr="00634C9D">
        <w:trPr>
          <w:trHeight w:hRule="exact" w:val="142"/>
          <w:jc w:val="center"/>
        </w:trPr>
        <w:tc>
          <w:tcPr>
            <w:tcW w:w="4607" w:type="pct"/>
            <w:gridSpan w:val="2"/>
            <w:vAlign w:val="center"/>
          </w:tcPr>
          <w:p w:rsidR="00634C9D" w:rsidRPr="00634C9D" w:rsidRDefault="00634C9D" w:rsidP="00634C9D">
            <w:pPr>
              <w:pStyle w:val="17"/>
              <w:rPr>
                <w:b/>
                <w:sz w:val="12"/>
                <w:szCs w:val="12"/>
                <w:lang w:eastAsia="zh-CN"/>
              </w:rPr>
            </w:pPr>
            <w:r w:rsidRPr="00634C9D">
              <w:rPr>
                <w:b/>
                <w:sz w:val="12"/>
                <w:szCs w:val="12"/>
                <w:lang w:eastAsia="zh-CN"/>
              </w:rPr>
              <w:t>Раздел 2 «Положение о размещении линейных объектов»</w:t>
            </w:r>
          </w:p>
        </w:tc>
        <w:tc>
          <w:tcPr>
            <w:tcW w:w="393" w:type="pct"/>
            <w:vAlign w:val="center"/>
          </w:tcPr>
          <w:p w:rsidR="00634C9D" w:rsidRPr="00634C9D" w:rsidRDefault="00634C9D" w:rsidP="00634C9D">
            <w:pPr>
              <w:pStyle w:val="17"/>
              <w:jc w:val="center"/>
              <w:rPr>
                <w:sz w:val="12"/>
                <w:szCs w:val="12"/>
                <w:lang w:eastAsia="zh-CN"/>
              </w:rPr>
            </w:pPr>
          </w:p>
        </w:tc>
      </w:tr>
      <w:tr w:rsidR="00634C9D" w:rsidRPr="000C620A" w:rsidTr="00634C9D">
        <w:trPr>
          <w:trHeight w:val="124"/>
          <w:jc w:val="center"/>
        </w:trPr>
        <w:tc>
          <w:tcPr>
            <w:tcW w:w="421" w:type="pct"/>
            <w:vAlign w:val="center"/>
          </w:tcPr>
          <w:p w:rsidR="00634C9D" w:rsidRPr="00634C9D" w:rsidRDefault="00634C9D" w:rsidP="00634C9D">
            <w:pPr>
              <w:pStyle w:val="17"/>
              <w:jc w:val="center"/>
              <w:rPr>
                <w:b/>
                <w:sz w:val="12"/>
                <w:szCs w:val="12"/>
                <w:lang w:eastAsia="zh-CN"/>
              </w:rPr>
            </w:pPr>
            <w:r w:rsidRPr="00634C9D">
              <w:rPr>
                <w:b/>
                <w:sz w:val="12"/>
                <w:szCs w:val="12"/>
                <w:lang w:eastAsia="zh-CN"/>
              </w:rPr>
              <w:t>2.1.</w:t>
            </w:r>
          </w:p>
        </w:tc>
        <w:tc>
          <w:tcPr>
            <w:tcW w:w="4186" w:type="pct"/>
            <w:vAlign w:val="center"/>
          </w:tcPr>
          <w:p w:rsidR="00634C9D" w:rsidRPr="00634C9D" w:rsidRDefault="00634C9D" w:rsidP="00634C9D">
            <w:pPr>
              <w:pStyle w:val="17"/>
              <w:rPr>
                <w:b/>
                <w:sz w:val="12"/>
                <w:szCs w:val="12"/>
                <w:lang w:eastAsia="zh-CN"/>
              </w:rPr>
            </w:pPr>
            <w:r w:rsidRPr="00634C9D">
              <w:rPr>
                <w:sz w:val="12"/>
                <w:szCs w:val="12"/>
              </w:rPr>
              <w:t>Наименование, основные характеристики и назначение планируемых для размещения линейных объектов</w:t>
            </w:r>
          </w:p>
        </w:tc>
        <w:tc>
          <w:tcPr>
            <w:tcW w:w="393" w:type="pct"/>
            <w:vAlign w:val="center"/>
          </w:tcPr>
          <w:p w:rsidR="00634C9D" w:rsidRPr="00634C9D" w:rsidRDefault="00634C9D" w:rsidP="00634C9D">
            <w:pPr>
              <w:pStyle w:val="17"/>
              <w:jc w:val="center"/>
              <w:rPr>
                <w:sz w:val="12"/>
                <w:szCs w:val="12"/>
                <w:lang w:eastAsia="zh-CN"/>
              </w:rPr>
            </w:pPr>
            <w:r w:rsidRPr="00634C9D">
              <w:rPr>
                <w:sz w:val="12"/>
                <w:szCs w:val="12"/>
                <w:lang w:eastAsia="zh-CN"/>
              </w:rPr>
              <w:t>5</w:t>
            </w:r>
          </w:p>
        </w:tc>
      </w:tr>
      <w:tr w:rsidR="00634C9D" w:rsidRPr="000C620A" w:rsidTr="00634C9D">
        <w:trPr>
          <w:trHeight w:val="70"/>
          <w:jc w:val="center"/>
        </w:trPr>
        <w:tc>
          <w:tcPr>
            <w:tcW w:w="421" w:type="pct"/>
            <w:vAlign w:val="center"/>
          </w:tcPr>
          <w:p w:rsidR="00634C9D" w:rsidRPr="00634C9D" w:rsidRDefault="00634C9D" w:rsidP="00634C9D">
            <w:pPr>
              <w:pStyle w:val="17"/>
              <w:jc w:val="center"/>
              <w:rPr>
                <w:b/>
                <w:sz w:val="12"/>
                <w:szCs w:val="12"/>
                <w:lang w:eastAsia="zh-CN"/>
              </w:rPr>
            </w:pPr>
            <w:r w:rsidRPr="00634C9D">
              <w:rPr>
                <w:b/>
                <w:sz w:val="12"/>
                <w:szCs w:val="12"/>
                <w:lang w:eastAsia="zh-CN"/>
              </w:rPr>
              <w:t>2.2.</w:t>
            </w:r>
          </w:p>
        </w:tc>
        <w:tc>
          <w:tcPr>
            <w:tcW w:w="4186" w:type="pct"/>
            <w:vAlign w:val="center"/>
          </w:tcPr>
          <w:p w:rsidR="00634C9D" w:rsidRPr="00634C9D" w:rsidRDefault="00634C9D" w:rsidP="00634C9D">
            <w:pPr>
              <w:pStyle w:val="17"/>
              <w:rPr>
                <w:sz w:val="12"/>
                <w:szCs w:val="12"/>
                <w:lang w:eastAsia="zh-CN"/>
              </w:rPr>
            </w:pPr>
            <w:r w:rsidRPr="00634C9D">
              <w:rPr>
                <w:sz w:val="12"/>
                <w:szCs w:val="12"/>
              </w:rPr>
              <w:t>Перечень субъектов Российской Федерации, перечень муниципальных районов, городских округов в составе субъектов Российской Федерации, перечень поселений, населенных пунктов, внутригородских территорий городов федерального значения, на территориях которых устанавливаются зоны планируемого размещения линейных объектов</w:t>
            </w:r>
          </w:p>
        </w:tc>
        <w:tc>
          <w:tcPr>
            <w:tcW w:w="393" w:type="pct"/>
            <w:vAlign w:val="center"/>
          </w:tcPr>
          <w:p w:rsidR="00634C9D" w:rsidRPr="00634C9D" w:rsidRDefault="00634C9D" w:rsidP="00634C9D">
            <w:pPr>
              <w:pStyle w:val="17"/>
              <w:jc w:val="center"/>
              <w:rPr>
                <w:sz w:val="12"/>
                <w:szCs w:val="12"/>
                <w:lang w:eastAsia="zh-CN"/>
              </w:rPr>
            </w:pPr>
            <w:r w:rsidRPr="00634C9D">
              <w:rPr>
                <w:sz w:val="12"/>
                <w:szCs w:val="12"/>
                <w:lang w:eastAsia="zh-CN"/>
              </w:rPr>
              <w:t>9</w:t>
            </w:r>
          </w:p>
        </w:tc>
      </w:tr>
      <w:tr w:rsidR="00634C9D" w:rsidRPr="000C620A" w:rsidTr="00634C9D">
        <w:trPr>
          <w:trHeight w:val="70"/>
          <w:jc w:val="center"/>
        </w:trPr>
        <w:tc>
          <w:tcPr>
            <w:tcW w:w="421" w:type="pct"/>
            <w:vAlign w:val="center"/>
          </w:tcPr>
          <w:p w:rsidR="00634C9D" w:rsidRPr="00634C9D" w:rsidRDefault="00634C9D" w:rsidP="00634C9D">
            <w:pPr>
              <w:pStyle w:val="17"/>
              <w:jc w:val="center"/>
              <w:rPr>
                <w:b/>
                <w:sz w:val="12"/>
                <w:szCs w:val="12"/>
                <w:lang w:eastAsia="zh-CN"/>
              </w:rPr>
            </w:pPr>
            <w:r w:rsidRPr="00634C9D">
              <w:rPr>
                <w:b/>
                <w:sz w:val="12"/>
                <w:szCs w:val="12"/>
                <w:lang w:eastAsia="zh-CN"/>
              </w:rPr>
              <w:t>2.3.</w:t>
            </w:r>
          </w:p>
        </w:tc>
        <w:tc>
          <w:tcPr>
            <w:tcW w:w="4186" w:type="pct"/>
            <w:vAlign w:val="center"/>
          </w:tcPr>
          <w:p w:rsidR="00634C9D" w:rsidRPr="00634C9D" w:rsidRDefault="00634C9D" w:rsidP="00634C9D">
            <w:pPr>
              <w:pStyle w:val="17"/>
              <w:rPr>
                <w:sz w:val="12"/>
                <w:szCs w:val="12"/>
                <w:lang w:eastAsia="zh-CN"/>
              </w:rPr>
            </w:pPr>
            <w:r w:rsidRPr="00634C9D">
              <w:rPr>
                <w:sz w:val="12"/>
                <w:szCs w:val="12"/>
              </w:rPr>
              <w:t>Перечень координат характерных точек границ зон планируемого размещения линейных объектов</w:t>
            </w:r>
          </w:p>
        </w:tc>
        <w:tc>
          <w:tcPr>
            <w:tcW w:w="393" w:type="pct"/>
            <w:vAlign w:val="center"/>
          </w:tcPr>
          <w:p w:rsidR="00634C9D" w:rsidRPr="00634C9D" w:rsidRDefault="00634C9D" w:rsidP="00634C9D">
            <w:pPr>
              <w:pStyle w:val="17"/>
              <w:jc w:val="center"/>
              <w:rPr>
                <w:sz w:val="12"/>
                <w:szCs w:val="12"/>
                <w:lang w:eastAsia="zh-CN"/>
              </w:rPr>
            </w:pPr>
            <w:r w:rsidRPr="00634C9D">
              <w:rPr>
                <w:sz w:val="12"/>
                <w:szCs w:val="12"/>
                <w:lang w:eastAsia="zh-CN"/>
              </w:rPr>
              <w:t>10</w:t>
            </w:r>
          </w:p>
        </w:tc>
      </w:tr>
      <w:tr w:rsidR="00634C9D" w:rsidRPr="000C620A" w:rsidTr="00634C9D">
        <w:trPr>
          <w:trHeight w:val="70"/>
          <w:jc w:val="center"/>
        </w:trPr>
        <w:tc>
          <w:tcPr>
            <w:tcW w:w="421" w:type="pct"/>
            <w:vAlign w:val="center"/>
          </w:tcPr>
          <w:p w:rsidR="00634C9D" w:rsidRPr="00634C9D" w:rsidRDefault="00634C9D" w:rsidP="00634C9D">
            <w:pPr>
              <w:pStyle w:val="17"/>
              <w:jc w:val="center"/>
              <w:rPr>
                <w:b/>
                <w:sz w:val="12"/>
                <w:szCs w:val="12"/>
                <w:lang w:eastAsia="zh-CN"/>
              </w:rPr>
            </w:pPr>
            <w:r w:rsidRPr="00634C9D">
              <w:rPr>
                <w:b/>
                <w:sz w:val="12"/>
                <w:szCs w:val="12"/>
                <w:lang w:eastAsia="zh-CN"/>
              </w:rPr>
              <w:t>2.4.</w:t>
            </w:r>
          </w:p>
        </w:tc>
        <w:tc>
          <w:tcPr>
            <w:tcW w:w="4186" w:type="pct"/>
            <w:vAlign w:val="center"/>
          </w:tcPr>
          <w:p w:rsidR="00634C9D" w:rsidRPr="00634C9D" w:rsidRDefault="00634C9D" w:rsidP="00634C9D">
            <w:pPr>
              <w:pStyle w:val="17"/>
              <w:rPr>
                <w:sz w:val="12"/>
                <w:szCs w:val="12"/>
                <w:lang w:eastAsia="zh-CN"/>
              </w:rPr>
            </w:pPr>
            <w:r w:rsidRPr="00634C9D">
              <w:rPr>
                <w:sz w:val="12"/>
                <w:szCs w:val="12"/>
              </w:rPr>
              <w:t>Перечень координат характерных точек границ зон планируемого размещения линейных объектов, подлежащих переносу (переустройству) из зон планируемого размещения линейных объектов</w:t>
            </w:r>
          </w:p>
        </w:tc>
        <w:tc>
          <w:tcPr>
            <w:tcW w:w="393" w:type="pct"/>
            <w:vAlign w:val="center"/>
          </w:tcPr>
          <w:p w:rsidR="00634C9D" w:rsidRPr="00634C9D" w:rsidRDefault="00634C9D" w:rsidP="00634C9D">
            <w:pPr>
              <w:pStyle w:val="17"/>
              <w:jc w:val="center"/>
              <w:rPr>
                <w:sz w:val="12"/>
                <w:szCs w:val="12"/>
                <w:lang w:eastAsia="zh-CN"/>
              </w:rPr>
            </w:pPr>
            <w:r w:rsidRPr="00634C9D">
              <w:rPr>
                <w:sz w:val="12"/>
                <w:szCs w:val="12"/>
                <w:lang w:eastAsia="zh-CN"/>
              </w:rPr>
              <w:t>14</w:t>
            </w:r>
          </w:p>
        </w:tc>
      </w:tr>
      <w:tr w:rsidR="00634C9D" w:rsidRPr="000C620A" w:rsidTr="00634C9D">
        <w:trPr>
          <w:trHeight w:val="70"/>
          <w:jc w:val="center"/>
        </w:trPr>
        <w:tc>
          <w:tcPr>
            <w:tcW w:w="421" w:type="pct"/>
            <w:vAlign w:val="center"/>
          </w:tcPr>
          <w:p w:rsidR="00634C9D" w:rsidRPr="00634C9D" w:rsidRDefault="00634C9D" w:rsidP="00634C9D">
            <w:pPr>
              <w:pStyle w:val="17"/>
              <w:jc w:val="center"/>
              <w:rPr>
                <w:b/>
                <w:sz w:val="12"/>
                <w:szCs w:val="12"/>
                <w:lang w:eastAsia="zh-CN"/>
              </w:rPr>
            </w:pPr>
            <w:r w:rsidRPr="00634C9D">
              <w:rPr>
                <w:b/>
                <w:sz w:val="12"/>
                <w:szCs w:val="12"/>
                <w:lang w:eastAsia="zh-CN"/>
              </w:rPr>
              <w:t>2.5.</w:t>
            </w:r>
          </w:p>
        </w:tc>
        <w:tc>
          <w:tcPr>
            <w:tcW w:w="4186" w:type="pct"/>
            <w:vAlign w:val="center"/>
          </w:tcPr>
          <w:p w:rsidR="00634C9D" w:rsidRPr="00634C9D" w:rsidRDefault="00634C9D" w:rsidP="00634C9D">
            <w:pPr>
              <w:pStyle w:val="17"/>
              <w:rPr>
                <w:sz w:val="12"/>
                <w:szCs w:val="12"/>
                <w:lang w:eastAsia="zh-CN"/>
              </w:rPr>
            </w:pPr>
            <w:r w:rsidRPr="00634C9D">
              <w:rPr>
                <w:sz w:val="12"/>
                <w:szCs w:val="12"/>
              </w:rPr>
              <w:t>Информация о необходимости осуществления мероприятий по защите сохраняемых объектов капитального строительства (здание, строение, сооружение, объекты, строительство которых не завершено), существующих и строящихся на момент подготовки проекта планировки территории, а также объектов капитального строительства, планируемых к строительству в соответствии с ранее утвержденной документацией по планировке территории, от возможного негативного воздействия в связи с размещением линейных объектов</w:t>
            </w:r>
          </w:p>
        </w:tc>
        <w:tc>
          <w:tcPr>
            <w:tcW w:w="393" w:type="pct"/>
            <w:shd w:val="clear" w:color="auto" w:fill="auto"/>
            <w:vAlign w:val="center"/>
          </w:tcPr>
          <w:p w:rsidR="00634C9D" w:rsidRPr="00634C9D" w:rsidRDefault="00634C9D" w:rsidP="00634C9D">
            <w:pPr>
              <w:pStyle w:val="17"/>
              <w:jc w:val="center"/>
              <w:rPr>
                <w:sz w:val="12"/>
                <w:szCs w:val="12"/>
                <w:lang w:eastAsia="zh-CN"/>
              </w:rPr>
            </w:pPr>
            <w:r w:rsidRPr="00634C9D">
              <w:rPr>
                <w:sz w:val="12"/>
                <w:szCs w:val="12"/>
                <w:lang w:eastAsia="zh-CN"/>
              </w:rPr>
              <w:t>14</w:t>
            </w:r>
          </w:p>
        </w:tc>
      </w:tr>
      <w:tr w:rsidR="00634C9D" w:rsidRPr="000C620A" w:rsidTr="00634C9D">
        <w:trPr>
          <w:trHeight w:val="70"/>
          <w:jc w:val="center"/>
        </w:trPr>
        <w:tc>
          <w:tcPr>
            <w:tcW w:w="421" w:type="pct"/>
            <w:vAlign w:val="center"/>
          </w:tcPr>
          <w:p w:rsidR="00634C9D" w:rsidRPr="00634C9D" w:rsidRDefault="00634C9D" w:rsidP="00634C9D">
            <w:pPr>
              <w:pStyle w:val="17"/>
              <w:jc w:val="center"/>
              <w:rPr>
                <w:b/>
                <w:sz w:val="12"/>
                <w:szCs w:val="12"/>
                <w:lang w:eastAsia="zh-CN"/>
              </w:rPr>
            </w:pPr>
            <w:r w:rsidRPr="00634C9D">
              <w:rPr>
                <w:b/>
                <w:sz w:val="12"/>
                <w:szCs w:val="12"/>
                <w:lang w:eastAsia="zh-CN"/>
              </w:rPr>
              <w:lastRenderedPageBreak/>
              <w:t>2.6.</w:t>
            </w:r>
          </w:p>
        </w:tc>
        <w:tc>
          <w:tcPr>
            <w:tcW w:w="4186" w:type="pct"/>
            <w:vAlign w:val="center"/>
          </w:tcPr>
          <w:p w:rsidR="00634C9D" w:rsidRPr="00634C9D" w:rsidRDefault="00634C9D" w:rsidP="00634C9D">
            <w:pPr>
              <w:pStyle w:val="17"/>
              <w:rPr>
                <w:b/>
                <w:sz w:val="12"/>
                <w:szCs w:val="12"/>
                <w:lang w:eastAsia="zh-CN"/>
              </w:rPr>
            </w:pPr>
            <w:r w:rsidRPr="00634C9D">
              <w:rPr>
                <w:sz w:val="12"/>
                <w:szCs w:val="12"/>
              </w:rPr>
              <w:t>Информация о необходимости осуществления мероприятий по сохранению объектов культурного наследия от возможного негативного воздействия в связи с размещением линейных объектов</w:t>
            </w:r>
          </w:p>
        </w:tc>
        <w:tc>
          <w:tcPr>
            <w:tcW w:w="393" w:type="pct"/>
            <w:shd w:val="clear" w:color="auto" w:fill="auto"/>
            <w:vAlign w:val="center"/>
          </w:tcPr>
          <w:p w:rsidR="00634C9D" w:rsidRPr="00634C9D" w:rsidRDefault="00634C9D" w:rsidP="00634C9D">
            <w:pPr>
              <w:pStyle w:val="17"/>
              <w:jc w:val="center"/>
              <w:rPr>
                <w:sz w:val="12"/>
                <w:szCs w:val="12"/>
                <w:lang w:eastAsia="zh-CN"/>
              </w:rPr>
            </w:pPr>
            <w:r w:rsidRPr="00634C9D">
              <w:rPr>
                <w:sz w:val="12"/>
                <w:szCs w:val="12"/>
                <w:lang w:eastAsia="zh-CN"/>
              </w:rPr>
              <w:t>17</w:t>
            </w:r>
          </w:p>
        </w:tc>
      </w:tr>
      <w:tr w:rsidR="00634C9D" w:rsidRPr="000C620A" w:rsidTr="00634C9D">
        <w:trPr>
          <w:trHeight w:val="70"/>
          <w:jc w:val="center"/>
        </w:trPr>
        <w:tc>
          <w:tcPr>
            <w:tcW w:w="421" w:type="pct"/>
            <w:vAlign w:val="center"/>
          </w:tcPr>
          <w:p w:rsidR="00634C9D" w:rsidRPr="00634C9D" w:rsidRDefault="00634C9D" w:rsidP="00634C9D">
            <w:pPr>
              <w:pStyle w:val="17"/>
              <w:jc w:val="center"/>
              <w:rPr>
                <w:b/>
                <w:sz w:val="12"/>
                <w:szCs w:val="12"/>
                <w:lang w:eastAsia="zh-CN"/>
              </w:rPr>
            </w:pPr>
            <w:r w:rsidRPr="00634C9D">
              <w:rPr>
                <w:b/>
                <w:sz w:val="12"/>
                <w:szCs w:val="12"/>
                <w:lang w:eastAsia="zh-CN"/>
              </w:rPr>
              <w:t>2.7</w:t>
            </w:r>
          </w:p>
        </w:tc>
        <w:tc>
          <w:tcPr>
            <w:tcW w:w="4186" w:type="pct"/>
            <w:vAlign w:val="center"/>
          </w:tcPr>
          <w:p w:rsidR="00634C9D" w:rsidRPr="00634C9D" w:rsidRDefault="00634C9D" w:rsidP="00634C9D">
            <w:pPr>
              <w:pStyle w:val="17"/>
              <w:rPr>
                <w:sz w:val="12"/>
                <w:szCs w:val="12"/>
                <w:lang w:eastAsia="zh-CN"/>
              </w:rPr>
            </w:pPr>
            <w:r w:rsidRPr="00634C9D">
              <w:rPr>
                <w:sz w:val="12"/>
                <w:szCs w:val="12"/>
              </w:rPr>
              <w:t>Информация о необходимости осуществления мероприятий по охране окружающей среды</w:t>
            </w:r>
          </w:p>
        </w:tc>
        <w:tc>
          <w:tcPr>
            <w:tcW w:w="393" w:type="pct"/>
            <w:vAlign w:val="center"/>
          </w:tcPr>
          <w:p w:rsidR="00634C9D" w:rsidRPr="00634C9D" w:rsidRDefault="00634C9D" w:rsidP="00634C9D">
            <w:pPr>
              <w:pStyle w:val="17"/>
              <w:jc w:val="center"/>
              <w:rPr>
                <w:sz w:val="12"/>
                <w:szCs w:val="12"/>
                <w:lang w:eastAsia="zh-CN"/>
              </w:rPr>
            </w:pPr>
            <w:r w:rsidRPr="00634C9D">
              <w:rPr>
                <w:sz w:val="12"/>
                <w:szCs w:val="12"/>
                <w:lang w:eastAsia="zh-CN"/>
              </w:rPr>
              <w:t>21</w:t>
            </w:r>
          </w:p>
        </w:tc>
      </w:tr>
      <w:tr w:rsidR="00634C9D" w:rsidRPr="000C620A" w:rsidTr="00634C9D">
        <w:trPr>
          <w:trHeight w:val="70"/>
          <w:jc w:val="center"/>
        </w:trPr>
        <w:tc>
          <w:tcPr>
            <w:tcW w:w="421" w:type="pct"/>
            <w:vAlign w:val="center"/>
          </w:tcPr>
          <w:p w:rsidR="00634C9D" w:rsidRPr="00634C9D" w:rsidRDefault="00634C9D" w:rsidP="00634C9D">
            <w:pPr>
              <w:pStyle w:val="17"/>
              <w:jc w:val="center"/>
              <w:rPr>
                <w:b/>
                <w:sz w:val="12"/>
                <w:szCs w:val="12"/>
                <w:lang w:eastAsia="zh-CN"/>
              </w:rPr>
            </w:pPr>
            <w:r w:rsidRPr="00634C9D">
              <w:rPr>
                <w:b/>
                <w:sz w:val="12"/>
                <w:szCs w:val="12"/>
                <w:lang w:eastAsia="zh-CN"/>
              </w:rPr>
              <w:t>2.8.</w:t>
            </w:r>
          </w:p>
        </w:tc>
        <w:tc>
          <w:tcPr>
            <w:tcW w:w="4186" w:type="pct"/>
            <w:vAlign w:val="center"/>
          </w:tcPr>
          <w:p w:rsidR="00634C9D" w:rsidRPr="00634C9D" w:rsidRDefault="00634C9D" w:rsidP="00634C9D">
            <w:pPr>
              <w:pStyle w:val="17"/>
              <w:rPr>
                <w:sz w:val="12"/>
                <w:szCs w:val="12"/>
                <w:lang w:eastAsia="zh-CN"/>
              </w:rPr>
            </w:pPr>
            <w:r w:rsidRPr="00634C9D">
              <w:rPr>
                <w:sz w:val="12"/>
                <w:szCs w:val="12"/>
              </w:rPr>
              <w:t>Информация о необходимости осуществления мероприятий по защите территории от чрезвычайных ситуаций природного и техногенного характера, в том числе по обеспечению пожарной безопасности и гражданской обороне</w:t>
            </w:r>
          </w:p>
        </w:tc>
        <w:tc>
          <w:tcPr>
            <w:tcW w:w="393" w:type="pct"/>
            <w:vAlign w:val="center"/>
          </w:tcPr>
          <w:p w:rsidR="00634C9D" w:rsidRPr="00634C9D" w:rsidRDefault="00634C9D" w:rsidP="00634C9D">
            <w:pPr>
              <w:pStyle w:val="17"/>
              <w:jc w:val="center"/>
              <w:rPr>
                <w:sz w:val="12"/>
                <w:szCs w:val="12"/>
                <w:lang w:eastAsia="zh-CN"/>
              </w:rPr>
            </w:pPr>
            <w:r w:rsidRPr="00634C9D">
              <w:rPr>
                <w:sz w:val="12"/>
                <w:szCs w:val="12"/>
                <w:lang w:eastAsia="zh-CN"/>
              </w:rPr>
              <w:t>22</w:t>
            </w:r>
          </w:p>
        </w:tc>
      </w:tr>
      <w:tr w:rsidR="00634C9D" w:rsidRPr="000C620A" w:rsidTr="00634C9D">
        <w:trPr>
          <w:trHeight w:val="70"/>
          <w:jc w:val="center"/>
        </w:trPr>
        <w:tc>
          <w:tcPr>
            <w:tcW w:w="421" w:type="pct"/>
            <w:vAlign w:val="center"/>
          </w:tcPr>
          <w:p w:rsidR="00634C9D" w:rsidRPr="00634C9D" w:rsidRDefault="00634C9D" w:rsidP="00634C9D">
            <w:pPr>
              <w:pStyle w:val="17"/>
              <w:jc w:val="center"/>
              <w:rPr>
                <w:b/>
                <w:sz w:val="12"/>
                <w:szCs w:val="12"/>
                <w:lang w:eastAsia="zh-CN"/>
              </w:rPr>
            </w:pPr>
            <w:r w:rsidRPr="00634C9D">
              <w:rPr>
                <w:b/>
                <w:sz w:val="12"/>
                <w:szCs w:val="12"/>
                <w:lang w:eastAsia="zh-CN"/>
              </w:rPr>
              <w:t>2.9.</w:t>
            </w:r>
          </w:p>
        </w:tc>
        <w:tc>
          <w:tcPr>
            <w:tcW w:w="4186" w:type="pct"/>
            <w:vAlign w:val="center"/>
          </w:tcPr>
          <w:p w:rsidR="00634C9D" w:rsidRPr="00634C9D" w:rsidRDefault="00634C9D" w:rsidP="00634C9D">
            <w:pPr>
              <w:pStyle w:val="17"/>
              <w:rPr>
                <w:sz w:val="12"/>
                <w:szCs w:val="12"/>
              </w:rPr>
            </w:pPr>
            <w:r w:rsidRPr="00634C9D">
              <w:rPr>
                <w:sz w:val="12"/>
                <w:szCs w:val="12"/>
              </w:rPr>
              <w:t>Информация о необходимости осуществления мероприятий по защите территории от чрезвычайных ситуаций природного и техногенного характера, в том числе по обеспечению пожарной безопасности и гражданской обороне</w:t>
            </w:r>
          </w:p>
        </w:tc>
        <w:tc>
          <w:tcPr>
            <w:tcW w:w="393" w:type="pct"/>
            <w:vAlign w:val="center"/>
          </w:tcPr>
          <w:p w:rsidR="00634C9D" w:rsidRPr="00634C9D" w:rsidRDefault="00634C9D" w:rsidP="00634C9D">
            <w:pPr>
              <w:pStyle w:val="17"/>
              <w:jc w:val="center"/>
              <w:rPr>
                <w:sz w:val="12"/>
                <w:szCs w:val="12"/>
                <w:lang w:eastAsia="zh-CN"/>
              </w:rPr>
            </w:pPr>
            <w:r w:rsidRPr="00634C9D">
              <w:rPr>
                <w:sz w:val="12"/>
                <w:szCs w:val="12"/>
                <w:lang w:eastAsia="zh-CN"/>
              </w:rPr>
              <w:t>26</w:t>
            </w:r>
          </w:p>
        </w:tc>
      </w:tr>
    </w:tbl>
    <w:p w:rsidR="00634C9D" w:rsidRDefault="00634C9D" w:rsidP="00634C9D">
      <w:pPr>
        <w:pStyle w:val="1f1"/>
        <w:spacing w:before="0" w:line="240" w:lineRule="auto"/>
        <w:ind w:right="60" w:firstLine="284"/>
        <w:jc w:val="center"/>
        <w:rPr>
          <w:sz w:val="12"/>
          <w:szCs w:val="12"/>
          <w:lang w:val="ru-RU"/>
        </w:rPr>
      </w:pPr>
    </w:p>
    <w:p w:rsidR="00634C9D" w:rsidRDefault="00634C9D" w:rsidP="00EA5307">
      <w:pPr>
        <w:pStyle w:val="1f1"/>
        <w:spacing w:before="0" w:line="240" w:lineRule="auto"/>
        <w:ind w:right="60" w:firstLine="284"/>
        <w:jc w:val="center"/>
        <w:rPr>
          <w:sz w:val="12"/>
          <w:szCs w:val="12"/>
          <w:lang w:val="ru-RU"/>
        </w:rPr>
      </w:pPr>
      <w:r w:rsidRPr="00634C9D">
        <w:rPr>
          <w:sz w:val="12"/>
          <w:szCs w:val="12"/>
        </w:rPr>
        <w:t>Раздел 1 "Проект планировки территории. Графическая часть"</w:t>
      </w:r>
    </w:p>
    <w:p w:rsidR="00634C9D" w:rsidRDefault="00634C9D" w:rsidP="00634C9D">
      <w:pPr>
        <w:pStyle w:val="1f1"/>
        <w:spacing w:before="0" w:line="240" w:lineRule="auto"/>
        <w:ind w:right="60" w:firstLine="284"/>
        <w:jc w:val="both"/>
        <w:rPr>
          <w:lang w:val="ru-RU"/>
        </w:rPr>
      </w:pPr>
      <w:r>
        <w:rPr>
          <w:noProof/>
          <w:lang w:val="ru-RU" w:eastAsia="ru-RU"/>
        </w:rPr>
        <w:drawing>
          <wp:inline distT="0" distB="0" distL="0" distR="0">
            <wp:extent cx="2523331" cy="1781175"/>
            <wp:effectExtent l="0" t="0" r="0" b="0"/>
            <wp:docPr id="5" name="Рисунок 5" descr="C:\Users\user\AppData\Local\Microsoft\Windows\Temporary Internet Files\Content.Word\ППТ ЗОУИТ Лист 1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AppData\Local\Microsoft\Windows\Temporary Internet Files\Content.Word\ППТ ЗОУИТ Лист 1_page-0001.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23331" cy="1781175"/>
                    </a:xfrm>
                    <a:prstGeom prst="rect">
                      <a:avLst/>
                    </a:prstGeom>
                    <a:noFill/>
                    <a:ln>
                      <a:noFill/>
                    </a:ln>
                  </pic:spPr>
                </pic:pic>
              </a:graphicData>
            </a:graphic>
          </wp:inline>
        </w:drawing>
      </w:r>
      <w:r w:rsidRPr="00634C9D">
        <w:t xml:space="preserve"> </w:t>
      </w:r>
      <w:r>
        <w:rPr>
          <w:noProof/>
          <w:lang w:val="ru-RU" w:eastAsia="ru-RU"/>
        </w:rPr>
        <w:drawing>
          <wp:inline distT="0" distB="0" distL="0" distR="0">
            <wp:extent cx="1609725" cy="1784020"/>
            <wp:effectExtent l="0" t="0" r="0" b="0"/>
            <wp:docPr id="6" name="Рисунок 6" descr="C:\Users\user\AppData\Local\Microsoft\Windows\Temporary Internet Files\Content.Word\ППТ ЗОУИТ Лист 2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user\AppData\Local\Microsoft\Windows\Temporary Internet Files\Content.Word\ППТ ЗОУИТ Лист 2_page-0001.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10548" cy="1784932"/>
                    </a:xfrm>
                    <a:prstGeom prst="rect">
                      <a:avLst/>
                    </a:prstGeom>
                    <a:noFill/>
                    <a:ln>
                      <a:noFill/>
                    </a:ln>
                  </pic:spPr>
                </pic:pic>
              </a:graphicData>
            </a:graphic>
          </wp:inline>
        </w:drawing>
      </w:r>
    </w:p>
    <w:p w:rsidR="00634C9D" w:rsidRDefault="00634C9D" w:rsidP="00634C9D">
      <w:pPr>
        <w:pStyle w:val="1f1"/>
        <w:spacing w:before="0" w:line="240" w:lineRule="auto"/>
        <w:ind w:right="60" w:firstLine="284"/>
        <w:jc w:val="both"/>
        <w:rPr>
          <w:sz w:val="12"/>
          <w:szCs w:val="12"/>
          <w:lang w:val="ru-RU"/>
        </w:rPr>
      </w:pPr>
    </w:p>
    <w:p w:rsidR="00634C9D" w:rsidRDefault="00634C9D" w:rsidP="00634C9D">
      <w:pPr>
        <w:pStyle w:val="1f1"/>
        <w:spacing w:before="0" w:line="240" w:lineRule="auto"/>
        <w:ind w:right="60" w:firstLine="284"/>
        <w:jc w:val="center"/>
        <w:rPr>
          <w:sz w:val="12"/>
          <w:szCs w:val="12"/>
          <w:lang w:val="ru-RU"/>
        </w:rPr>
      </w:pPr>
      <w:r w:rsidRPr="00634C9D">
        <w:rPr>
          <w:sz w:val="12"/>
          <w:szCs w:val="12"/>
        </w:rPr>
        <w:t>Раздел 2 «Положение о размещении линейных объектов»</w:t>
      </w:r>
    </w:p>
    <w:p w:rsidR="00634C9D" w:rsidRPr="00634C9D" w:rsidRDefault="00634C9D" w:rsidP="00634C9D">
      <w:pPr>
        <w:pStyle w:val="1f1"/>
        <w:spacing w:before="0" w:line="240" w:lineRule="auto"/>
        <w:ind w:right="60" w:firstLine="284"/>
        <w:jc w:val="center"/>
        <w:rPr>
          <w:sz w:val="12"/>
          <w:szCs w:val="12"/>
          <w:lang w:val="ru-RU"/>
        </w:rPr>
      </w:pPr>
      <w:r w:rsidRPr="00634C9D">
        <w:rPr>
          <w:sz w:val="12"/>
          <w:szCs w:val="12"/>
          <w:lang w:val="ru-RU"/>
        </w:rPr>
        <w:t>2.1 Наименование, основные характеристики и назначение планируемых для размещения линейных объектов</w:t>
      </w:r>
    </w:p>
    <w:p w:rsidR="00634C9D" w:rsidRPr="00634C9D" w:rsidRDefault="00634C9D" w:rsidP="00634C9D">
      <w:pPr>
        <w:pStyle w:val="1f1"/>
        <w:spacing w:before="0" w:line="240" w:lineRule="auto"/>
        <w:ind w:right="60" w:firstLine="284"/>
        <w:jc w:val="both"/>
        <w:rPr>
          <w:sz w:val="12"/>
          <w:szCs w:val="12"/>
          <w:lang w:val="ru-RU"/>
        </w:rPr>
      </w:pPr>
      <w:r>
        <w:rPr>
          <w:sz w:val="12"/>
          <w:szCs w:val="12"/>
          <w:lang w:val="ru-RU"/>
        </w:rPr>
        <w:t xml:space="preserve">Наименование объекта </w:t>
      </w:r>
      <w:r w:rsidRPr="00634C9D">
        <w:rPr>
          <w:sz w:val="12"/>
          <w:szCs w:val="12"/>
          <w:lang w:val="ru-RU"/>
        </w:rPr>
        <w:t>6137П "Электроснабжение скважин №№ 66, 67, 68 Южно-Орловского месторождения".</w:t>
      </w:r>
    </w:p>
    <w:p w:rsidR="00634C9D" w:rsidRPr="00634C9D" w:rsidRDefault="00634C9D" w:rsidP="00634C9D">
      <w:pPr>
        <w:pStyle w:val="1f1"/>
        <w:spacing w:before="0" w:line="240" w:lineRule="auto"/>
        <w:ind w:right="60" w:firstLine="284"/>
        <w:jc w:val="both"/>
        <w:rPr>
          <w:sz w:val="12"/>
          <w:szCs w:val="12"/>
          <w:lang w:val="ru-RU"/>
        </w:rPr>
      </w:pPr>
      <w:r w:rsidRPr="00634C9D">
        <w:rPr>
          <w:sz w:val="12"/>
          <w:szCs w:val="12"/>
          <w:lang w:val="ru-RU"/>
        </w:rPr>
        <w:t>Основные характеристики и назначение планируемых для размещения линейных объектов</w:t>
      </w:r>
    </w:p>
    <w:p w:rsidR="00634C9D" w:rsidRPr="00634C9D" w:rsidRDefault="00634C9D" w:rsidP="00634C9D">
      <w:pPr>
        <w:pStyle w:val="1f1"/>
        <w:spacing w:before="0" w:line="240" w:lineRule="auto"/>
        <w:ind w:right="60" w:firstLine="284"/>
        <w:jc w:val="both"/>
        <w:rPr>
          <w:sz w:val="12"/>
          <w:szCs w:val="12"/>
          <w:lang w:val="ru-RU"/>
        </w:rPr>
      </w:pPr>
      <w:r w:rsidRPr="00634C9D">
        <w:rPr>
          <w:sz w:val="12"/>
          <w:szCs w:val="12"/>
          <w:lang w:val="ru-RU"/>
        </w:rPr>
        <w:t>В соответствии с заданием на проектирование, проектом предусматривается строительство системы электроснабжения проектируемых нагрузок скважин №№ 66, 67, 68 Южно-Орловского месторождения.</w:t>
      </w:r>
    </w:p>
    <w:p w:rsidR="00634C9D" w:rsidRPr="00634C9D" w:rsidRDefault="00634C9D" w:rsidP="00634C9D">
      <w:pPr>
        <w:pStyle w:val="1f1"/>
        <w:spacing w:before="0" w:line="240" w:lineRule="auto"/>
        <w:ind w:right="60" w:firstLine="284"/>
        <w:jc w:val="both"/>
        <w:rPr>
          <w:sz w:val="12"/>
          <w:szCs w:val="12"/>
          <w:lang w:val="ru-RU"/>
        </w:rPr>
      </w:pPr>
      <w:r w:rsidRPr="00634C9D">
        <w:rPr>
          <w:sz w:val="12"/>
          <w:szCs w:val="12"/>
          <w:lang w:val="ru-RU"/>
        </w:rPr>
        <w:t>В соответствие с принятой схемой проектируются следующие сооружения:</w:t>
      </w:r>
    </w:p>
    <w:p w:rsidR="00634C9D" w:rsidRPr="00634C9D" w:rsidRDefault="00634C9D" w:rsidP="00634C9D">
      <w:pPr>
        <w:pStyle w:val="1f1"/>
        <w:spacing w:before="0" w:line="240" w:lineRule="auto"/>
        <w:ind w:right="60" w:firstLine="284"/>
        <w:jc w:val="both"/>
        <w:rPr>
          <w:sz w:val="12"/>
          <w:szCs w:val="12"/>
          <w:lang w:val="ru-RU"/>
        </w:rPr>
      </w:pPr>
      <w:r w:rsidRPr="00634C9D">
        <w:rPr>
          <w:sz w:val="12"/>
          <w:szCs w:val="12"/>
          <w:lang w:val="ru-RU"/>
        </w:rPr>
        <w:t>•</w:t>
      </w:r>
      <w:r>
        <w:rPr>
          <w:sz w:val="12"/>
          <w:szCs w:val="12"/>
          <w:lang w:val="ru-RU"/>
        </w:rPr>
        <w:t xml:space="preserve"> </w:t>
      </w:r>
      <w:r w:rsidRPr="00634C9D">
        <w:rPr>
          <w:sz w:val="12"/>
          <w:szCs w:val="12"/>
          <w:lang w:val="ru-RU"/>
        </w:rPr>
        <w:t>ответвление ВЛ-10 кВ от существующей ВЛ-10 кВ Ф-9 ПС 35/6 кВ «Черновка» для электроснабжения скважины № 66;</w:t>
      </w:r>
    </w:p>
    <w:p w:rsidR="00634C9D" w:rsidRPr="00634C9D" w:rsidRDefault="00634C9D" w:rsidP="00634C9D">
      <w:pPr>
        <w:pStyle w:val="1f1"/>
        <w:spacing w:before="0" w:line="240" w:lineRule="auto"/>
        <w:ind w:right="60" w:firstLine="284"/>
        <w:jc w:val="both"/>
        <w:rPr>
          <w:sz w:val="12"/>
          <w:szCs w:val="12"/>
          <w:lang w:val="ru-RU"/>
        </w:rPr>
      </w:pPr>
      <w:r w:rsidRPr="00634C9D">
        <w:rPr>
          <w:sz w:val="12"/>
          <w:szCs w:val="12"/>
          <w:lang w:val="ru-RU"/>
        </w:rPr>
        <w:t>•</w:t>
      </w:r>
      <w:r>
        <w:rPr>
          <w:sz w:val="12"/>
          <w:szCs w:val="12"/>
          <w:lang w:val="ru-RU"/>
        </w:rPr>
        <w:t xml:space="preserve"> </w:t>
      </w:r>
      <w:r w:rsidRPr="00634C9D">
        <w:rPr>
          <w:sz w:val="12"/>
          <w:szCs w:val="12"/>
          <w:lang w:val="ru-RU"/>
        </w:rPr>
        <w:t>ответвление ВЛ-10 кВ от существующей ВЛ-10 кВ Ф-9 ПС 35/6 кВ «Черновка» для электроснабжения скважины № 67;</w:t>
      </w:r>
    </w:p>
    <w:p w:rsidR="00634C9D" w:rsidRPr="00634C9D" w:rsidRDefault="00634C9D" w:rsidP="00634C9D">
      <w:pPr>
        <w:pStyle w:val="1f1"/>
        <w:spacing w:before="0" w:line="240" w:lineRule="auto"/>
        <w:ind w:right="60" w:firstLine="284"/>
        <w:jc w:val="both"/>
        <w:rPr>
          <w:sz w:val="12"/>
          <w:szCs w:val="12"/>
          <w:lang w:val="ru-RU"/>
        </w:rPr>
      </w:pPr>
      <w:r w:rsidRPr="00634C9D">
        <w:rPr>
          <w:sz w:val="12"/>
          <w:szCs w:val="12"/>
          <w:lang w:val="ru-RU"/>
        </w:rPr>
        <w:t>•</w:t>
      </w:r>
      <w:r>
        <w:rPr>
          <w:sz w:val="12"/>
          <w:szCs w:val="12"/>
          <w:lang w:val="ru-RU"/>
        </w:rPr>
        <w:t xml:space="preserve"> </w:t>
      </w:r>
      <w:r w:rsidRPr="00634C9D">
        <w:rPr>
          <w:sz w:val="12"/>
          <w:szCs w:val="12"/>
          <w:lang w:val="ru-RU"/>
        </w:rPr>
        <w:t>ответвление ВЛ-10 кВ от существующей ВЛ-10 кВ Ф-9 ПС 35/6 кВ «Черновка» для электроснабжения скважины № 68.</w:t>
      </w:r>
    </w:p>
    <w:p w:rsidR="00634C9D" w:rsidRPr="00634C9D" w:rsidRDefault="00634C9D" w:rsidP="00634C9D">
      <w:pPr>
        <w:pStyle w:val="1f1"/>
        <w:spacing w:before="0" w:line="240" w:lineRule="auto"/>
        <w:ind w:right="60" w:firstLine="284"/>
        <w:jc w:val="both"/>
        <w:rPr>
          <w:sz w:val="12"/>
          <w:szCs w:val="12"/>
          <w:lang w:val="ru-RU"/>
        </w:rPr>
      </w:pPr>
      <w:r w:rsidRPr="00634C9D">
        <w:rPr>
          <w:sz w:val="12"/>
          <w:szCs w:val="12"/>
          <w:lang w:val="ru-RU"/>
        </w:rPr>
        <w:t>Электроснабжение проектируемых нагрузок предусматривается от вновь проектируемых комплектных трансформаторных подстанций КТП типа «киоск» на напряжение 6/0,4 кВ с воздушным высоковольтным вводом и кабельным низковольтным выводом (ВК).</w:t>
      </w:r>
    </w:p>
    <w:p w:rsidR="00634C9D" w:rsidRPr="00634C9D" w:rsidRDefault="00634C9D" w:rsidP="00634C9D">
      <w:pPr>
        <w:pStyle w:val="1f1"/>
        <w:spacing w:before="0" w:line="240" w:lineRule="auto"/>
        <w:ind w:right="60" w:firstLine="284"/>
        <w:jc w:val="both"/>
        <w:rPr>
          <w:sz w:val="12"/>
          <w:szCs w:val="12"/>
          <w:lang w:val="ru-RU"/>
        </w:rPr>
      </w:pPr>
      <w:r w:rsidRPr="00634C9D">
        <w:rPr>
          <w:sz w:val="12"/>
          <w:szCs w:val="12"/>
          <w:lang w:val="ru-RU"/>
        </w:rPr>
        <w:t>Описание трасс линейных объектов</w:t>
      </w:r>
    </w:p>
    <w:p w:rsidR="00634C9D" w:rsidRPr="00634C9D" w:rsidRDefault="00634C9D" w:rsidP="00634C9D">
      <w:pPr>
        <w:pStyle w:val="1f1"/>
        <w:spacing w:before="0" w:line="240" w:lineRule="auto"/>
        <w:ind w:right="60" w:firstLine="284"/>
        <w:jc w:val="both"/>
        <w:rPr>
          <w:sz w:val="12"/>
          <w:szCs w:val="12"/>
          <w:lang w:val="ru-RU"/>
        </w:rPr>
      </w:pPr>
      <w:r w:rsidRPr="00634C9D">
        <w:rPr>
          <w:sz w:val="12"/>
          <w:szCs w:val="12"/>
          <w:lang w:val="ru-RU"/>
        </w:rPr>
        <w:t>Обустройство скважины № 68 (I квартал 2021). I этап строительства.</w:t>
      </w:r>
    </w:p>
    <w:p w:rsidR="00634C9D" w:rsidRPr="00634C9D" w:rsidRDefault="00634C9D" w:rsidP="00634C9D">
      <w:pPr>
        <w:pStyle w:val="1f1"/>
        <w:spacing w:before="0" w:line="240" w:lineRule="auto"/>
        <w:ind w:right="60" w:firstLine="284"/>
        <w:jc w:val="both"/>
        <w:rPr>
          <w:sz w:val="12"/>
          <w:szCs w:val="12"/>
          <w:lang w:val="ru-RU"/>
        </w:rPr>
      </w:pPr>
      <w:r w:rsidRPr="00634C9D">
        <w:rPr>
          <w:sz w:val="12"/>
          <w:szCs w:val="12"/>
          <w:lang w:val="ru-RU"/>
        </w:rPr>
        <w:t>Проектом предусматривается строительство ответвления ВЛ-10 кВ от существующей ВЛ-10 кВ Ф-9 ПС 35/10 кВ «Черновка» для электроснабжения скважины № 68.</w:t>
      </w:r>
    </w:p>
    <w:p w:rsidR="00634C9D" w:rsidRPr="00634C9D" w:rsidRDefault="00634C9D" w:rsidP="00634C9D">
      <w:pPr>
        <w:pStyle w:val="1f1"/>
        <w:spacing w:before="0" w:line="240" w:lineRule="auto"/>
        <w:ind w:right="60" w:firstLine="284"/>
        <w:jc w:val="both"/>
        <w:rPr>
          <w:sz w:val="12"/>
          <w:szCs w:val="12"/>
          <w:lang w:val="ru-RU"/>
        </w:rPr>
      </w:pPr>
      <w:r w:rsidRPr="00634C9D">
        <w:rPr>
          <w:sz w:val="12"/>
          <w:szCs w:val="12"/>
          <w:lang w:val="ru-RU"/>
        </w:rPr>
        <w:t>На ВЛ-10 кВ подвешивается сталеалюминиевый провод АС 70/11.</w:t>
      </w:r>
    </w:p>
    <w:p w:rsidR="00634C9D" w:rsidRPr="00634C9D" w:rsidRDefault="00634C9D" w:rsidP="00634C9D">
      <w:pPr>
        <w:pStyle w:val="1f1"/>
        <w:spacing w:before="0" w:line="240" w:lineRule="auto"/>
        <w:ind w:right="60" w:firstLine="284"/>
        <w:jc w:val="both"/>
        <w:rPr>
          <w:sz w:val="12"/>
          <w:szCs w:val="12"/>
          <w:lang w:val="ru-RU"/>
        </w:rPr>
      </w:pPr>
      <w:r w:rsidRPr="00634C9D">
        <w:rPr>
          <w:sz w:val="12"/>
          <w:szCs w:val="12"/>
          <w:lang w:val="ru-RU"/>
        </w:rPr>
        <w:t>Допустимое напряжение в проводе: G-= Gг= Gв= 116,0 МПа, Gэ = 45,0 МПа.</w:t>
      </w:r>
    </w:p>
    <w:p w:rsidR="00634C9D" w:rsidRPr="00634C9D" w:rsidRDefault="00634C9D" w:rsidP="00634C9D">
      <w:pPr>
        <w:pStyle w:val="1f1"/>
        <w:spacing w:before="0" w:line="240" w:lineRule="auto"/>
        <w:ind w:right="60" w:firstLine="284"/>
        <w:jc w:val="both"/>
        <w:rPr>
          <w:sz w:val="12"/>
          <w:szCs w:val="12"/>
          <w:lang w:val="ru-RU"/>
        </w:rPr>
      </w:pPr>
      <w:r w:rsidRPr="00634C9D">
        <w:rPr>
          <w:sz w:val="12"/>
          <w:szCs w:val="12"/>
          <w:lang w:val="ru-RU"/>
        </w:rPr>
        <w:t>Протяженность трассы ВЛ-10 кВ – 2578,8 м.</w:t>
      </w:r>
    </w:p>
    <w:p w:rsidR="00634C9D" w:rsidRPr="00634C9D" w:rsidRDefault="00634C9D" w:rsidP="00634C9D">
      <w:pPr>
        <w:pStyle w:val="1f1"/>
        <w:spacing w:before="0" w:line="240" w:lineRule="auto"/>
        <w:ind w:right="60" w:firstLine="284"/>
        <w:jc w:val="both"/>
        <w:rPr>
          <w:sz w:val="12"/>
          <w:szCs w:val="12"/>
          <w:lang w:val="ru-RU"/>
        </w:rPr>
      </w:pPr>
      <w:r w:rsidRPr="00634C9D">
        <w:rPr>
          <w:sz w:val="12"/>
          <w:szCs w:val="12"/>
          <w:lang w:val="ru-RU"/>
        </w:rPr>
        <w:t>Трасса ВЛ-10 кВ к скважине №68 следует от существующей ВЛ-10 кВ Ф-9 ПС 35/10 кВ «Черновка» до проектируемой КТП в общем северо-восточом направлении. По трассе имеются пересечения с инженерными коммуникациями.</w:t>
      </w:r>
    </w:p>
    <w:p w:rsidR="00634C9D" w:rsidRPr="00634C9D" w:rsidRDefault="00634C9D" w:rsidP="00634C9D">
      <w:pPr>
        <w:pStyle w:val="1f1"/>
        <w:spacing w:before="0" w:line="240" w:lineRule="auto"/>
        <w:ind w:right="60" w:firstLine="284"/>
        <w:jc w:val="both"/>
        <w:rPr>
          <w:sz w:val="12"/>
          <w:szCs w:val="12"/>
          <w:lang w:val="ru-RU"/>
        </w:rPr>
      </w:pPr>
      <w:r w:rsidRPr="00634C9D">
        <w:rPr>
          <w:sz w:val="12"/>
          <w:szCs w:val="12"/>
          <w:lang w:val="ru-RU"/>
        </w:rPr>
        <w:t>Охранные зоны устанавливаются:</w:t>
      </w:r>
    </w:p>
    <w:p w:rsidR="00634C9D" w:rsidRPr="00634C9D" w:rsidRDefault="00634C9D" w:rsidP="00634C9D">
      <w:pPr>
        <w:pStyle w:val="1f1"/>
        <w:spacing w:before="0" w:line="240" w:lineRule="auto"/>
        <w:ind w:right="60" w:firstLine="284"/>
        <w:jc w:val="both"/>
        <w:rPr>
          <w:sz w:val="12"/>
          <w:szCs w:val="12"/>
          <w:lang w:val="ru-RU"/>
        </w:rPr>
      </w:pPr>
      <w:r w:rsidRPr="00634C9D">
        <w:rPr>
          <w:sz w:val="12"/>
          <w:szCs w:val="12"/>
          <w:lang w:val="ru-RU"/>
        </w:rPr>
        <w:t>-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неотклоненном их положении на расстоянии - 10,0м для проектного номинального класса напряжения равного 6 кВ.</w:t>
      </w:r>
    </w:p>
    <w:p w:rsidR="00634C9D" w:rsidRPr="00634C9D" w:rsidRDefault="00634C9D" w:rsidP="00634C9D">
      <w:pPr>
        <w:pStyle w:val="1f1"/>
        <w:spacing w:before="0" w:line="240" w:lineRule="auto"/>
        <w:ind w:right="60" w:firstLine="284"/>
        <w:jc w:val="both"/>
        <w:rPr>
          <w:sz w:val="12"/>
          <w:szCs w:val="12"/>
          <w:lang w:val="ru-RU"/>
        </w:rPr>
      </w:pPr>
      <w:r w:rsidRPr="00634C9D">
        <w:rPr>
          <w:sz w:val="12"/>
          <w:szCs w:val="12"/>
          <w:lang w:val="ru-RU"/>
        </w:rPr>
        <w:t>- вокруг подстанций - в виде части поверхности участка земли и воздушного пространства (на высоту, соответствующую высоте наивысшей точки подстанции), ограниченной вертикальными плоскостями, отстоящими от всех сторон ограждения подстанции по периметру на расстоянии - 10,0м, применительно к высшему классу напряжения подстанции.</w:t>
      </w:r>
    </w:p>
    <w:p w:rsidR="00634C9D" w:rsidRPr="00634C9D" w:rsidRDefault="00634C9D" w:rsidP="00634C9D">
      <w:pPr>
        <w:pStyle w:val="1f1"/>
        <w:spacing w:before="0" w:line="240" w:lineRule="auto"/>
        <w:ind w:right="60" w:firstLine="284"/>
        <w:jc w:val="both"/>
        <w:rPr>
          <w:sz w:val="12"/>
          <w:szCs w:val="12"/>
          <w:lang w:val="ru-RU"/>
        </w:rPr>
      </w:pPr>
      <w:r w:rsidRPr="00634C9D">
        <w:rPr>
          <w:sz w:val="12"/>
          <w:szCs w:val="12"/>
          <w:lang w:val="ru-RU"/>
        </w:rPr>
        <w:t xml:space="preserve">На основании Федерального закона от 22 июля 2008 г. № 123-ФЗ "Технический регламент о требованиях пожарной безопасности" к зданиям и сооружениям предусмотрен подъезд пожарной техники. </w:t>
      </w:r>
    </w:p>
    <w:p w:rsidR="00634C9D" w:rsidRPr="00634C9D" w:rsidRDefault="00634C9D" w:rsidP="00634C9D">
      <w:pPr>
        <w:pStyle w:val="1f1"/>
        <w:spacing w:before="0" w:line="240" w:lineRule="auto"/>
        <w:ind w:right="60" w:firstLine="284"/>
        <w:jc w:val="both"/>
        <w:rPr>
          <w:sz w:val="12"/>
          <w:szCs w:val="12"/>
          <w:lang w:val="ru-RU"/>
        </w:rPr>
      </w:pPr>
      <w:r w:rsidRPr="00634C9D">
        <w:rPr>
          <w:sz w:val="12"/>
          <w:szCs w:val="12"/>
          <w:lang w:val="ru-RU"/>
        </w:rPr>
        <w:t>Конструкция подъездов разработана в соответствии с требованиями ст.98 п.6 ФЗ№123 и выполнена с покрытием из грунто-щебня, имеющим серповидный профиль, обеспечивающий естественный отвод поверхностных вод. Продольный профиль запроектирован выше существующей отметки рельефа на высоту рабочей отметки в соответствии с конструкцией дорожной одежды, без вертикальных кривых в местах перелома продольного профиля, что допускает п.7.4.6 СП37.13330-2012 для вспомогательных дорог и дорог с невыраженным грузооборотом при разнице уклонов более 30 ‰.</w:t>
      </w:r>
    </w:p>
    <w:p w:rsidR="00634C9D" w:rsidRPr="00634C9D" w:rsidRDefault="00634C9D" w:rsidP="00634C9D">
      <w:pPr>
        <w:pStyle w:val="1f1"/>
        <w:spacing w:before="0" w:line="240" w:lineRule="auto"/>
        <w:ind w:right="60" w:firstLine="284"/>
        <w:jc w:val="both"/>
        <w:rPr>
          <w:sz w:val="12"/>
          <w:szCs w:val="12"/>
          <w:lang w:val="ru-RU"/>
        </w:rPr>
      </w:pPr>
      <w:r w:rsidRPr="00634C9D">
        <w:rPr>
          <w:sz w:val="12"/>
          <w:szCs w:val="12"/>
          <w:lang w:val="ru-RU"/>
        </w:rPr>
        <w:t>Ширина проезжей части 4,5м, ширина обочин 1.0м. Поперечный уклон проезжей части 40‰ обочин 60‰. Дорожная одежда из грунтощебня толщиной 25см. Заложение откосов 1:1,5. Минимальный радиус кривых в плане 12 м по оси. Радиус на примыкании 12м и 20м по кромке проезжей части. Принятая расчетная скорость движения транспорта 15 км/ч.</w:t>
      </w:r>
    </w:p>
    <w:p w:rsidR="00634C9D" w:rsidRPr="00634C9D" w:rsidRDefault="00634C9D" w:rsidP="00634C9D">
      <w:pPr>
        <w:pStyle w:val="1f1"/>
        <w:spacing w:before="0" w:line="240" w:lineRule="auto"/>
        <w:ind w:right="60" w:firstLine="284"/>
        <w:jc w:val="both"/>
        <w:rPr>
          <w:sz w:val="12"/>
          <w:szCs w:val="12"/>
          <w:lang w:val="ru-RU"/>
        </w:rPr>
      </w:pPr>
      <w:r w:rsidRPr="00634C9D">
        <w:rPr>
          <w:sz w:val="12"/>
          <w:szCs w:val="12"/>
          <w:lang w:val="ru-RU"/>
        </w:rPr>
        <w:t>В постоянный отвод подъездных дорог включены разворотные площадки и съезды. Размер разворотной площадки - 15х15 м.</w:t>
      </w:r>
    </w:p>
    <w:p w:rsidR="00634C9D" w:rsidRPr="00634C9D" w:rsidRDefault="00634C9D" w:rsidP="00634C9D">
      <w:pPr>
        <w:pStyle w:val="1f1"/>
        <w:spacing w:before="0" w:line="240" w:lineRule="auto"/>
        <w:ind w:right="60" w:firstLine="284"/>
        <w:jc w:val="both"/>
        <w:rPr>
          <w:sz w:val="12"/>
          <w:szCs w:val="12"/>
          <w:lang w:val="ru-RU"/>
        </w:rPr>
      </w:pPr>
      <w:r w:rsidRPr="00634C9D">
        <w:rPr>
          <w:sz w:val="12"/>
          <w:szCs w:val="12"/>
          <w:lang w:val="ru-RU"/>
        </w:rPr>
        <w:t xml:space="preserve">Подъезд до проектного технологического проезда осуществляется по существующей полевой автодороге c грунтовым покрытием, шириной 3,5 м, имеющей невыраженную интенсивность движения. Примыкание выполнено в одном уровне в соответствии с нормативами СП37, п.7.6 Пересечения и примыкания. Видимость на примыкании к существующей дороге обеспечена в соответствии с СП37.13330-2012 п.7.6.2. Минимальное расстояние видимости поверхности дороги при расчетной скорости 20 км/ч и продольном уклоне примыкающего проезда </w:t>
      </w:r>
      <w:r w:rsidRPr="00634C9D">
        <w:rPr>
          <w:sz w:val="12"/>
          <w:szCs w:val="12"/>
          <w:lang w:val="ru-RU"/>
        </w:rPr>
        <w:lastRenderedPageBreak/>
        <w:t>10‰ (подъем) в соответствии с СП37.13330-2012 таблица 7.12 - 25 метров. Видимость обеспечена.</w:t>
      </w:r>
    </w:p>
    <w:p w:rsidR="00634C9D" w:rsidRPr="00634C9D" w:rsidRDefault="00634C9D" w:rsidP="00634C9D">
      <w:pPr>
        <w:pStyle w:val="1f1"/>
        <w:spacing w:before="0" w:line="240" w:lineRule="auto"/>
        <w:ind w:right="60" w:firstLine="284"/>
        <w:jc w:val="both"/>
        <w:rPr>
          <w:sz w:val="12"/>
          <w:szCs w:val="12"/>
          <w:lang w:val="ru-RU"/>
        </w:rPr>
      </w:pPr>
      <w:r w:rsidRPr="00634C9D">
        <w:rPr>
          <w:sz w:val="12"/>
          <w:szCs w:val="12"/>
          <w:lang w:val="ru-RU"/>
        </w:rPr>
        <w:t>Внутри обвалования скважины предусмотрены проезды со щебеночным покрытием – 0,20 м</w:t>
      </w:r>
    </w:p>
    <w:p w:rsidR="00634C9D" w:rsidRPr="00634C9D" w:rsidRDefault="00634C9D" w:rsidP="00634C9D">
      <w:pPr>
        <w:pStyle w:val="1f1"/>
        <w:spacing w:before="0" w:line="240" w:lineRule="auto"/>
        <w:ind w:right="60" w:firstLine="284"/>
        <w:jc w:val="both"/>
        <w:rPr>
          <w:sz w:val="12"/>
          <w:szCs w:val="12"/>
          <w:lang w:val="ru-RU"/>
        </w:rPr>
      </w:pPr>
      <w:r w:rsidRPr="00634C9D">
        <w:rPr>
          <w:sz w:val="12"/>
          <w:szCs w:val="12"/>
          <w:lang w:val="ru-RU"/>
        </w:rPr>
        <w:t>Ведомость пересечения с подземными и воздушными инженерными коммуникациями дана в приложении А.</w:t>
      </w:r>
    </w:p>
    <w:p w:rsidR="00634C9D" w:rsidRPr="00634C9D" w:rsidRDefault="00634C9D" w:rsidP="00634C9D">
      <w:pPr>
        <w:pStyle w:val="1f1"/>
        <w:spacing w:before="0" w:line="240" w:lineRule="auto"/>
        <w:ind w:right="60" w:firstLine="284"/>
        <w:jc w:val="both"/>
        <w:rPr>
          <w:sz w:val="12"/>
          <w:szCs w:val="12"/>
          <w:lang w:val="ru-RU"/>
        </w:rPr>
      </w:pPr>
      <w:r w:rsidRPr="00634C9D">
        <w:rPr>
          <w:sz w:val="12"/>
          <w:szCs w:val="12"/>
          <w:lang w:val="ru-RU"/>
        </w:rPr>
        <w:t>Обустройство скважины № 67 (I квартал 2022). II этап строительства.</w:t>
      </w:r>
    </w:p>
    <w:p w:rsidR="00634C9D" w:rsidRPr="00634C9D" w:rsidRDefault="00634C9D" w:rsidP="00634C9D">
      <w:pPr>
        <w:pStyle w:val="1f1"/>
        <w:spacing w:before="0" w:line="240" w:lineRule="auto"/>
        <w:ind w:right="60" w:firstLine="284"/>
        <w:jc w:val="both"/>
        <w:rPr>
          <w:sz w:val="12"/>
          <w:szCs w:val="12"/>
          <w:lang w:val="ru-RU"/>
        </w:rPr>
      </w:pPr>
      <w:r w:rsidRPr="00634C9D">
        <w:rPr>
          <w:sz w:val="12"/>
          <w:szCs w:val="12"/>
          <w:lang w:val="ru-RU"/>
        </w:rPr>
        <w:t>Проектом предусматривается строительство ответвления ВЛ-10 кВ от существующей ВЛ-10 кВ Ф-9 ПС 35/10 кВ «Черновка» для электроснабжения скважины № 67.</w:t>
      </w:r>
    </w:p>
    <w:p w:rsidR="00634C9D" w:rsidRPr="00634C9D" w:rsidRDefault="00634C9D" w:rsidP="00634C9D">
      <w:pPr>
        <w:pStyle w:val="1f1"/>
        <w:spacing w:before="0" w:line="240" w:lineRule="auto"/>
        <w:ind w:right="60" w:firstLine="284"/>
        <w:jc w:val="both"/>
        <w:rPr>
          <w:sz w:val="12"/>
          <w:szCs w:val="12"/>
          <w:lang w:val="ru-RU"/>
        </w:rPr>
      </w:pPr>
      <w:r w:rsidRPr="00634C9D">
        <w:rPr>
          <w:sz w:val="12"/>
          <w:szCs w:val="12"/>
          <w:lang w:val="ru-RU"/>
        </w:rPr>
        <w:t>На ВЛ-10 кВ подвешивается сталеалюминиевый провод АС 70/11.</w:t>
      </w:r>
    </w:p>
    <w:p w:rsidR="00634C9D" w:rsidRPr="00634C9D" w:rsidRDefault="00634C9D" w:rsidP="00634C9D">
      <w:pPr>
        <w:pStyle w:val="1f1"/>
        <w:spacing w:before="0" w:line="240" w:lineRule="auto"/>
        <w:ind w:right="60" w:firstLine="284"/>
        <w:jc w:val="both"/>
        <w:rPr>
          <w:sz w:val="12"/>
          <w:szCs w:val="12"/>
          <w:lang w:val="ru-RU"/>
        </w:rPr>
      </w:pPr>
      <w:r w:rsidRPr="00634C9D">
        <w:rPr>
          <w:sz w:val="12"/>
          <w:szCs w:val="12"/>
          <w:lang w:val="ru-RU"/>
        </w:rPr>
        <w:t>Допустимое напряжение в проводе: G-= Gг= Gв= 116,0 МПа, Gэ = 45,0 МПа.</w:t>
      </w:r>
    </w:p>
    <w:p w:rsidR="00634C9D" w:rsidRPr="00634C9D" w:rsidRDefault="00634C9D" w:rsidP="00634C9D">
      <w:pPr>
        <w:pStyle w:val="1f1"/>
        <w:spacing w:before="0" w:line="240" w:lineRule="auto"/>
        <w:ind w:right="60" w:firstLine="284"/>
        <w:jc w:val="both"/>
        <w:rPr>
          <w:sz w:val="12"/>
          <w:szCs w:val="12"/>
          <w:lang w:val="ru-RU"/>
        </w:rPr>
      </w:pPr>
      <w:r w:rsidRPr="00634C9D">
        <w:rPr>
          <w:sz w:val="12"/>
          <w:szCs w:val="12"/>
          <w:lang w:val="ru-RU"/>
        </w:rPr>
        <w:t>Протяженность трассы ВЛ-10 кВ– 258,71 м.</w:t>
      </w:r>
    </w:p>
    <w:p w:rsidR="00634C9D" w:rsidRPr="00634C9D" w:rsidRDefault="00634C9D" w:rsidP="00634C9D">
      <w:pPr>
        <w:pStyle w:val="1f1"/>
        <w:spacing w:before="0" w:line="240" w:lineRule="auto"/>
        <w:ind w:right="60" w:firstLine="284"/>
        <w:jc w:val="both"/>
        <w:rPr>
          <w:sz w:val="12"/>
          <w:szCs w:val="12"/>
          <w:lang w:val="ru-RU"/>
        </w:rPr>
      </w:pPr>
      <w:r w:rsidRPr="00634C9D">
        <w:rPr>
          <w:sz w:val="12"/>
          <w:szCs w:val="12"/>
          <w:lang w:val="ru-RU"/>
        </w:rPr>
        <w:t>Трасса ВЛ-10 кВ к скважине №67 следует от существующей ВЛ-10 кВ Ф-9 ПС 35/10 кВ «Черновка» до проектируемой КТП в общем северо-западом направлении. По трассе имеются пересечения с инженерными коммуникациями.</w:t>
      </w:r>
    </w:p>
    <w:p w:rsidR="00634C9D" w:rsidRPr="00634C9D" w:rsidRDefault="00634C9D" w:rsidP="00634C9D">
      <w:pPr>
        <w:pStyle w:val="1f1"/>
        <w:spacing w:before="0" w:line="240" w:lineRule="auto"/>
        <w:ind w:right="60" w:firstLine="284"/>
        <w:jc w:val="both"/>
        <w:rPr>
          <w:sz w:val="12"/>
          <w:szCs w:val="12"/>
          <w:lang w:val="ru-RU"/>
        </w:rPr>
      </w:pPr>
      <w:r w:rsidRPr="00634C9D">
        <w:rPr>
          <w:sz w:val="12"/>
          <w:szCs w:val="12"/>
          <w:lang w:val="ru-RU"/>
        </w:rPr>
        <w:t>Охранные зоны устанавливаются:</w:t>
      </w:r>
    </w:p>
    <w:p w:rsidR="00634C9D" w:rsidRPr="00634C9D" w:rsidRDefault="00634C9D" w:rsidP="00634C9D">
      <w:pPr>
        <w:pStyle w:val="1f1"/>
        <w:spacing w:before="0" w:line="240" w:lineRule="auto"/>
        <w:ind w:right="60" w:firstLine="284"/>
        <w:jc w:val="both"/>
        <w:rPr>
          <w:sz w:val="12"/>
          <w:szCs w:val="12"/>
          <w:lang w:val="ru-RU"/>
        </w:rPr>
      </w:pPr>
      <w:r w:rsidRPr="00634C9D">
        <w:rPr>
          <w:sz w:val="12"/>
          <w:szCs w:val="12"/>
          <w:lang w:val="ru-RU"/>
        </w:rPr>
        <w:t>-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неотклоненном их положении на расстоянии - 10,0м для проектного номинального класса напряжения равного 6 кВ.</w:t>
      </w:r>
    </w:p>
    <w:p w:rsidR="00634C9D" w:rsidRPr="00634C9D" w:rsidRDefault="00634C9D" w:rsidP="00634C9D">
      <w:pPr>
        <w:pStyle w:val="1f1"/>
        <w:spacing w:before="0" w:line="240" w:lineRule="auto"/>
        <w:ind w:right="60" w:firstLine="284"/>
        <w:jc w:val="both"/>
        <w:rPr>
          <w:sz w:val="12"/>
          <w:szCs w:val="12"/>
          <w:lang w:val="ru-RU"/>
        </w:rPr>
      </w:pPr>
      <w:r w:rsidRPr="00634C9D">
        <w:rPr>
          <w:sz w:val="12"/>
          <w:szCs w:val="12"/>
          <w:lang w:val="ru-RU"/>
        </w:rPr>
        <w:t>- вокруг подстанций - в виде части поверхности участка земли и воздушного пространства (на высоту, соответствующую высоте наивысшей точки подстанции), ограниченной вертикальными плоскостями, отстоящими от всех сторон ограждения подстанции по периметру на расстоянии - 10,0м, применительно к высшему классу напряжения подстанции.</w:t>
      </w:r>
    </w:p>
    <w:p w:rsidR="00634C9D" w:rsidRPr="00634C9D" w:rsidRDefault="00634C9D" w:rsidP="00634C9D">
      <w:pPr>
        <w:pStyle w:val="1f1"/>
        <w:spacing w:before="0" w:line="240" w:lineRule="auto"/>
        <w:ind w:right="60" w:firstLine="284"/>
        <w:jc w:val="both"/>
        <w:rPr>
          <w:sz w:val="12"/>
          <w:szCs w:val="12"/>
          <w:lang w:val="ru-RU"/>
        </w:rPr>
      </w:pPr>
      <w:r w:rsidRPr="00634C9D">
        <w:rPr>
          <w:sz w:val="12"/>
          <w:szCs w:val="12"/>
          <w:lang w:val="ru-RU"/>
        </w:rPr>
        <w:t xml:space="preserve">На основании Федерального закона от 22 июля 2008 г. № 123-ФЗ "Технический регламент о требованиях пожарной безопасности" к зданиям и сооружениям предусмотрен подъезд пожарной техники. </w:t>
      </w:r>
    </w:p>
    <w:p w:rsidR="00634C9D" w:rsidRPr="00634C9D" w:rsidRDefault="00634C9D" w:rsidP="00634C9D">
      <w:pPr>
        <w:pStyle w:val="1f1"/>
        <w:spacing w:before="0" w:line="240" w:lineRule="auto"/>
        <w:ind w:right="60" w:firstLine="284"/>
        <w:jc w:val="both"/>
        <w:rPr>
          <w:sz w:val="12"/>
          <w:szCs w:val="12"/>
          <w:lang w:val="ru-RU"/>
        </w:rPr>
      </w:pPr>
      <w:r w:rsidRPr="00634C9D">
        <w:rPr>
          <w:sz w:val="12"/>
          <w:szCs w:val="12"/>
          <w:lang w:val="ru-RU"/>
        </w:rPr>
        <w:t>Конструкция подъездов разработана в соответствии с требованиями ст.98 п.6 ФЗ№123 и выполнена с покрытием из грунто-щебня, имеющим серповидный профиль, обеспечивающий естественный отвод поверхностных вод. Продольный профиль запроектирован выше существующей отметки рельефа на высоту рабочей отметки в соответствии с конструкцией дорожной одежды, без вертикальных кривых в местах перелома продольного профиля, что допускает п.7.4.6 СП37.13330-2012 для вспомогательных дорог и дорог с невыраженным грузооборотом при разнице уклонов более 30 ‰.</w:t>
      </w:r>
    </w:p>
    <w:p w:rsidR="00634C9D" w:rsidRPr="00634C9D" w:rsidRDefault="00634C9D" w:rsidP="00634C9D">
      <w:pPr>
        <w:pStyle w:val="1f1"/>
        <w:spacing w:before="0" w:line="240" w:lineRule="auto"/>
        <w:ind w:right="60" w:firstLine="284"/>
        <w:jc w:val="both"/>
        <w:rPr>
          <w:sz w:val="12"/>
          <w:szCs w:val="12"/>
          <w:lang w:val="ru-RU"/>
        </w:rPr>
      </w:pPr>
      <w:r w:rsidRPr="00634C9D">
        <w:rPr>
          <w:sz w:val="12"/>
          <w:szCs w:val="12"/>
          <w:lang w:val="ru-RU"/>
        </w:rPr>
        <w:t>Ширина проезжей части 4,5м, ширина обочин 1.0м. Поперечный уклон проезжей части 40‰ обочин 60‰. Дорожная одежда из грунтощебня толщиной 25см. Заложение откосов 1:1,5. Минимальный радиус кривых в плане 12 м по оси. Радиус на примыкании 12м и 20м по кромке проезжей части. Принятая расчетная скорость движения транспорта 15 км/ч.</w:t>
      </w:r>
    </w:p>
    <w:p w:rsidR="00634C9D" w:rsidRPr="00634C9D" w:rsidRDefault="00634C9D" w:rsidP="00634C9D">
      <w:pPr>
        <w:pStyle w:val="1f1"/>
        <w:spacing w:before="0" w:line="240" w:lineRule="auto"/>
        <w:ind w:right="60" w:firstLine="284"/>
        <w:jc w:val="both"/>
        <w:rPr>
          <w:sz w:val="12"/>
          <w:szCs w:val="12"/>
          <w:lang w:val="ru-RU"/>
        </w:rPr>
      </w:pPr>
      <w:r w:rsidRPr="00634C9D">
        <w:rPr>
          <w:sz w:val="12"/>
          <w:szCs w:val="12"/>
          <w:lang w:val="ru-RU"/>
        </w:rPr>
        <w:t>В постоянный отвод подъездных дорог включены разворотные площадки и съезды. Размер разворотной площадки - 15х15 м.</w:t>
      </w:r>
    </w:p>
    <w:p w:rsidR="00634C9D" w:rsidRPr="00634C9D" w:rsidRDefault="00634C9D" w:rsidP="00634C9D">
      <w:pPr>
        <w:pStyle w:val="1f1"/>
        <w:spacing w:before="0" w:line="240" w:lineRule="auto"/>
        <w:ind w:right="60" w:firstLine="284"/>
        <w:jc w:val="both"/>
        <w:rPr>
          <w:sz w:val="12"/>
          <w:szCs w:val="12"/>
          <w:lang w:val="ru-RU"/>
        </w:rPr>
      </w:pPr>
      <w:r w:rsidRPr="00634C9D">
        <w:rPr>
          <w:sz w:val="12"/>
          <w:szCs w:val="12"/>
          <w:lang w:val="ru-RU"/>
        </w:rPr>
        <w:t>Подъезд до проектного технологического проезда осуществляется по существующей полевой автодороге c грунтовым покрытием, шириной 3,5 м, имеющей невыраженную интенсивность движения. Примыкание выполнено в одном уровне в соответствии с нормативами СП37, п.7.6 Пересечения и примыкания. Видимость на примыкании к существующей дороге обеспечена в соответствии с СП37.13330-2012 п.7.6.2. Минимальное расстояние видимости поверхности дороги при расчетной скорости 20 км/ч и продольном уклоне примыкающего проезда 10‰ (подъем) в соответствии с СП37.13330-2012 таблица 7.12 - 25 метров. Видимость обеспечена.</w:t>
      </w:r>
    </w:p>
    <w:p w:rsidR="00634C9D" w:rsidRPr="00634C9D" w:rsidRDefault="00634C9D" w:rsidP="00634C9D">
      <w:pPr>
        <w:pStyle w:val="1f1"/>
        <w:spacing w:before="0" w:line="240" w:lineRule="auto"/>
        <w:ind w:right="60" w:firstLine="284"/>
        <w:jc w:val="both"/>
        <w:rPr>
          <w:sz w:val="12"/>
          <w:szCs w:val="12"/>
          <w:lang w:val="ru-RU"/>
        </w:rPr>
      </w:pPr>
      <w:r w:rsidRPr="00634C9D">
        <w:rPr>
          <w:sz w:val="12"/>
          <w:szCs w:val="12"/>
          <w:lang w:val="ru-RU"/>
        </w:rPr>
        <w:t>Внутри обвалования скважины предусмотрены проезды со щебеночным покрытием – 0,20 м</w:t>
      </w:r>
    </w:p>
    <w:p w:rsidR="00634C9D" w:rsidRPr="00634C9D" w:rsidRDefault="00634C9D" w:rsidP="00634C9D">
      <w:pPr>
        <w:pStyle w:val="1f1"/>
        <w:spacing w:before="0" w:line="240" w:lineRule="auto"/>
        <w:ind w:right="60" w:firstLine="284"/>
        <w:jc w:val="both"/>
        <w:rPr>
          <w:sz w:val="12"/>
          <w:szCs w:val="12"/>
          <w:lang w:val="ru-RU"/>
        </w:rPr>
      </w:pPr>
      <w:r w:rsidRPr="00634C9D">
        <w:rPr>
          <w:sz w:val="12"/>
          <w:szCs w:val="12"/>
          <w:lang w:val="ru-RU"/>
        </w:rPr>
        <w:t>Ведомость пересечения с подземными и воздушными инженерными коммуникациями дана в приложении А.</w:t>
      </w:r>
    </w:p>
    <w:p w:rsidR="00634C9D" w:rsidRPr="00634C9D" w:rsidRDefault="00634C9D" w:rsidP="00634C9D">
      <w:pPr>
        <w:pStyle w:val="1f1"/>
        <w:spacing w:before="0" w:line="240" w:lineRule="auto"/>
        <w:ind w:right="60" w:firstLine="284"/>
        <w:jc w:val="both"/>
        <w:rPr>
          <w:sz w:val="12"/>
          <w:szCs w:val="12"/>
          <w:lang w:val="ru-RU"/>
        </w:rPr>
      </w:pPr>
      <w:r w:rsidRPr="00634C9D">
        <w:rPr>
          <w:sz w:val="12"/>
          <w:szCs w:val="12"/>
          <w:lang w:val="ru-RU"/>
        </w:rPr>
        <w:t>Обустройство скважины № 66 (II квартал 2022). III этап строительства.</w:t>
      </w:r>
    </w:p>
    <w:p w:rsidR="00634C9D" w:rsidRPr="00634C9D" w:rsidRDefault="00634C9D" w:rsidP="00634C9D">
      <w:pPr>
        <w:pStyle w:val="1f1"/>
        <w:spacing w:before="0" w:line="240" w:lineRule="auto"/>
        <w:ind w:right="60" w:firstLine="284"/>
        <w:jc w:val="both"/>
        <w:rPr>
          <w:sz w:val="12"/>
          <w:szCs w:val="12"/>
          <w:lang w:val="ru-RU"/>
        </w:rPr>
      </w:pPr>
      <w:r w:rsidRPr="00634C9D">
        <w:rPr>
          <w:sz w:val="12"/>
          <w:szCs w:val="12"/>
          <w:lang w:val="ru-RU"/>
        </w:rPr>
        <w:t>Проектом предусматривается строительство ответвления ВЛ-10 кВ от существующей ВЛ-10 кВ Ф-9 ПС 35/10 кВ «Черновка» для электроснабжения скважины № 66.</w:t>
      </w:r>
    </w:p>
    <w:p w:rsidR="00634C9D" w:rsidRPr="00634C9D" w:rsidRDefault="00634C9D" w:rsidP="00634C9D">
      <w:pPr>
        <w:pStyle w:val="1f1"/>
        <w:spacing w:before="0" w:line="240" w:lineRule="auto"/>
        <w:ind w:right="60" w:firstLine="284"/>
        <w:jc w:val="both"/>
        <w:rPr>
          <w:sz w:val="12"/>
          <w:szCs w:val="12"/>
          <w:lang w:val="ru-RU"/>
        </w:rPr>
      </w:pPr>
      <w:r w:rsidRPr="00634C9D">
        <w:rPr>
          <w:sz w:val="12"/>
          <w:szCs w:val="12"/>
          <w:lang w:val="ru-RU"/>
        </w:rPr>
        <w:t>На ВЛ-10 кВ подвешивается сталеалюминиевый провод АС 70/11.</w:t>
      </w:r>
    </w:p>
    <w:p w:rsidR="00634C9D" w:rsidRPr="00634C9D" w:rsidRDefault="00634C9D" w:rsidP="00634C9D">
      <w:pPr>
        <w:pStyle w:val="1f1"/>
        <w:spacing w:before="0" w:line="240" w:lineRule="auto"/>
        <w:ind w:right="60" w:firstLine="284"/>
        <w:jc w:val="both"/>
        <w:rPr>
          <w:sz w:val="12"/>
          <w:szCs w:val="12"/>
          <w:lang w:val="ru-RU"/>
        </w:rPr>
      </w:pPr>
      <w:r w:rsidRPr="00634C9D">
        <w:rPr>
          <w:sz w:val="12"/>
          <w:szCs w:val="12"/>
          <w:lang w:val="ru-RU"/>
        </w:rPr>
        <w:t>Допустимое напряжение в проводе: G-= Gг= Gв= 116,0 МПа, Gэ = 45,0 МПа.</w:t>
      </w:r>
    </w:p>
    <w:p w:rsidR="00634C9D" w:rsidRPr="00634C9D" w:rsidRDefault="00634C9D" w:rsidP="00634C9D">
      <w:pPr>
        <w:pStyle w:val="1f1"/>
        <w:spacing w:before="0" w:line="240" w:lineRule="auto"/>
        <w:ind w:right="60" w:firstLine="284"/>
        <w:jc w:val="both"/>
        <w:rPr>
          <w:sz w:val="12"/>
          <w:szCs w:val="12"/>
          <w:lang w:val="ru-RU"/>
        </w:rPr>
      </w:pPr>
      <w:r w:rsidRPr="00634C9D">
        <w:rPr>
          <w:sz w:val="12"/>
          <w:szCs w:val="12"/>
          <w:lang w:val="ru-RU"/>
        </w:rPr>
        <w:t>Протяженность трассы ВЛ-10 кВ– 65,1 м.</w:t>
      </w:r>
    </w:p>
    <w:p w:rsidR="00634C9D" w:rsidRPr="00634C9D" w:rsidRDefault="00634C9D" w:rsidP="00634C9D">
      <w:pPr>
        <w:pStyle w:val="1f1"/>
        <w:spacing w:before="0" w:line="240" w:lineRule="auto"/>
        <w:ind w:right="60" w:firstLine="284"/>
        <w:jc w:val="both"/>
        <w:rPr>
          <w:sz w:val="12"/>
          <w:szCs w:val="12"/>
          <w:lang w:val="ru-RU"/>
        </w:rPr>
      </w:pPr>
      <w:r w:rsidRPr="00634C9D">
        <w:rPr>
          <w:sz w:val="12"/>
          <w:szCs w:val="12"/>
          <w:lang w:val="ru-RU"/>
        </w:rPr>
        <w:t>Трасса ВЛ-10 кВ к скважине №66 следует от существующей ВЛ-10 кВ Ф-9 ПС 35/10 кВ «Черновка» до проектируемой КТП в общем южном направлении. Пересечения с подземными инженерными коммуникациями по трассе отсутствуют.</w:t>
      </w:r>
    </w:p>
    <w:p w:rsidR="00634C9D" w:rsidRPr="00634C9D" w:rsidRDefault="00634C9D" w:rsidP="00634C9D">
      <w:pPr>
        <w:pStyle w:val="1f1"/>
        <w:spacing w:before="0" w:line="240" w:lineRule="auto"/>
        <w:ind w:right="60" w:firstLine="284"/>
        <w:jc w:val="both"/>
        <w:rPr>
          <w:sz w:val="12"/>
          <w:szCs w:val="12"/>
          <w:lang w:val="ru-RU"/>
        </w:rPr>
      </w:pPr>
      <w:r w:rsidRPr="00634C9D">
        <w:rPr>
          <w:sz w:val="12"/>
          <w:szCs w:val="12"/>
          <w:lang w:val="ru-RU"/>
        </w:rPr>
        <w:t>Охранные зоны устанавливаются:</w:t>
      </w:r>
    </w:p>
    <w:p w:rsidR="00634C9D" w:rsidRPr="00634C9D" w:rsidRDefault="00634C9D" w:rsidP="00634C9D">
      <w:pPr>
        <w:pStyle w:val="1f1"/>
        <w:spacing w:before="0" w:line="240" w:lineRule="auto"/>
        <w:ind w:right="60" w:firstLine="284"/>
        <w:jc w:val="both"/>
        <w:rPr>
          <w:sz w:val="12"/>
          <w:szCs w:val="12"/>
          <w:lang w:val="ru-RU"/>
        </w:rPr>
      </w:pPr>
      <w:r w:rsidRPr="00634C9D">
        <w:rPr>
          <w:sz w:val="12"/>
          <w:szCs w:val="12"/>
          <w:lang w:val="ru-RU"/>
        </w:rPr>
        <w:t>-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неотклоненном их положении на расстоянии - 10,0м для проектного номинального класса напряжения равного 6 кВ.</w:t>
      </w:r>
    </w:p>
    <w:p w:rsidR="00634C9D" w:rsidRPr="00634C9D" w:rsidRDefault="00634C9D" w:rsidP="00634C9D">
      <w:pPr>
        <w:pStyle w:val="1f1"/>
        <w:spacing w:before="0" w:line="240" w:lineRule="auto"/>
        <w:ind w:right="60" w:firstLine="284"/>
        <w:jc w:val="both"/>
        <w:rPr>
          <w:sz w:val="12"/>
          <w:szCs w:val="12"/>
          <w:lang w:val="ru-RU"/>
        </w:rPr>
      </w:pPr>
      <w:r w:rsidRPr="00634C9D">
        <w:rPr>
          <w:sz w:val="12"/>
          <w:szCs w:val="12"/>
          <w:lang w:val="ru-RU"/>
        </w:rPr>
        <w:t>- вокруг подстанций - в виде части поверхности участка земли и воздушного пространства (на высоту, соответствующую высоте наивысшей точки подстанции), ограниченной вертикальными плоскостями, отстоящими от всех сторон ограждения подстанции по периметру на расстоянии - 10,0м, применительно к высшему классу напряжения подстанции.</w:t>
      </w:r>
    </w:p>
    <w:p w:rsidR="00634C9D" w:rsidRPr="00634C9D" w:rsidRDefault="00634C9D" w:rsidP="00634C9D">
      <w:pPr>
        <w:pStyle w:val="1f1"/>
        <w:spacing w:before="0" w:line="240" w:lineRule="auto"/>
        <w:ind w:right="60" w:firstLine="284"/>
        <w:jc w:val="both"/>
        <w:rPr>
          <w:sz w:val="12"/>
          <w:szCs w:val="12"/>
          <w:lang w:val="ru-RU"/>
        </w:rPr>
      </w:pPr>
      <w:r w:rsidRPr="00634C9D">
        <w:rPr>
          <w:sz w:val="12"/>
          <w:szCs w:val="12"/>
          <w:lang w:val="ru-RU"/>
        </w:rPr>
        <w:t xml:space="preserve">На основании Федерального закона от 22 июля 2008 г. № 123-ФЗ "Технический регламент о требованиях пожарной безопасности" к зданиям и сооружениям предусмотрен подъезд пожарной техники. </w:t>
      </w:r>
    </w:p>
    <w:p w:rsidR="00634C9D" w:rsidRPr="00634C9D" w:rsidRDefault="00634C9D" w:rsidP="00634C9D">
      <w:pPr>
        <w:pStyle w:val="1f1"/>
        <w:spacing w:before="0" w:line="240" w:lineRule="auto"/>
        <w:ind w:right="60" w:firstLine="284"/>
        <w:jc w:val="both"/>
        <w:rPr>
          <w:sz w:val="12"/>
          <w:szCs w:val="12"/>
          <w:lang w:val="ru-RU"/>
        </w:rPr>
      </w:pPr>
      <w:r w:rsidRPr="00634C9D">
        <w:rPr>
          <w:sz w:val="12"/>
          <w:szCs w:val="12"/>
          <w:lang w:val="ru-RU"/>
        </w:rPr>
        <w:t>Конструкция подъездов разработана в соответствии с требованиями ст.98 п.6 ФЗ№123 и выполнена с покрытием из грунто-щебня, имеющим серповидный профиль, обеспечивающий естественный отвод поверхностных вод. Продольный профиль запроектирован выше существующей отметки рельефа на высоту рабочей отметки в соответствии с конструкцией дорожной одежды, без вертикальных кривых в местах перелома продольного профиля, что допускает п.7.4.6 СП37.13330-2012 для вспомогательных дорог и дорог с невыраженным грузооборотом при разнице уклонов более 30 ‰.</w:t>
      </w:r>
    </w:p>
    <w:p w:rsidR="00634C9D" w:rsidRPr="00634C9D" w:rsidRDefault="00634C9D" w:rsidP="00634C9D">
      <w:pPr>
        <w:pStyle w:val="1f1"/>
        <w:spacing w:before="0" w:line="240" w:lineRule="auto"/>
        <w:ind w:right="60" w:firstLine="284"/>
        <w:jc w:val="both"/>
        <w:rPr>
          <w:sz w:val="12"/>
          <w:szCs w:val="12"/>
          <w:lang w:val="ru-RU"/>
        </w:rPr>
      </w:pPr>
      <w:r w:rsidRPr="00634C9D">
        <w:rPr>
          <w:sz w:val="12"/>
          <w:szCs w:val="12"/>
          <w:lang w:val="ru-RU"/>
        </w:rPr>
        <w:t>Ширина проезжей части 4,5м, ширина обочин 1.0м. Поперечный уклон проезжей части 40‰ обочин 60‰. Дорожная одежда из грунтощебня толщиной 25см. Заложение откосов 1:1,5. Минимальный радиус кривых в плане 12 м по оси. Радиус на примыкании 12м и 20м по кромке проезжей части. Принятая расчетная скорость движения транспорта 15 км/ч.</w:t>
      </w:r>
    </w:p>
    <w:p w:rsidR="00634C9D" w:rsidRPr="00634C9D" w:rsidRDefault="00634C9D" w:rsidP="00634C9D">
      <w:pPr>
        <w:pStyle w:val="1f1"/>
        <w:spacing w:before="0" w:line="240" w:lineRule="auto"/>
        <w:ind w:right="60" w:firstLine="284"/>
        <w:jc w:val="both"/>
        <w:rPr>
          <w:sz w:val="12"/>
          <w:szCs w:val="12"/>
          <w:lang w:val="ru-RU"/>
        </w:rPr>
      </w:pPr>
      <w:r w:rsidRPr="00634C9D">
        <w:rPr>
          <w:sz w:val="12"/>
          <w:szCs w:val="12"/>
          <w:lang w:val="ru-RU"/>
        </w:rPr>
        <w:t>В постоянный отвод подъездных дорог включены разворотные площадки и съезды. Размер разворотной площадки - 15х15 м.</w:t>
      </w:r>
    </w:p>
    <w:p w:rsidR="00634C9D" w:rsidRPr="00634C9D" w:rsidRDefault="00634C9D" w:rsidP="00634C9D">
      <w:pPr>
        <w:pStyle w:val="1f1"/>
        <w:spacing w:before="0" w:line="240" w:lineRule="auto"/>
        <w:ind w:right="60" w:firstLine="284"/>
        <w:jc w:val="both"/>
        <w:rPr>
          <w:sz w:val="12"/>
          <w:szCs w:val="12"/>
          <w:lang w:val="ru-RU"/>
        </w:rPr>
      </w:pPr>
      <w:r w:rsidRPr="00634C9D">
        <w:rPr>
          <w:sz w:val="12"/>
          <w:szCs w:val="12"/>
          <w:lang w:val="ru-RU"/>
        </w:rPr>
        <w:t>Подъезд до проектного технологического проезда осуществляется по существующей полевой автодороге c грунтовым покрытием, шириной 3,5 м, имеющей невыраженную интенсивность движения. Примыкание выполнено в одном уровне в соответствии с нормативами СП37, п.7.6 Пересечения и примыкания. Видимость на примыкании к существующей дороге обеспечена в соответствии с СП37.13330-2012 п.7.6.2. Минимальное расстояние видимости поверхности дороги при расчетной скорости 20 км/ч и продольном уклоне примыкающего проезда 10‰ (подъем) в соответствии с СП37.13330-2012 таблица 7.12 - 25 метров. Видимость обеспечена.</w:t>
      </w:r>
    </w:p>
    <w:p w:rsidR="00634C9D" w:rsidRDefault="00634C9D" w:rsidP="00634C9D">
      <w:pPr>
        <w:pStyle w:val="1f1"/>
        <w:spacing w:before="0" w:line="240" w:lineRule="auto"/>
        <w:ind w:right="60" w:firstLine="284"/>
        <w:jc w:val="both"/>
        <w:rPr>
          <w:sz w:val="12"/>
          <w:szCs w:val="12"/>
          <w:lang w:val="ru-RU"/>
        </w:rPr>
      </w:pPr>
      <w:r w:rsidRPr="00634C9D">
        <w:rPr>
          <w:sz w:val="12"/>
          <w:szCs w:val="12"/>
          <w:lang w:val="ru-RU"/>
        </w:rPr>
        <w:t>Внутри обвалования скважины предусмотрены проезды со щебеночным покрытием – 0,20 м.</w:t>
      </w:r>
    </w:p>
    <w:p w:rsidR="0053047E" w:rsidRPr="00634C9D" w:rsidRDefault="0053047E" w:rsidP="00634C9D">
      <w:pPr>
        <w:pStyle w:val="1f1"/>
        <w:spacing w:before="0" w:line="240" w:lineRule="auto"/>
        <w:ind w:right="60" w:firstLine="284"/>
        <w:jc w:val="both"/>
        <w:rPr>
          <w:sz w:val="12"/>
          <w:szCs w:val="12"/>
          <w:lang w:val="ru-RU"/>
        </w:rPr>
      </w:pPr>
    </w:p>
    <w:p w:rsidR="00634C9D" w:rsidRPr="00634C9D" w:rsidRDefault="00634C9D" w:rsidP="0053047E">
      <w:pPr>
        <w:pStyle w:val="1f1"/>
        <w:spacing w:before="0" w:line="240" w:lineRule="auto"/>
        <w:ind w:right="60" w:firstLine="284"/>
        <w:jc w:val="center"/>
        <w:rPr>
          <w:sz w:val="12"/>
          <w:szCs w:val="12"/>
          <w:lang w:val="ru-RU"/>
        </w:rPr>
      </w:pPr>
      <w:r w:rsidRPr="00634C9D">
        <w:rPr>
          <w:sz w:val="12"/>
          <w:szCs w:val="12"/>
          <w:lang w:val="ru-RU"/>
        </w:rPr>
        <w:t>2.2. Перечень субъектов Российской Федерации, перечень муниципальных районов, городских округов в составе субъектов Росссийской Федерации, перечень поселений, населенных пунктов, внутригородских территорий городов федерального значения, на территориях которых устанавливаются зоны планируемого размещения линейных объектов</w:t>
      </w:r>
    </w:p>
    <w:p w:rsidR="00634C9D" w:rsidRPr="00634C9D" w:rsidRDefault="00634C9D" w:rsidP="00634C9D">
      <w:pPr>
        <w:pStyle w:val="1f1"/>
        <w:spacing w:before="0" w:line="240" w:lineRule="auto"/>
        <w:ind w:right="60" w:firstLine="284"/>
        <w:jc w:val="both"/>
        <w:rPr>
          <w:sz w:val="12"/>
          <w:szCs w:val="12"/>
          <w:lang w:val="ru-RU"/>
        </w:rPr>
      </w:pPr>
      <w:r w:rsidRPr="00634C9D">
        <w:rPr>
          <w:sz w:val="12"/>
          <w:szCs w:val="12"/>
          <w:lang w:val="ru-RU"/>
        </w:rPr>
        <w:t xml:space="preserve">В административном отношении изысканный объект расположен в границах сельского поселения Черновка муниципального района </w:t>
      </w:r>
      <w:r w:rsidRPr="00634C9D">
        <w:rPr>
          <w:sz w:val="12"/>
          <w:szCs w:val="12"/>
          <w:lang w:val="ru-RU"/>
        </w:rPr>
        <w:lastRenderedPageBreak/>
        <w:t>Сергиевский Самарской области.</w:t>
      </w:r>
    </w:p>
    <w:p w:rsidR="00634C9D" w:rsidRPr="00634C9D" w:rsidRDefault="00634C9D" w:rsidP="00634C9D">
      <w:pPr>
        <w:pStyle w:val="1f1"/>
        <w:spacing w:before="0" w:line="240" w:lineRule="auto"/>
        <w:ind w:right="60" w:firstLine="284"/>
        <w:jc w:val="both"/>
        <w:rPr>
          <w:sz w:val="12"/>
          <w:szCs w:val="12"/>
          <w:lang w:val="ru-RU"/>
        </w:rPr>
      </w:pPr>
      <w:r w:rsidRPr="00634C9D">
        <w:rPr>
          <w:sz w:val="12"/>
          <w:szCs w:val="12"/>
          <w:lang w:val="ru-RU"/>
        </w:rPr>
        <w:t>Ближайшие к району работ населенные пункты:</w:t>
      </w:r>
    </w:p>
    <w:p w:rsidR="00634C9D" w:rsidRPr="00634C9D" w:rsidRDefault="00634C9D" w:rsidP="00634C9D">
      <w:pPr>
        <w:pStyle w:val="1f1"/>
        <w:spacing w:before="0" w:line="240" w:lineRule="auto"/>
        <w:ind w:right="60" w:firstLine="284"/>
        <w:jc w:val="both"/>
        <w:rPr>
          <w:sz w:val="12"/>
          <w:szCs w:val="12"/>
          <w:lang w:val="ru-RU"/>
        </w:rPr>
      </w:pPr>
      <w:r w:rsidRPr="00634C9D">
        <w:rPr>
          <w:sz w:val="12"/>
          <w:szCs w:val="12"/>
          <w:lang w:val="ru-RU"/>
        </w:rPr>
        <w:t>- с. Черновка</w:t>
      </w:r>
    </w:p>
    <w:p w:rsidR="00634C9D" w:rsidRPr="00634C9D" w:rsidRDefault="00634C9D" w:rsidP="00634C9D">
      <w:pPr>
        <w:pStyle w:val="1f1"/>
        <w:spacing w:before="0" w:line="240" w:lineRule="auto"/>
        <w:ind w:right="60" w:firstLine="284"/>
        <w:jc w:val="both"/>
        <w:rPr>
          <w:sz w:val="12"/>
          <w:szCs w:val="12"/>
          <w:lang w:val="ru-RU"/>
        </w:rPr>
      </w:pPr>
      <w:r w:rsidRPr="00634C9D">
        <w:rPr>
          <w:sz w:val="12"/>
          <w:szCs w:val="12"/>
          <w:lang w:val="ru-RU"/>
        </w:rPr>
        <w:t>- с. Орловка</w:t>
      </w:r>
    </w:p>
    <w:p w:rsidR="00634C9D" w:rsidRPr="00634C9D" w:rsidRDefault="00634C9D" w:rsidP="00634C9D">
      <w:pPr>
        <w:pStyle w:val="1f1"/>
        <w:spacing w:before="0" w:line="240" w:lineRule="auto"/>
        <w:ind w:right="60" w:firstLine="284"/>
        <w:jc w:val="both"/>
        <w:rPr>
          <w:sz w:val="12"/>
          <w:szCs w:val="12"/>
          <w:lang w:val="ru-RU"/>
        </w:rPr>
      </w:pPr>
      <w:r w:rsidRPr="00634C9D">
        <w:rPr>
          <w:sz w:val="12"/>
          <w:szCs w:val="12"/>
          <w:lang w:val="ru-RU"/>
        </w:rPr>
        <w:t>- с. Новая Орловка.</w:t>
      </w:r>
    </w:p>
    <w:p w:rsidR="00634C9D" w:rsidRPr="00634C9D" w:rsidRDefault="00634C9D" w:rsidP="00634C9D">
      <w:pPr>
        <w:pStyle w:val="1f1"/>
        <w:spacing w:before="0" w:line="240" w:lineRule="auto"/>
        <w:ind w:right="60" w:firstLine="284"/>
        <w:jc w:val="both"/>
        <w:rPr>
          <w:sz w:val="12"/>
          <w:szCs w:val="12"/>
          <w:lang w:val="ru-RU"/>
        </w:rPr>
      </w:pPr>
      <w:r w:rsidRPr="00634C9D">
        <w:rPr>
          <w:sz w:val="12"/>
          <w:szCs w:val="12"/>
          <w:lang w:val="ru-RU"/>
        </w:rPr>
        <w:t>Гидрография представлена рекой Сок, протекающей в 4,8 км к западу и рекой Черновка, протекающей в 4,1 км к востоку от места проведения работ.</w:t>
      </w:r>
    </w:p>
    <w:p w:rsidR="00634C9D" w:rsidRPr="00634C9D" w:rsidRDefault="00634C9D" w:rsidP="00634C9D">
      <w:pPr>
        <w:pStyle w:val="1f1"/>
        <w:spacing w:before="0" w:line="240" w:lineRule="auto"/>
        <w:ind w:right="60" w:firstLine="284"/>
        <w:jc w:val="both"/>
        <w:rPr>
          <w:sz w:val="12"/>
          <w:szCs w:val="12"/>
          <w:lang w:val="ru-RU"/>
        </w:rPr>
      </w:pPr>
      <w:r w:rsidRPr="00634C9D">
        <w:rPr>
          <w:sz w:val="12"/>
          <w:szCs w:val="12"/>
          <w:lang w:val="ru-RU"/>
        </w:rPr>
        <w:t>К юго-западу в 2,1 км от места проведения работ расположено оз. Лебяжье.</w:t>
      </w:r>
    </w:p>
    <w:p w:rsidR="00634C9D" w:rsidRPr="00634C9D" w:rsidRDefault="00634C9D" w:rsidP="00634C9D">
      <w:pPr>
        <w:pStyle w:val="1f1"/>
        <w:spacing w:before="0" w:line="240" w:lineRule="auto"/>
        <w:ind w:right="60" w:firstLine="284"/>
        <w:jc w:val="both"/>
        <w:rPr>
          <w:sz w:val="12"/>
          <w:szCs w:val="12"/>
          <w:lang w:val="ru-RU"/>
        </w:rPr>
      </w:pPr>
      <w:r w:rsidRPr="00634C9D">
        <w:rPr>
          <w:sz w:val="12"/>
          <w:szCs w:val="12"/>
          <w:lang w:val="ru-RU"/>
        </w:rPr>
        <w:t>Дорожная сеть представлена автодорогой (М-5) Самара – Челябинск, проходящей в 1,5 км восточнее района работ, подъездными дорогами к указанным выше селам, а также проселочными дорогами.</w:t>
      </w:r>
    </w:p>
    <w:p w:rsidR="00634C9D" w:rsidRPr="00634C9D" w:rsidRDefault="00634C9D" w:rsidP="00634C9D">
      <w:pPr>
        <w:pStyle w:val="1f1"/>
        <w:spacing w:before="0" w:line="240" w:lineRule="auto"/>
        <w:ind w:right="60" w:firstLine="284"/>
        <w:jc w:val="both"/>
        <w:rPr>
          <w:sz w:val="12"/>
          <w:szCs w:val="12"/>
          <w:lang w:val="ru-RU"/>
        </w:rPr>
      </w:pPr>
      <w:r w:rsidRPr="00634C9D">
        <w:rPr>
          <w:sz w:val="12"/>
          <w:szCs w:val="12"/>
          <w:lang w:val="ru-RU"/>
        </w:rPr>
        <w:t xml:space="preserve">В районе проектируемых объектов охраняемых природных </w:t>
      </w:r>
      <w:r w:rsidRPr="00634C9D">
        <w:rPr>
          <w:sz w:val="12"/>
          <w:szCs w:val="12"/>
          <w:lang w:val="ru-RU"/>
        </w:rPr>
        <w:tab/>
        <w:t>территорий (заповедников, заказников, памятников природы) нет.</w:t>
      </w:r>
    </w:p>
    <w:p w:rsidR="00634C9D" w:rsidRPr="00634C9D" w:rsidRDefault="00634C9D" w:rsidP="00634C9D">
      <w:pPr>
        <w:pStyle w:val="1f1"/>
        <w:spacing w:before="0" w:line="240" w:lineRule="auto"/>
        <w:ind w:right="60" w:firstLine="284"/>
        <w:jc w:val="both"/>
        <w:rPr>
          <w:sz w:val="12"/>
          <w:szCs w:val="12"/>
          <w:lang w:val="ru-RU"/>
        </w:rPr>
      </w:pPr>
      <w:r w:rsidRPr="00634C9D">
        <w:rPr>
          <w:sz w:val="12"/>
          <w:szCs w:val="12"/>
          <w:lang w:val="ru-RU"/>
        </w:rPr>
        <w:t>Местность района работ открытая, всхолмленная, с крупными пологими формами рельефа, перепад высот от 74 до 93 м.</w:t>
      </w:r>
    </w:p>
    <w:p w:rsidR="00634C9D" w:rsidRPr="00634C9D" w:rsidRDefault="00634C9D" w:rsidP="00634C9D">
      <w:pPr>
        <w:pStyle w:val="1f1"/>
        <w:spacing w:before="0" w:line="240" w:lineRule="auto"/>
        <w:ind w:right="60" w:firstLine="284"/>
        <w:jc w:val="both"/>
        <w:rPr>
          <w:sz w:val="12"/>
          <w:szCs w:val="12"/>
          <w:lang w:val="ru-RU"/>
        </w:rPr>
      </w:pPr>
      <w:r w:rsidRPr="00634C9D">
        <w:rPr>
          <w:sz w:val="12"/>
          <w:szCs w:val="12"/>
          <w:lang w:val="ru-RU"/>
        </w:rPr>
        <w:t>Комиссия произвела выбор земельного участка для строительства объекта «Электроснабжение скважин №№ 66, 67, 68 Южно-Орловского месторождения».</w:t>
      </w:r>
    </w:p>
    <w:p w:rsidR="00634C9D" w:rsidRPr="00634C9D" w:rsidRDefault="00634C9D" w:rsidP="00634C9D">
      <w:pPr>
        <w:pStyle w:val="1f1"/>
        <w:spacing w:before="0" w:line="240" w:lineRule="auto"/>
        <w:ind w:right="60" w:firstLine="284"/>
        <w:jc w:val="both"/>
        <w:rPr>
          <w:sz w:val="12"/>
          <w:szCs w:val="12"/>
          <w:lang w:val="ru-RU"/>
        </w:rPr>
      </w:pPr>
      <w:r w:rsidRPr="00634C9D">
        <w:rPr>
          <w:sz w:val="12"/>
          <w:szCs w:val="12"/>
          <w:lang w:val="ru-RU"/>
        </w:rPr>
        <w:t>Земельный участок для строительства объекта АО «Самаранефтегаз» «Электроснабжение скважин №№ 66, 67, 68 Южно-Орловского месторождения» расположен на территории муниципального района Сергеевский Самарской области в границах сельского поселения Черновка.</w:t>
      </w:r>
    </w:p>
    <w:p w:rsidR="00634C9D" w:rsidRPr="00634C9D" w:rsidRDefault="00634C9D" w:rsidP="00634C9D">
      <w:pPr>
        <w:pStyle w:val="1f1"/>
        <w:spacing w:before="0" w:line="240" w:lineRule="auto"/>
        <w:ind w:right="60" w:firstLine="284"/>
        <w:jc w:val="both"/>
        <w:rPr>
          <w:sz w:val="12"/>
          <w:szCs w:val="12"/>
          <w:lang w:val="ru-RU"/>
        </w:rPr>
      </w:pPr>
      <w:r w:rsidRPr="00634C9D">
        <w:rPr>
          <w:sz w:val="12"/>
          <w:szCs w:val="12"/>
          <w:lang w:val="ru-RU"/>
        </w:rPr>
        <w:t>Комиссия считает земельный участок, расположенный в муниципальном районе Сергеевский Самарской области признать пригодным для строительства объекта «Электроснабжение скважин №№ 66, 67, 68 Южно-Орловского месторождения».</w:t>
      </w:r>
    </w:p>
    <w:p w:rsidR="00634C9D" w:rsidRPr="00634C9D" w:rsidRDefault="00634C9D" w:rsidP="00634C9D">
      <w:pPr>
        <w:pStyle w:val="1f1"/>
        <w:spacing w:before="0" w:line="240" w:lineRule="auto"/>
        <w:ind w:right="60" w:firstLine="284"/>
        <w:jc w:val="both"/>
        <w:rPr>
          <w:sz w:val="12"/>
          <w:szCs w:val="12"/>
          <w:lang w:val="ru-RU"/>
        </w:rPr>
      </w:pPr>
      <w:r w:rsidRPr="00634C9D">
        <w:rPr>
          <w:sz w:val="12"/>
          <w:szCs w:val="12"/>
          <w:lang w:val="ru-RU"/>
        </w:rPr>
        <w:t>Ограничений в использовании земельного участка нет.</w:t>
      </w:r>
    </w:p>
    <w:p w:rsidR="00634C9D" w:rsidRPr="00634C9D" w:rsidRDefault="00634C9D" w:rsidP="00634C9D">
      <w:pPr>
        <w:pStyle w:val="1f1"/>
        <w:spacing w:before="0" w:line="240" w:lineRule="auto"/>
        <w:ind w:right="60" w:firstLine="284"/>
        <w:jc w:val="both"/>
        <w:rPr>
          <w:sz w:val="12"/>
          <w:szCs w:val="12"/>
          <w:lang w:val="ru-RU"/>
        </w:rPr>
      </w:pPr>
      <w:r w:rsidRPr="00634C9D">
        <w:rPr>
          <w:sz w:val="12"/>
          <w:szCs w:val="12"/>
          <w:lang w:val="ru-RU"/>
        </w:rPr>
        <w:t>Необходимости использования для строительства земельных участков вне земельного участка, предоставляемого для строительства объекта капитального строительства нет.</w:t>
      </w:r>
    </w:p>
    <w:p w:rsidR="00634C9D" w:rsidRDefault="00634C9D" w:rsidP="00634C9D">
      <w:pPr>
        <w:pStyle w:val="1f1"/>
        <w:spacing w:before="0" w:line="240" w:lineRule="auto"/>
        <w:ind w:right="60" w:firstLine="284"/>
        <w:jc w:val="both"/>
        <w:rPr>
          <w:sz w:val="12"/>
          <w:szCs w:val="12"/>
          <w:lang w:val="ru-RU"/>
        </w:rPr>
      </w:pPr>
      <w:r w:rsidRPr="00634C9D">
        <w:rPr>
          <w:sz w:val="12"/>
          <w:szCs w:val="12"/>
          <w:lang w:val="ru-RU"/>
        </w:rPr>
        <w:t>Обзорная схема района работ приведена на рисунке.</w:t>
      </w:r>
    </w:p>
    <w:p w:rsidR="0053047E" w:rsidRDefault="0053047E" w:rsidP="0053047E">
      <w:pPr>
        <w:pStyle w:val="1f1"/>
        <w:spacing w:before="0" w:line="240" w:lineRule="auto"/>
        <w:ind w:right="60" w:firstLine="284"/>
        <w:jc w:val="center"/>
        <w:rPr>
          <w:sz w:val="12"/>
          <w:szCs w:val="12"/>
          <w:lang w:val="ru-RU"/>
        </w:rPr>
      </w:pPr>
      <w:r>
        <w:rPr>
          <w:noProof/>
          <w:lang w:val="ru-RU" w:eastAsia="ru-RU"/>
        </w:rPr>
        <w:drawing>
          <wp:inline distT="0" distB="0" distL="0" distR="0">
            <wp:extent cx="3367088" cy="1924050"/>
            <wp:effectExtent l="0" t="0" r="0" b="0"/>
            <wp:docPr id="7" name="Рисунок 7" descr="C:\Users\user\AppData\Local\Microsoft\Windows\Temporary Internet Files\Content.Word\т т 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user\AppData\Local\Microsoft\Windows\Temporary Internet Files\Content.Word\т т т.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371135" cy="1926362"/>
                    </a:xfrm>
                    <a:prstGeom prst="rect">
                      <a:avLst/>
                    </a:prstGeom>
                    <a:noFill/>
                    <a:ln>
                      <a:noFill/>
                    </a:ln>
                  </pic:spPr>
                </pic:pic>
              </a:graphicData>
            </a:graphic>
          </wp:inline>
        </w:drawing>
      </w:r>
    </w:p>
    <w:p w:rsidR="0053047E" w:rsidRDefault="0053047E" w:rsidP="0053047E">
      <w:pPr>
        <w:pStyle w:val="1f1"/>
        <w:spacing w:before="0" w:line="240" w:lineRule="auto"/>
        <w:ind w:right="60" w:firstLine="284"/>
        <w:jc w:val="center"/>
        <w:rPr>
          <w:sz w:val="12"/>
          <w:szCs w:val="12"/>
          <w:lang w:val="ru-RU"/>
        </w:rPr>
      </w:pPr>
      <w:r w:rsidRPr="0053047E">
        <w:rPr>
          <w:sz w:val="12"/>
          <w:szCs w:val="12"/>
          <w:lang w:val="ru-RU"/>
        </w:rPr>
        <w:t>Обзорная схема района работ</w:t>
      </w:r>
    </w:p>
    <w:p w:rsidR="0053047E" w:rsidRPr="0053047E" w:rsidRDefault="0053047E" w:rsidP="0053047E">
      <w:pPr>
        <w:pStyle w:val="1f1"/>
        <w:spacing w:before="0" w:line="240" w:lineRule="auto"/>
        <w:ind w:right="60" w:firstLine="284"/>
        <w:jc w:val="center"/>
        <w:rPr>
          <w:sz w:val="12"/>
          <w:szCs w:val="12"/>
          <w:lang w:val="ru-RU"/>
        </w:rPr>
      </w:pPr>
    </w:p>
    <w:p w:rsidR="0053047E" w:rsidRPr="0053047E" w:rsidRDefault="0053047E" w:rsidP="0053047E">
      <w:pPr>
        <w:pStyle w:val="1f1"/>
        <w:spacing w:before="0" w:line="240" w:lineRule="auto"/>
        <w:ind w:right="60" w:firstLine="284"/>
        <w:jc w:val="center"/>
        <w:rPr>
          <w:sz w:val="12"/>
          <w:szCs w:val="12"/>
          <w:lang w:val="ru-RU"/>
        </w:rPr>
      </w:pPr>
      <w:r w:rsidRPr="0053047E">
        <w:rPr>
          <w:sz w:val="12"/>
          <w:szCs w:val="12"/>
          <w:lang w:val="ru-RU"/>
        </w:rPr>
        <w:t>2.3. Перечень координат характерных точек границ зон планируемого размещения линейных объектов</w:t>
      </w:r>
    </w:p>
    <w:p w:rsidR="0053047E" w:rsidRDefault="0053047E" w:rsidP="0053047E">
      <w:pPr>
        <w:pStyle w:val="1f1"/>
        <w:spacing w:before="0" w:line="240" w:lineRule="auto"/>
        <w:ind w:right="60" w:firstLine="284"/>
        <w:jc w:val="both"/>
        <w:rPr>
          <w:sz w:val="12"/>
          <w:szCs w:val="12"/>
          <w:lang w:val="ru-RU"/>
        </w:rPr>
      </w:pPr>
      <w:r w:rsidRPr="0053047E">
        <w:rPr>
          <w:sz w:val="12"/>
          <w:szCs w:val="12"/>
          <w:lang w:val="ru-RU"/>
        </w:rPr>
        <w:t>Устанавливаемые красные линии совпадают с границами зон планируемого размещения линейных объектов.</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3"/>
        <w:gridCol w:w="1742"/>
        <w:gridCol w:w="1414"/>
        <w:gridCol w:w="1696"/>
        <w:gridCol w:w="1694"/>
      </w:tblGrid>
      <w:tr w:rsidR="0053047E" w:rsidRPr="0053047E" w:rsidTr="0053047E">
        <w:trPr>
          <w:cantSplit/>
          <w:jc w:val="center"/>
        </w:trPr>
        <w:tc>
          <w:tcPr>
            <w:tcW w:w="765" w:type="pct"/>
            <w:vAlign w:val="center"/>
          </w:tcPr>
          <w:p w:rsidR="0053047E" w:rsidRPr="0053047E" w:rsidRDefault="0053047E" w:rsidP="0053047E">
            <w:pPr>
              <w:tabs>
                <w:tab w:val="left" w:pos="-14"/>
              </w:tabs>
              <w:spacing w:after="0" w:line="240" w:lineRule="auto"/>
              <w:jc w:val="center"/>
              <w:rPr>
                <w:rFonts w:ascii="Times New Roman" w:hAnsi="Times New Roman" w:cs="Times New Roman"/>
                <w:b/>
                <w:sz w:val="12"/>
                <w:szCs w:val="12"/>
                <w:lang w:eastAsia="ru-RU"/>
              </w:rPr>
            </w:pPr>
            <w:r w:rsidRPr="0053047E">
              <w:rPr>
                <w:rFonts w:ascii="Times New Roman" w:hAnsi="Times New Roman" w:cs="Times New Roman"/>
                <w:b/>
                <w:sz w:val="12"/>
                <w:szCs w:val="12"/>
                <w:lang w:eastAsia="ru-RU"/>
              </w:rPr>
              <w:t>№ точки</w:t>
            </w:r>
          </w:p>
        </w:tc>
        <w:tc>
          <w:tcPr>
            <w:tcW w:w="1127" w:type="pct"/>
            <w:vAlign w:val="center"/>
          </w:tcPr>
          <w:p w:rsidR="0053047E" w:rsidRPr="0053047E" w:rsidRDefault="0053047E" w:rsidP="0053047E">
            <w:pPr>
              <w:spacing w:after="0" w:line="240" w:lineRule="auto"/>
              <w:jc w:val="center"/>
              <w:rPr>
                <w:rFonts w:ascii="Times New Roman" w:hAnsi="Times New Roman" w:cs="Times New Roman"/>
                <w:b/>
                <w:bCs/>
                <w:sz w:val="12"/>
                <w:szCs w:val="12"/>
                <w:lang w:eastAsia="ru-RU"/>
              </w:rPr>
            </w:pPr>
            <w:r w:rsidRPr="0053047E">
              <w:rPr>
                <w:rFonts w:ascii="Times New Roman" w:hAnsi="Times New Roman" w:cs="Times New Roman"/>
                <w:b/>
                <w:sz w:val="12"/>
                <w:szCs w:val="12"/>
                <w:lang w:eastAsia="ru-RU"/>
              </w:rPr>
              <w:t>Дирекционный угол</w:t>
            </w:r>
          </w:p>
        </w:tc>
        <w:tc>
          <w:tcPr>
            <w:tcW w:w="915" w:type="pct"/>
            <w:vAlign w:val="center"/>
          </w:tcPr>
          <w:p w:rsidR="0053047E" w:rsidRPr="0053047E" w:rsidRDefault="0053047E" w:rsidP="0053047E">
            <w:pPr>
              <w:spacing w:after="0" w:line="240" w:lineRule="auto"/>
              <w:jc w:val="center"/>
              <w:rPr>
                <w:rFonts w:ascii="Times New Roman" w:hAnsi="Times New Roman" w:cs="Times New Roman"/>
                <w:b/>
                <w:bCs/>
                <w:sz w:val="12"/>
                <w:szCs w:val="12"/>
                <w:lang w:eastAsia="ru-RU"/>
              </w:rPr>
            </w:pPr>
            <w:r w:rsidRPr="0053047E">
              <w:rPr>
                <w:rFonts w:ascii="Times New Roman" w:hAnsi="Times New Roman" w:cs="Times New Roman"/>
                <w:b/>
                <w:sz w:val="12"/>
                <w:szCs w:val="12"/>
                <w:lang w:eastAsia="ru-RU"/>
              </w:rPr>
              <w:t>Расстояние, м</w:t>
            </w:r>
          </w:p>
        </w:tc>
        <w:tc>
          <w:tcPr>
            <w:tcW w:w="1097" w:type="pct"/>
            <w:vAlign w:val="center"/>
          </w:tcPr>
          <w:p w:rsidR="0053047E" w:rsidRPr="0053047E" w:rsidRDefault="0053047E" w:rsidP="0053047E">
            <w:pPr>
              <w:spacing w:after="0" w:line="240" w:lineRule="auto"/>
              <w:jc w:val="center"/>
              <w:rPr>
                <w:rFonts w:ascii="Times New Roman" w:hAnsi="Times New Roman" w:cs="Times New Roman"/>
                <w:b/>
                <w:sz w:val="12"/>
                <w:szCs w:val="12"/>
                <w:lang w:eastAsia="ru-RU"/>
              </w:rPr>
            </w:pPr>
            <w:r w:rsidRPr="0053047E">
              <w:rPr>
                <w:rFonts w:ascii="Times New Roman" w:hAnsi="Times New Roman" w:cs="Times New Roman"/>
                <w:b/>
                <w:sz w:val="12"/>
                <w:szCs w:val="12"/>
                <w:lang w:val="en-US" w:eastAsia="ru-RU"/>
              </w:rPr>
              <w:t>X</w:t>
            </w:r>
          </w:p>
        </w:tc>
        <w:tc>
          <w:tcPr>
            <w:tcW w:w="1097" w:type="pct"/>
            <w:vAlign w:val="center"/>
          </w:tcPr>
          <w:p w:rsidR="0053047E" w:rsidRPr="0053047E" w:rsidRDefault="0053047E" w:rsidP="0053047E">
            <w:pPr>
              <w:spacing w:after="0" w:line="240" w:lineRule="auto"/>
              <w:jc w:val="center"/>
              <w:rPr>
                <w:rFonts w:ascii="Times New Roman" w:hAnsi="Times New Roman" w:cs="Times New Roman"/>
                <w:b/>
                <w:sz w:val="12"/>
                <w:szCs w:val="12"/>
                <w:lang w:eastAsia="ru-RU"/>
              </w:rPr>
            </w:pPr>
            <w:r w:rsidRPr="0053047E">
              <w:rPr>
                <w:rFonts w:ascii="Times New Roman" w:hAnsi="Times New Roman" w:cs="Times New Roman"/>
                <w:b/>
                <w:sz w:val="12"/>
                <w:szCs w:val="12"/>
                <w:lang w:val="en-US" w:eastAsia="ru-RU"/>
              </w:rPr>
              <w:t>Y</w:t>
            </w:r>
          </w:p>
        </w:tc>
      </w:tr>
      <w:tr w:rsidR="0053047E" w:rsidRPr="0053047E" w:rsidTr="0053047E">
        <w:trPr>
          <w:jc w:val="center"/>
        </w:trPr>
        <w:tc>
          <w:tcPr>
            <w:tcW w:w="765"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1</w:t>
            </w:r>
          </w:p>
        </w:tc>
        <w:tc>
          <w:tcPr>
            <w:tcW w:w="112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177°52'39"</w:t>
            </w:r>
          </w:p>
        </w:tc>
        <w:tc>
          <w:tcPr>
            <w:tcW w:w="915"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30,78</w:t>
            </w:r>
          </w:p>
        </w:tc>
        <w:tc>
          <w:tcPr>
            <w:tcW w:w="109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442791,67</w:t>
            </w:r>
          </w:p>
        </w:tc>
        <w:tc>
          <w:tcPr>
            <w:tcW w:w="109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2216976,01</w:t>
            </w:r>
          </w:p>
        </w:tc>
      </w:tr>
      <w:tr w:rsidR="0053047E" w:rsidRPr="0053047E" w:rsidTr="0053047E">
        <w:trPr>
          <w:jc w:val="center"/>
        </w:trPr>
        <w:tc>
          <w:tcPr>
            <w:tcW w:w="765"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2</w:t>
            </w:r>
          </w:p>
        </w:tc>
        <w:tc>
          <w:tcPr>
            <w:tcW w:w="112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267°51'47"</w:t>
            </w:r>
          </w:p>
        </w:tc>
        <w:tc>
          <w:tcPr>
            <w:tcW w:w="915"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4,02</w:t>
            </w:r>
          </w:p>
        </w:tc>
        <w:tc>
          <w:tcPr>
            <w:tcW w:w="109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442792,81</w:t>
            </w:r>
          </w:p>
        </w:tc>
        <w:tc>
          <w:tcPr>
            <w:tcW w:w="109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2216945,25</w:t>
            </w:r>
          </w:p>
        </w:tc>
      </w:tr>
      <w:tr w:rsidR="0053047E" w:rsidRPr="0053047E" w:rsidTr="0053047E">
        <w:trPr>
          <w:jc w:val="center"/>
        </w:trPr>
        <w:tc>
          <w:tcPr>
            <w:tcW w:w="765"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3</w:t>
            </w:r>
          </w:p>
        </w:tc>
        <w:tc>
          <w:tcPr>
            <w:tcW w:w="112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351°24'59"</w:t>
            </w:r>
          </w:p>
        </w:tc>
        <w:tc>
          <w:tcPr>
            <w:tcW w:w="915"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2,14</w:t>
            </w:r>
          </w:p>
        </w:tc>
        <w:tc>
          <w:tcPr>
            <w:tcW w:w="109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442788,79</w:t>
            </w:r>
          </w:p>
        </w:tc>
        <w:tc>
          <w:tcPr>
            <w:tcW w:w="109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2216945,10</w:t>
            </w:r>
          </w:p>
        </w:tc>
      </w:tr>
      <w:tr w:rsidR="0053047E" w:rsidRPr="0053047E" w:rsidTr="0053047E">
        <w:trPr>
          <w:jc w:val="center"/>
        </w:trPr>
        <w:tc>
          <w:tcPr>
            <w:tcW w:w="765"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4</w:t>
            </w:r>
          </w:p>
        </w:tc>
        <w:tc>
          <w:tcPr>
            <w:tcW w:w="112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329°2'10"</w:t>
            </w:r>
          </w:p>
        </w:tc>
        <w:tc>
          <w:tcPr>
            <w:tcW w:w="915"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3,56</w:t>
            </w:r>
          </w:p>
        </w:tc>
        <w:tc>
          <w:tcPr>
            <w:tcW w:w="109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442788,47</w:t>
            </w:r>
          </w:p>
        </w:tc>
        <w:tc>
          <w:tcPr>
            <w:tcW w:w="109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2216947,22</w:t>
            </w:r>
          </w:p>
        </w:tc>
      </w:tr>
      <w:tr w:rsidR="0053047E" w:rsidRPr="0053047E" w:rsidTr="0053047E">
        <w:trPr>
          <w:jc w:val="center"/>
        </w:trPr>
        <w:tc>
          <w:tcPr>
            <w:tcW w:w="765"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5</w:t>
            </w:r>
          </w:p>
        </w:tc>
        <w:tc>
          <w:tcPr>
            <w:tcW w:w="112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316°5'47"</w:t>
            </w:r>
          </w:p>
        </w:tc>
        <w:tc>
          <w:tcPr>
            <w:tcW w:w="915"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2,96</w:t>
            </w:r>
          </w:p>
        </w:tc>
        <w:tc>
          <w:tcPr>
            <w:tcW w:w="109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442786,64</w:t>
            </w:r>
          </w:p>
        </w:tc>
        <w:tc>
          <w:tcPr>
            <w:tcW w:w="109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2216950,27</w:t>
            </w:r>
          </w:p>
        </w:tc>
      </w:tr>
      <w:tr w:rsidR="0053047E" w:rsidRPr="0053047E" w:rsidTr="0053047E">
        <w:trPr>
          <w:jc w:val="center"/>
        </w:trPr>
        <w:tc>
          <w:tcPr>
            <w:tcW w:w="765"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6</w:t>
            </w:r>
          </w:p>
        </w:tc>
        <w:tc>
          <w:tcPr>
            <w:tcW w:w="112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301°11'6"</w:t>
            </w:r>
          </w:p>
        </w:tc>
        <w:tc>
          <w:tcPr>
            <w:tcW w:w="915"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3,11</w:t>
            </w:r>
          </w:p>
        </w:tc>
        <w:tc>
          <w:tcPr>
            <w:tcW w:w="109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442784,59</w:t>
            </w:r>
          </w:p>
        </w:tc>
        <w:tc>
          <w:tcPr>
            <w:tcW w:w="109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2216952,40</w:t>
            </w:r>
          </w:p>
        </w:tc>
      </w:tr>
      <w:tr w:rsidR="0053047E" w:rsidRPr="0053047E" w:rsidTr="0053047E">
        <w:trPr>
          <w:jc w:val="center"/>
        </w:trPr>
        <w:tc>
          <w:tcPr>
            <w:tcW w:w="765"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7</w:t>
            </w:r>
          </w:p>
        </w:tc>
        <w:tc>
          <w:tcPr>
            <w:tcW w:w="112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284°40'4"</w:t>
            </w:r>
          </w:p>
        </w:tc>
        <w:tc>
          <w:tcPr>
            <w:tcW w:w="915"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3,08</w:t>
            </w:r>
          </w:p>
        </w:tc>
        <w:tc>
          <w:tcPr>
            <w:tcW w:w="109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442781,93</w:t>
            </w:r>
          </w:p>
        </w:tc>
        <w:tc>
          <w:tcPr>
            <w:tcW w:w="109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2216954,01</w:t>
            </w:r>
          </w:p>
        </w:tc>
      </w:tr>
      <w:tr w:rsidR="0053047E" w:rsidRPr="0053047E" w:rsidTr="0053047E">
        <w:trPr>
          <w:jc w:val="center"/>
        </w:trPr>
        <w:tc>
          <w:tcPr>
            <w:tcW w:w="765"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8</w:t>
            </w:r>
          </w:p>
        </w:tc>
        <w:tc>
          <w:tcPr>
            <w:tcW w:w="112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267°52'37"</w:t>
            </w:r>
          </w:p>
        </w:tc>
        <w:tc>
          <w:tcPr>
            <w:tcW w:w="915"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45,35</w:t>
            </w:r>
          </w:p>
        </w:tc>
        <w:tc>
          <w:tcPr>
            <w:tcW w:w="109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442778,95</w:t>
            </w:r>
          </w:p>
        </w:tc>
        <w:tc>
          <w:tcPr>
            <w:tcW w:w="109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2216954,79</w:t>
            </w:r>
          </w:p>
        </w:tc>
      </w:tr>
      <w:tr w:rsidR="0053047E" w:rsidRPr="0053047E" w:rsidTr="0053047E">
        <w:trPr>
          <w:jc w:val="center"/>
        </w:trPr>
        <w:tc>
          <w:tcPr>
            <w:tcW w:w="765"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9</w:t>
            </w:r>
          </w:p>
        </w:tc>
        <w:tc>
          <w:tcPr>
            <w:tcW w:w="112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223°27'15"</w:t>
            </w:r>
          </w:p>
        </w:tc>
        <w:tc>
          <w:tcPr>
            <w:tcW w:w="915"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9,96</w:t>
            </w:r>
          </w:p>
        </w:tc>
        <w:tc>
          <w:tcPr>
            <w:tcW w:w="109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442733,63</w:t>
            </w:r>
          </w:p>
        </w:tc>
        <w:tc>
          <w:tcPr>
            <w:tcW w:w="109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2216953,11</w:t>
            </w:r>
          </w:p>
        </w:tc>
      </w:tr>
      <w:tr w:rsidR="0053047E" w:rsidRPr="0053047E" w:rsidTr="0053047E">
        <w:trPr>
          <w:jc w:val="center"/>
        </w:trPr>
        <w:tc>
          <w:tcPr>
            <w:tcW w:w="765"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10</w:t>
            </w:r>
          </w:p>
        </w:tc>
        <w:tc>
          <w:tcPr>
            <w:tcW w:w="112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177°47'28"</w:t>
            </w:r>
          </w:p>
        </w:tc>
        <w:tc>
          <w:tcPr>
            <w:tcW w:w="915"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14,01</w:t>
            </w:r>
          </w:p>
        </w:tc>
        <w:tc>
          <w:tcPr>
            <w:tcW w:w="109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442726,78</w:t>
            </w:r>
          </w:p>
        </w:tc>
        <w:tc>
          <w:tcPr>
            <w:tcW w:w="109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2216945,88</w:t>
            </w:r>
          </w:p>
        </w:tc>
      </w:tr>
      <w:tr w:rsidR="0053047E" w:rsidRPr="0053047E" w:rsidTr="0053047E">
        <w:trPr>
          <w:jc w:val="center"/>
        </w:trPr>
        <w:tc>
          <w:tcPr>
            <w:tcW w:w="765"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11</w:t>
            </w:r>
          </w:p>
        </w:tc>
        <w:tc>
          <w:tcPr>
            <w:tcW w:w="112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88°5'57"</w:t>
            </w:r>
          </w:p>
        </w:tc>
        <w:tc>
          <w:tcPr>
            <w:tcW w:w="915"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6,93</w:t>
            </w:r>
          </w:p>
        </w:tc>
        <w:tc>
          <w:tcPr>
            <w:tcW w:w="109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442727,32</w:t>
            </w:r>
          </w:p>
        </w:tc>
        <w:tc>
          <w:tcPr>
            <w:tcW w:w="109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2216931,88</w:t>
            </w:r>
          </w:p>
        </w:tc>
      </w:tr>
      <w:tr w:rsidR="0053047E" w:rsidRPr="0053047E" w:rsidTr="0053047E">
        <w:trPr>
          <w:jc w:val="center"/>
        </w:trPr>
        <w:tc>
          <w:tcPr>
            <w:tcW w:w="765"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12</w:t>
            </w:r>
          </w:p>
        </w:tc>
        <w:tc>
          <w:tcPr>
            <w:tcW w:w="112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177°33'55"</w:t>
            </w:r>
          </w:p>
        </w:tc>
        <w:tc>
          <w:tcPr>
            <w:tcW w:w="915"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12,71</w:t>
            </w:r>
          </w:p>
        </w:tc>
        <w:tc>
          <w:tcPr>
            <w:tcW w:w="109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442734,25</w:t>
            </w:r>
          </w:p>
        </w:tc>
        <w:tc>
          <w:tcPr>
            <w:tcW w:w="109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2216932,11</w:t>
            </w:r>
          </w:p>
        </w:tc>
      </w:tr>
      <w:tr w:rsidR="0053047E" w:rsidRPr="0053047E" w:rsidTr="0053047E">
        <w:trPr>
          <w:jc w:val="center"/>
        </w:trPr>
        <w:tc>
          <w:tcPr>
            <w:tcW w:w="765"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13</w:t>
            </w:r>
          </w:p>
        </w:tc>
        <w:tc>
          <w:tcPr>
            <w:tcW w:w="112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267°29'42"</w:t>
            </w:r>
          </w:p>
        </w:tc>
        <w:tc>
          <w:tcPr>
            <w:tcW w:w="915"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4,8</w:t>
            </w:r>
          </w:p>
        </w:tc>
        <w:tc>
          <w:tcPr>
            <w:tcW w:w="109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442734,79</w:t>
            </w:r>
          </w:p>
        </w:tc>
        <w:tc>
          <w:tcPr>
            <w:tcW w:w="109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2216919,41</w:t>
            </w:r>
          </w:p>
        </w:tc>
      </w:tr>
      <w:tr w:rsidR="0053047E" w:rsidRPr="0053047E" w:rsidTr="0053047E">
        <w:trPr>
          <w:jc w:val="center"/>
        </w:trPr>
        <w:tc>
          <w:tcPr>
            <w:tcW w:w="765"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14</w:t>
            </w:r>
          </w:p>
        </w:tc>
        <w:tc>
          <w:tcPr>
            <w:tcW w:w="112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177°34'29"</w:t>
            </w:r>
          </w:p>
        </w:tc>
        <w:tc>
          <w:tcPr>
            <w:tcW w:w="915"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12,76</w:t>
            </w:r>
          </w:p>
        </w:tc>
        <w:tc>
          <w:tcPr>
            <w:tcW w:w="109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442729,99</w:t>
            </w:r>
          </w:p>
        </w:tc>
        <w:tc>
          <w:tcPr>
            <w:tcW w:w="109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2216919,20</w:t>
            </w:r>
          </w:p>
        </w:tc>
      </w:tr>
      <w:tr w:rsidR="0053047E" w:rsidRPr="0053047E" w:rsidTr="0053047E">
        <w:trPr>
          <w:jc w:val="center"/>
        </w:trPr>
        <w:tc>
          <w:tcPr>
            <w:tcW w:w="765"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15</w:t>
            </w:r>
          </w:p>
        </w:tc>
        <w:tc>
          <w:tcPr>
            <w:tcW w:w="112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87°52'41"</w:t>
            </w:r>
          </w:p>
        </w:tc>
        <w:tc>
          <w:tcPr>
            <w:tcW w:w="915"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59,15</w:t>
            </w:r>
          </w:p>
        </w:tc>
        <w:tc>
          <w:tcPr>
            <w:tcW w:w="109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442730,53</w:t>
            </w:r>
          </w:p>
        </w:tc>
        <w:tc>
          <w:tcPr>
            <w:tcW w:w="109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2216906,45</w:t>
            </w:r>
          </w:p>
        </w:tc>
      </w:tr>
      <w:tr w:rsidR="0053047E" w:rsidRPr="0053047E" w:rsidTr="0053047E">
        <w:trPr>
          <w:jc w:val="center"/>
        </w:trPr>
        <w:tc>
          <w:tcPr>
            <w:tcW w:w="765"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16</w:t>
            </w:r>
          </w:p>
        </w:tc>
        <w:tc>
          <w:tcPr>
            <w:tcW w:w="112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88°37'11"</w:t>
            </w:r>
          </w:p>
        </w:tc>
        <w:tc>
          <w:tcPr>
            <w:tcW w:w="915"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1,66</w:t>
            </w:r>
          </w:p>
        </w:tc>
        <w:tc>
          <w:tcPr>
            <w:tcW w:w="109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442789,64</w:t>
            </w:r>
          </w:p>
        </w:tc>
        <w:tc>
          <w:tcPr>
            <w:tcW w:w="109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2216908,64</w:t>
            </w:r>
          </w:p>
        </w:tc>
      </w:tr>
      <w:tr w:rsidR="0053047E" w:rsidRPr="0053047E" w:rsidTr="0053047E">
        <w:trPr>
          <w:jc w:val="center"/>
        </w:trPr>
        <w:tc>
          <w:tcPr>
            <w:tcW w:w="765"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17</w:t>
            </w:r>
          </w:p>
        </w:tc>
        <w:tc>
          <w:tcPr>
            <w:tcW w:w="112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177°51'9"</w:t>
            </w:r>
          </w:p>
        </w:tc>
        <w:tc>
          <w:tcPr>
            <w:tcW w:w="915"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8,01</w:t>
            </w:r>
          </w:p>
        </w:tc>
        <w:tc>
          <w:tcPr>
            <w:tcW w:w="109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442791,30</w:t>
            </w:r>
          </w:p>
        </w:tc>
        <w:tc>
          <w:tcPr>
            <w:tcW w:w="109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2216908,68</w:t>
            </w:r>
          </w:p>
        </w:tc>
      </w:tr>
      <w:tr w:rsidR="0053047E" w:rsidRPr="0053047E" w:rsidTr="0053047E">
        <w:trPr>
          <w:jc w:val="center"/>
        </w:trPr>
        <w:tc>
          <w:tcPr>
            <w:tcW w:w="765"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18</w:t>
            </w:r>
          </w:p>
        </w:tc>
        <w:tc>
          <w:tcPr>
            <w:tcW w:w="112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268°18'55"</w:t>
            </w:r>
          </w:p>
        </w:tc>
        <w:tc>
          <w:tcPr>
            <w:tcW w:w="915"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0,68</w:t>
            </w:r>
          </w:p>
        </w:tc>
        <w:tc>
          <w:tcPr>
            <w:tcW w:w="109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442791,60</w:t>
            </w:r>
          </w:p>
        </w:tc>
        <w:tc>
          <w:tcPr>
            <w:tcW w:w="109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2216900,68</w:t>
            </w:r>
          </w:p>
        </w:tc>
      </w:tr>
      <w:tr w:rsidR="0053047E" w:rsidRPr="0053047E" w:rsidTr="0053047E">
        <w:trPr>
          <w:jc w:val="center"/>
        </w:trPr>
        <w:tc>
          <w:tcPr>
            <w:tcW w:w="765"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19</w:t>
            </w:r>
          </w:p>
        </w:tc>
        <w:tc>
          <w:tcPr>
            <w:tcW w:w="112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176°53'21"</w:t>
            </w:r>
          </w:p>
        </w:tc>
        <w:tc>
          <w:tcPr>
            <w:tcW w:w="915"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0,92</w:t>
            </w:r>
          </w:p>
        </w:tc>
        <w:tc>
          <w:tcPr>
            <w:tcW w:w="109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442790,92</w:t>
            </w:r>
          </w:p>
        </w:tc>
        <w:tc>
          <w:tcPr>
            <w:tcW w:w="109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2216900,66</w:t>
            </w:r>
          </w:p>
        </w:tc>
      </w:tr>
      <w:tr w:rsidR="0053047E" w:rsidRPr="0053047E" w:rsidTr="0053047E">
        <w:trPr>
          <w:jc w:val="center"/>
        </w:trPr>
        <w:tc>
          <w:tcPr>
            <w:tcW w:w="765"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20</w:t>
            </w:r>
          </w:p>
        </w:tc>
        <w:tc>
          <w:tcPr>
            <w:tcW w:w="112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267°7'24"</w:t>
            </w:r>
          </w:p>
        </w:tc>
        <w:tc>
          <w:tcPr>
            <w:tcW w:w="915"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1,99</w:t>
            </w:r>
          </w:p>
        </w:tc>
        <w:tc>
          <w:tcPr>
            <w:tcW w:w="109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442790,97</w:t>
            </w:r>
          </w:p>
        </w:tc>
        <w:tc>
          <w:tcPr>
            <w:tcW w:w="109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2216899,74</w:t>
            </w:r>
          </w:p>
        </w:tc>
      </w:tr>
      <w:tr w:rsidR="0053047E" w:rsidRPr="0053047E" w:rsidTr="0053047E">
        <w:trPr>
          <w:jc w:val="center"/>
        </w:trPr>
        <w:tc>
          <w:tcPr>
            <w:tcW w:w="765"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21</w:t>
            </w:r>
          </w:p>
        </w:tc>
        <w:tc>
          <w:tcPr>
            <w:tcW w:w="112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356°59'14"</w:t>
            </w:r>
          </w:p>
        </w:tc>
        <w:tc>
          <w:tcPr>
            <w:tcW w:w="915"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0,95</w:t>
            </w:r>
          </w:p>
        </w:tc>
        <w:tc>
          <w:tcPr>
            <w:tcW w:w="109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442788,98</w:t>
            </w:r>
          </w:p>
        </w:tc>
        <w:tc>
          <w:tcPr>
            <w:tcW w:w="109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2216899,64</w:t>
            </w:r>
          </w:p>
        </w:tc>
      </w:tr>
      <w:tr w:rsidR="0053047E" w:rsidRPr="0053047E" w:rsidTr="0053047E">
        <w:trPr>
          <w:jc w:val="center"/>
        </w:trPr>
        <w:tc>
          <w:tcPr>
            <w:tcW w:w="765"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22</w:t>
            </w:r>
          </w:p>
        </w:tc>
        <w:tc>
          <w:tcPr>
            <w:tcW w:w="112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267°53'21"</w:t>
            </w:r>
          </w:p>
        </w:tc>
        <w:tc>
          <w:tcPr>
            <w:tcW w:w="915"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58,1</w:t>
            </w:r>
          </w:p>
        </w:tc>
        <w:tc>
          <w:tcPr>
            <w:tcW w:w="109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442788,93</w:t>
            </w:r>
          </w:p>
        </w:tc>
        <w:tc>
          <w:tcPr>
            <w:tcW w:w="109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2216900,59</w:t>
            </w:r>
          </w:p>
        </w:tc>
      </w:tr>
      <w:tr w:rsidR="0053047E" w:rsidRPr="0053047E" w:rsidTr="0053047E">
        <w:trPr>
          <w:jc w:val="center"/>
        </w:trPr>
        <w:tc>
          <w:tcPr>
            <w:tcW w:w="765"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23</w:t>
            </w:r>
          </w:p>
        </w:tc>
        <w:tc>
          <w:tcPr>
            <w:tcW w:w="112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177°38'48"</w:t>
            </w:r>
          </w:p>
        </w:tc>
        <w:tc>
          <w:tcPr>
            <w:tcW w:w="915"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2,92</w:t>
            </w:r>
          </w:p>
        </w:tc>
        <w:tc>
          <w:tcPr>
            <w:tcW w:w="109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442730,87</w:t>
            </w:r>
          </w:p>
        </w:tc>
        <w:tc>
          <w:tcPr>
            <w:tcW w:w="109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2216898,45</w:t>
            </w:r>
          </w:p>
        </w:tc>
      </w:tr>
      <w:tr w:rsidR="0053047E" w:rsidRPr="0053047E" w:rsidTr="0053047E">
        <w:trPr>
          <w:jc w:val="center"/>
        </w:trPr>
        <w:tc>
          <w:tcPr>
            <w:tcW w:w="765"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lastRenderedPageBreak/>
              <w:t>24</w:t>
            </w:r>
          </w:p>
        </w:tc>
        <w:tc>
          <w:tcPr>
            <w:tcW w:w="112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267°34'4"</w:t>
            </w:r>
          </w:p>
        </w:tc>
        <w:tc>
          <w:tcPr>
            <w:tcW w:w="915"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19,56</w:t>
            </w:r>
          </w:p>
        </w:tc>
        <w:tc>
          <w:tcPr>
            <w:tcW w:w="109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442730,99</w:t>
            </w:r>
          </w:p>
        </w:tc>
        <w:tc>
          <w:tcPr>
            <w:tcW w:w="109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2216895,53</w:t>
            </w:r>
          </w:p>
        </w:tc>
      </w:tr>
      <w:tr w:rsidR="0053047E" w:rsidRPr="0053047E" w:rsidTr="0053047E">
        <w:trPr>
          <w:jc w:val="center"/>
        </w:trPr>
        <w:tc>
          <w:tcPr>
            <w:tcW w:w="765"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25</w:t>
            </w:r>
          </w:p>
        </w:tc>
        <w:tc>
          <w:tcPr>
            <w:tcW w:w="112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357°52'24"</w:t>
            </w:r>
          </w:p>
        </w:tc>
        <w:tc>
          <w:tcPr>
            <w:tcW w:w="915"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3,77</w:t>
            </w:r>
          </w:p>
        </w:tc>
        <w:tc>
          <w:tcPr>
            <w:tcW w:w="109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442711,45</w:t>
            </w:r>
          </w:p>
        </w:tc>
        <w:tc>
          <w:tcPr>
            <w:tcW w:w="109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2216894,70</w:t>
            </w:r>
          </w:p>
        </w:tc>
      </w:tr>
      <w:tr w:rsidR="0053047E" w:rsidRPr="0053047E" w:rsidTr="0053047E">
        <w:trPr>
          <w:jc w:val="center"/>
        </w:trPr>
        <w:tc>
          <w:tcPr>
            <w:tcW w:w="765"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26</w:t>
            </w:r>
          </w:p>
        </w:tc>
        <w:tc>
          <w:tcPr>
            <w:tcW w:w="112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267°53'51"</w:t>
            </w:r>
          </w:p>
        </w:tc>
        <w:tc>
          <w:tcPr>
            <w:tcW w:w="915"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5,72</w:t>
            </w:r>
          </w:p>
        </w:tc>
        <w:tc>
          <w:tcPr>
            <w:tcW w:w="109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442711,31</w:t>
            </w:r>
          </w:p>
        </w:tc>
        <w:tc>
          <w:tcPr>
            <w:tcW w:w="109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2216898,47</w:t>
            </w:r>
          </w:p>
        </w:tc>
      </w:tr>
      <w:tr w:rsidR="0053047E" w:rsidRPr="0053047E" w:rsidTr="0053047E">
        <w:trPr>
          <w:jc w:val="center"/>
        </w:trPr>
        <w:tc>
          <w:tcPr>
            <w:tcW w:w="765"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27</w:t>
            </w:r>
          </w:p>
        </w:tc>
        <w:tc>
          <w:tcPr>
            <w:tcW w:w="112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177°35'30"</w:t>
            </w:r>
          </w:p>
        </w:tc>
        <w:tc>
          <w:tcPr>
            <w:tcW w:w="915"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12,85</w:t>
            </w:r>
          </w:p>
        </w:tc>
        <w:tc>
          <w:tcPr>
            <w:tcW w:w="109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442705,59</w:t>
            </w:r>
          </w:p>
        </w:tc>
        <w:tc>
          <w:tcPr>
            <w:tcW w:w="109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2216898,26</w:t>
            </w:r>
          </w:p>
        </w:tc>
      </w:tr>
      <w:tr w:rsidR="0053047E" w:rsidRPr="0053047E" w:rsidTr="0053047E">
        <w:trPr>
          <w:jc w:val="center"/>
        </w:trPr>
        <w:tc>
          <w:tcPr>
            <w:tcW w:w="765"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28</w:t>
            </w:r>
          </w:p>
        </w:tc>
        <w:tc>
          <w:tcPr>
            <w:tcW w:w="112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267°35'42"</w:t>
            </w:r>
          </w:p>
        </w:tc>
        <w:tc>
          <w:tcPr>
            <w:tcW w:w="915"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5</w:t>
            </w:r>
          </w:p>
        </w:tc>
        <w:tc>
          <w:tcPr>
            <w:tcW w:w="109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442706,13</w:t>
            </w:r>
          </w:p>
        </w:tc>
        <w:tc>
          <w:tcPr>
            <w:tcW w:w="109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2216885,42</w:t>
            </w:r>
          </w:p>
        </w:tc>
      </w:tr>
      <w:tr w:rsidR="0053047E" w:rsidRPr="0053047E" w:rsidTr="0053047E">
        <w:trPr>
          <w:jc w:val="center"/>
        </w:trPr>
        <w:tc>
          <w:tcPr>
            <w:tcW w:w="765"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29</w:t>
            </w:r>
          </w:p>
        </w:tc>
        <w:tc>
          <w:tcPr>
            <w:tcW w:w="112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177°35'42"</w:t>
            </w:r>
          </w:p>
        </w:tc>
        <w:tc>
          <w:tcPr>
            <w:tcW w:w="915"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5</w:t>
            </w:r>
          </w:p>
        </w:tc>
        <w:tc>
          <w:tcPr>
            <w:tcW w:w="109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442701,13</w:t>
            </w:r>
          </w:p>
        </w:tc>
        <w:tc>
          <w:tcPr>
            <w:tcW w:w="109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2216885,21</w:t>
            </w:r>
          </w:p>
        </w:tc>
      </w:tr>
      <w:tr w:rsidR="0053047E" w:rsidRPr="0053047E" w:rsidTr="0053047E">
        <w:trPr>
          <w:jc w:val="center"/>
        </w:trPr>
        <w:tc>
          <w:tcPr>
            <w:tcW w:w="765"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30</w:t>
            </w:r>
          </w:p>
        </w:tc>
        <w:tc>
          <w:tcPr>
            <w:tcW w:w="112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267°39'28"</w:t>
            </w:r>
          </w:p>
        </w:tc>
        <w:tc>
          <w:tcPr>
            <w:tcW w:w="915"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69,98</w:t>
            </w:r>
          </w:p>
        </w:tc>
        <w:tc>
          <w:tcPr>
            <w:tcW w:w="109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442701,34</w:t>
            </w:r>
          </w:p>
        </w:tc>
        <w:tc>
          <w:tcPr>
            <w:tcW w:w="109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2216880,21</w:t>
            </w:r>
          </w:p>
        </w:tc>
      </w:tr>
      <w:tr w:rsidR="0053047E" w:rsidRPr="0053047E" w:rsidTr="0053047E">
        <w:trPr>
          <w:jc w:val="center"/>
        </w:trPr>
        <w:tc>
          <w:tcPr>
            <w:tcW w:w="765"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31</w:t>
            </w:r>
          </w:p>
        </w:tc>
        <w:tc>
          <w:tcPr>
            <w:tcW w:w="112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357°34'54"</w:t>
            </w:r>
          </w:p>
        </w:tc>
        <w:tc>
          <w:tcPr>
            <w:tcW w:w="915"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69,91</w:t>
            </w:r>
          </w:p>
        </w:tc>
        <w:tc>
          <w:tcPr>
            <w:tcW w:w="109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442631,42</w:t>
            </w:r>
          </w:p>
        </w:tc>
        <w:tc>
          <w:tcPr>
            <w:tcW w:w="109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2216877,35</w:t>
            </w:r>
          </w:p>
        </w:tc>
      </w:tr>
      <w:tr w:rsidR="0053047E" w:rsidRPr="0053047E" w:rsidTr="0053047E">
        <w:trPr>
          <w:jc w:val="center"/>
        </w:trPr>
        <w:tc>
          <w:tcPr>
            <w:tcW w:w="765"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32</w:t>
            </w:r>
          </w:p>
        </w:tc>
        <w:tc>
          <w:tcPr>
            <w:tcW w:w="112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87°35'7"</w:t>
            </w:r>
          </w:p>
        </w:tc>
        <w:tc>
          <w:tcPr>
            <w:tcW w:w="915"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4,98</w:t>
            </w:r>
          </w:p>
        </w:tc>
        <w:tc>
          <w:tcPr>
            <w:tcW w:w="109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442628,47</w:t>
            </w:r>
          </w:p>
        </w:tc>
        <w:tc>
          <w:tcPr>
            <w:tcW w:w="109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2216947,20</w:t>
            </w:r>
          </w:p>
        </w:tc>
      </w:tr>
      <w:tr w:rsidR="0053047E" w:rsidRPr="0053047E" w:rsidTr="0053047E">
        <w:trPr>
          <w:jc w:val="center"/>
        </w:trPr>
        <w:tc>
          <w:tcPr>
            <w:tcW w:w="765"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33</w:t>
            </w:r>
          </w:p>
        </w:tc>
        <w:tc>
          <w:tcPr>
            <w:tcW w:w="112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357°33'1"</w:t>
            </w:r>
          </w:p>
        </w:tc>
        <w:tc>
          <w:tcPr>
            <w:tcW w:w="915"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25,03</w:t>
            </w:r>
          </w:p>
        </w:tc>
        <w:tc>
          <w:tcPr>
            <w:tcW w:w="109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442633,45</w:t>
            </w:r>
          </w:p>
        </w:tc>
        <w:tc>
          <w:tcPr>
            <w:tcW w:w="109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2216947,41</w:t>
            </w:r>
          </w:p>
        </w:tc>
      </w:tr>
      <w:tr w:rsidR="0053047E" w:rsidRPr="0053047E" w:rsidTr="0053047E">
        <w:trPr>
          <w:jc w:val="center"/>
        </w:trPr>
        <w:tc>
          <w:tcPr>
            <w:tcW w:w="765"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34</w:t>
            </w:r>
          </w:p>
        </w:tc>
        <w:tc>
          <w:tcPr>
            <w:tcW w:w="112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87°35'38"</w:t>
            </w:r>
          </w:p>
        </w:tc>
        <w:tc>
          <w:tcPr>
            <w:tcW w:w="915"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70,03</w:t>
            </w:r>
          </w:p>
        </w:tc>
        <w:tc>
          <w:tcPr>
            <w:tcW w:w="109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442632,38</w:t>
            </w:r>
          </w:p>
        </w:tc>
        <w:tc>
          <w:tcPr>
            <w:tcW w:w="109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2216972,42</w:t>
            </w:r>
          </w:p>
        </w:tc>
      </w:tr>
      <w:tr w:rsidR="0053047E" w:rsidRPr="0053047E" w:rsidTr="0053047E">
        <w:trPr>
          <w:jc w:val="center"/>
        </w:trPr>
        <w:tc>
          <w:tcPr>
            <w:tcW w:w="765"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35</w:t>
            </w:r>
          </w:p>
        </w:tc>
        <w:tc>
          <w:tcPr>
            <w:tcW w:w="112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177°36'34"</w:t>
            </w:r>
          </w:p>
        </w:tc>
        <w:tc>
          <w:tcPr>
            <w:tcW w:w="915"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35,24</w:t>
            </w:r>
          </w:p>
        </w:tc>
        <w:tc>
          <w:tcPr>
            <w:tcW w:w="109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442702,35</w:t>
            </w:r>
          </w:p>
        </w:tc>
        <w:tc>
          <w:tcPr>
            <w:tcW w:w="109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2216975,36</w:t>
            </w:r>
          </w:p>
        </w:tc>
      </w:tr>
      <w:tr w:rsidR="0053047E" w:rsidRPr="0053047E" w:rsidTr="0053047E">
        <w:trPr>
          <w:jc w:val="center"/>
        </w:trPr>
        <w:tc>
          <w:tcPr>
            <w:tcW w:w="765"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36</w:t>
            </w:r>
          </w:p>
        </w:tc>
        <w:tc>
          <w:tcPr>
            <w:tcW w:w="112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87°35'20"</w:t>
            </w:r>
          </w:p>
        </w:tc>
        <w:tc>
          <w:tcPr>
            <w:tcW w:w="915"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3,8</w:t>
            </w:r>
          </w:p>
        </w:tc>
        <w:tc>
          <w:tcPr>
            <w:tcW w:w="109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442703,82</w:t>
            </w:r>
          </w:p>
        </w:tc>
        <w:tc>
          <w:tcPr>
            <w:tcW w:w="109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2216940,15</w:t>
            </w:r>
          </w:p>
        </w:tc>
      </w:tr>
      <w:tr w:rsidR="0053047E" w:rsidRPr="0053047E" w:rsidTr="0053047E">
        <w:trPr>
          <w:jc w:val="center"/>
        </w:trPr>
        <w:tc>
          <w:tcPr>
            <w:tcW w:w="765"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37</w:t>
            </w:r>
          </w:p>
        </w:tc>
        <w:tc>
          <w:tcPr>
            <w:tcW w:w="112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60°16'31"</w:t>
            </w:r>
          </w:p>
        </w:tc>
        <w:tc>
          <w:tcPr>
            <w:tcW w:w="915"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10,55</w:t>
            </w:r>
          </w:p>
        </w:tc>
        <w:tc>
          <w:tcPr>
            <w:tcW w:w="109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442707,62</w:t>
            </w:r>
          </w:p>
        </w:tc>
        <w:tc>
          <w:tcPr>
            <w:tcW w:w="109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2216940,31</w:t>
            </w:r>
          </w:p>
        </w:tc>
      </w:tr>
      <w:tr w:rsidR="0053047E" w:rsidRPr="0053047E" w:rsidTr="0053047E">
        <w:trPr>
          <w:jc w:val="center"/>
        </w:trPr>
        <w:tc>
          <w:tcPr>
            <w:tcW w:w="765"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38</w:t>
            </w:r>
          </w:p>
        </w:tc>
        <w:tc>
          <w:tcPr>
            <w:tcW w:w="112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3°55'6"</w:t>
            </w:r>
          </w:p>
        </w:tc>
        <w:tc>
          <w:tcPr>
            <w:tcW w:w="915"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2,93</w:t>
            </w:r>
          </w:p>
        </w:tc>
        <w:tc>
          <w:tcPr>
            <w:tcW w:w="109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442716,78</w:t>
            </w:r>
          </w:p>
        </w:tc>
        <w:tc>
          <w:tcPr>
            <w:tcW w:w="109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2216945,54</w:t>
            </w:r>
          </w:p>
        </w:tc>
      </w:tr>
      <w:tr w:rsidR="0053047E" w:rsidRPr="0053047E" w:rsidTr="0053047E">
        <w:trPr>
          <w:jc w:val="center"/>
        </w:trPr>
        <w:tc>
          <w:tcPr>
            <w:tcW w:w="765"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39</w:t>
            </w:r>
          </w:p>
        </w:tc>
        <w:tc>
          <w:tcPr>
            <w:tcW w:w="112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13°48'21"</w:t>
            </w:r>
          </w:p>
        </w:tc>
        <w:tc>
          <w:tcPr>
            <w:tcW w:w="915"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3,02</w:t>
            </w:r>
          </w:p>
        </w:tc>
        <w:tc>
          <w:tcPr>
            <w:tcW w:w="109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442716,98</w:t>
            </w:r>
          </w:p>
        </w:tc>
        <w:tc>
          <w:tcPr>
            <w:tcW w:w="109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2216948,46</w:t>
            </w:r>
          </w:p>
        </w:tc>
      </w:tr>
      <w:tr w:rsidR="0053047E" w:rsidRPr="0053047E" w:rsidTr="0053047E">
        <w:trPr>
          <w:jc w:val="center"/>
        </w:trPr>
        <w:tc>
          <w:tcPr>
            <w:tcW w:w="765"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40</w:t>
            </w:r>
          </w:p>
        </w:tc>
        <w:tc>
          <w:tcPr>
            <w:tcW w:w="112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22°39'19"</w:t>
            </w:r>
          </w:p>
        </w:tc>
        <w:tc>
          <w:tcPr>
            <w:tcW w:w="915"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2,49</w:t>
            </w:r>
          </w:p>
        </w:tc>
        <w:tc>
          <w:tcPr>
            <w:tcW w:w="109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442717,70</w:t>
            </w:r>
          </w:p>
        </w:tc>
        <w:tc>
          <w:tcPr>
            <w:tcW w:w="109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2216951,39</w:t>
            </w:r>
          </w:p>
        </w:tc>
      </w:tr>
      <w:tr w:rsidR="0053047E" w:rsidRPr="0053047E" w:rsidTr="0053047E">
        <w:trPr>
          <w:jc w:val="center"/>
        </w:trPr>
        <w:tc>
          <w:tcPr>
            <w:tcW w:w="765"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41</w:t>
            </w:r>
          </w:p>
        </w:tc>
        <w:tc>
          <w:tcPr>
            <w:tcW w:w="112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31°27'1"</w:t>
            </w:r>
          </w:p>
        </w:tc>
        <w:tc>
          <w:tcPr>
            <w:tcW w:w="915"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2,63</w:t>
            </w:r>
          </w:p>
        </w:tc>
        <w:tc>
          <w:tcPr>
            <w:tcW w:w="109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442718,66</w:t>
            </w:r>
          </w:p>
        </w:tc>
        <w:tc>
          <w:tcPr>
            <w:tcW w:w="109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2216953,69</w:t>
            </w:r>
          </w:p>
        </w:tc>
      </w:tr>
      <w:tr w:rsidR="0053047E" w:rsidRPr="0053047E" w:rsidTr="0053047E">
        <w:trPr>
          <w:jc w:val="center"/>
        </w:trPr>
        <w:tc>
          <w:tcPr>
            <w:tcW w:w="765"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42</w:t>
            </w:r>
          </w:p>
        </w:tc>
        <w:tc>
          <w:tcPr>
            <w:tcW w:w="112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39°11'47"</w:t>
            </w:r>
          </w:p>
        </w:tc>
        <w:tc>
          <w:tcPr>
            <w:tcW w:w="915"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2,17</w:t>
            </w:r>
          </w:p>
        </w:tc>
        <w:tc>
          <w:tcPr>
            <w:tcW w:w="109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442720,03</w:t>
            </w:r>
          </w:p>
        </w:tc>
        <w:tc>
          <w:tcPr>
            <w:tcW w:w="109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2216955,93</w:t>
            </w:r>
          </w:p>
        </w:tc>
      </w:tr>
      <w:tr w:rsidR="0053047E" w:rsidRPr="0053047E" w:rsidTr="0053047E">
        <w:trPr>
          <w:jc w:val="center"/>
        </w:trPr>
        <w:tc>
          <w:tcPr>
            <w:tcW w:w="765"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43</w:t>
            </w:r>
          </w:p>
        </w:tc>
        <w:tc>
          <w:tcPr>
            <w:tcW w:w="112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46°31'3"</w:t>
            </w:r>
          </w:p>
        </w:tc>
        <w:tc>
          <w:tcPr>
            <w:tcW w:w="915"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2,14</w:t>
            </w:r>
          </w:p>
        </w:tc>
        <w:tc>
          <w:tcPr>
            <w:tcW w:w="109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442721,40</w:t>
            </w:r>
          </w:p>
        </w:tc>
        <w:tc>
          <w:tcPr>
            <w:tcW w:w="109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2216957,61</w:t>
            </w:r>
          </w:p>
        </w:tc>
      </w:tr>
      <w:tr w:rsidR="0053047E" w:rsidRPr="0053047E" w:rsidTr="0053047E">
        <w:trPr>
          <w:jc w:val="center"/>
        </w:trPr>
        <w:tc>
          <w:tcPr>
            <w:tcW w:w="765"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44</w:t>
            </w:r>
          </w:p>
        </w:tc>
        <w:tc>
          <w:tcPr>
            <w:tcW w:w="112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53°11'21"</w:t>
            </w:r>
          </w:p>
        </w:tc>
        <w:tc>
          <w:tcPr>
            <w:tcW w:w="915"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1,94</w:t>
            </w:r>
          </w:p>
        </w:tc>
        <w:tc>
          <w:tcPr>
            <w:tcW w:w="109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442722,95</w:t>
            </w:r>
          </w:p>
        </w:tc>
        <w:tc>
          <w:tcPr>
            <w:tcW w:w="109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2216959,08</w:t>
            </w:r>
          </w:p>
        </w:tc>
      </w:tr>
      <w:tr w:rsidR="0053047E" w:rsidRPr="0053047E" w:rsidTr="0053047E">
        <w:trPr>
          <w:jc w:val="center"/>
        </w:trPr>
        <w:tc>
          <w:tcPr>
            <w:tcW w:w="765"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45</w:t>
            </w:r>
          </w:p>
        </w:tc>
        <w:tc>
          <w:tcPr>
            <w:tcW w:w="112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60°38'32"</w:t>
            </w:r>
          </w:p>
        </w:tc>
        <w:tc>
          <w:tcPr>
            <w:tcW w:w="915"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2,57</w:t>
            </w:r>
          </w:p>
        </w:tc>
        <w:tc>
          <w:tcPr>
            <w:tcW w:w="109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442724,50</w:t>
            </w:r>
          </w:p>
        </w:tc>
        <w:tc>
          <w:tcPr>
            <w:tcW w:w="109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2216960,24</w:t>
            </w:r>
          </w:p>
        </w:tc>
      </w:tr>
      <w:tr w:rsidR="0053047E" w:rsidRPr="0053047E" w:rsidTr="0053047E">
        <w:trPr>
          <w:jc w:val="center"/>
        </w:trPr>
        <w:tc>
          <w:tcPr>
            <w:tcW w:w="765"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46</w:t>
            </w:r>
          </w:p>
        </w:tc>
        <w:tc>
          <w:tcPr>
            <w:tcW w:w="112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68°4'54"</w:t>
            </w:r>
          </w:p>
        </w:tc>
        <w:tc>
          <w:tcPr>
            <w:tcW w:w="915"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1,82</w:t>
            </w:r>
          </w:p>
        </w:tc>
        <w:tc>
          <w:tcPr>
            <w:tcW w:w="109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442726,74</w:t>
            </w:r>
          </w:p>
        </w:tc>
        <w:tc>
          <w:tcPr>
            <w:tcW w:w="109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2216961,50</w:t>
            </w:r>
          </w:p>
        </w:tc>
      </w:tr>
      <w:tr w:rsidR="0053047E" w:rsidRPr="0053047E" w:rsidTr="0053047E">
        <w:trPr>
          <w:jc w:val="center"/>
        </w:trPr>
        <w:tc>
          <w:tcPr>
            <w:tcW w:w="765"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47</w:t>
            </w:r>
          </w:p>
        </w:tc>
        <w:tc>
          <w:tcPr>
            <w:tcW w:w="112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74°40'43"</w:t>
            </w:r>
          </w:p>
        </w:tc>
        <w:tc>
          <w:tcPr>
            <w:tcW w:w="915"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2,27</w:t>
            </w:r>
          </w:p>
        </w:tc>
        <w:tc>
          <w:tcPr>
            <w:tcW w:w="109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442728,43</w:t>
            </w:r>
          </w:p>
        </w:tc>
        <w:tc>
          <w:tcPr>
            <w:tcW w:w="109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2216962,18</w:t>
            </w:r>
          </w:p>
        </w:tc>
      </w:tr>
      <w:tr w:rsidR="0053047E" w:rsidRPr="0053047E" w:rsidTr="0053047E">
        <w:trPr>
          <w:jc w:val="center"/>
        </w:trPr>
        <w:tc>
          <w:tcPr>
            <w:tcW w:w="765"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48</w:t>
            </w:r>
          </w:p>
        </w:tc>
        <w:tc>
          <w:tcPr>
            <w:tcW w:w="112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81°34'23"</w:t>
            </w:r>
          </w:p>
        </w:tc>
        <w:tc>
          <w:tcPr>
            <w:tcW w:w="915"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1,64</w:t>
            </w:r>
          </w:p>
        </w:tc>
        <w:tc>
          <w:tcPr>
            <w:tcW w:w="109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442730,62</w:t>
            </w:r>
          </w:p>
        </w:tc>
        <w:tc>
          <w:tcPr>
            <w:tcW w:w="109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2216962,78</w:t>
            </w:r>
          </w:p>
        </w:tc>
      </w:tr>
      <w:tr w:rsidR="0053047E" w:rsidRPr="0053047E" w:rsidTr="0053047E">
        <w:trPr>
          <w:jc w:val="center"/>
        </w:trPr>
        <w:tc>
          <w:tcPr>
            <w:tcW w:w="765"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49</w:t>
            </w:r>
          </w:p>
        </w:tc>
        <w:tc>
          <w:tcPr>
            <w:tcW w:w="112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85°3'39"</w:t>
            </w:r>
          </w:p>
        </w:tc>
        <w:tc>
          <w:tcPr>
            <w:tcW w:w="915"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0,81</w:t>
            </w:r>
          </w:p>
        </w:tc>
        <w:tc>
          <w:tcPr>
            <w:tcW w:w="109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442732,24</w:t>
            </w:r>
          </w:p>
        </w:tc>
        <w:tc>
          <w:tcPr>
            <w:tcW w:w="109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2216963,02</w:t>
            </w:r>
          </w:p>
        </w:tc>
      </w:tr>
      <w:tr w:rsidR="0053047E" w:rsidRPr="0053047E" w:rsidTr="0053047E">
        <w:trPr>
          <w:jc w:val="center"/>
        </w:trPr>
        <w:tc>
          <w:tcPr>
            <w:tcW w:w="765"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50</w:t>
            </w:r>
          </w:p>
        </w:tc>
        <w:tc>
          <w:tcPr>
            <w:tcW w:w="112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87°52'47"</w:t>
            </w:r>
          </w:p>
        </w:tc>
        <w:tc>
          <w:tcPr>
            <w:tcW w:w="915"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45,41</w:t>
            </w:r>
          </w:p>
        </w:tc>
        <w:tc>
          <w:tcPr>
            <w:tcW w:w="109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442733,05</w:t>
            </w:r>
          </w:p>
        </w:tc>
        <w:tc>
          <w:tcPr>
            <w:tcW w:w="109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2216963,09</w:t>
            </w:r>
          </w:p>
        </w:tc>
      </w:tr>
      <w:tr w:rsidR="0053047E" w:rsidRPr="0053047E" w:rsidTr="0053047E">
        <w:trPr>
          <w:jc w:val="center"/>
        </w:trPr>
        <w:tc>
          <w:tcPr>
            <w:tcW w:w="765"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51</w:t>
            </w:r>
          </w:p>
        </w:tc>
        <w:tc>
          <w:tcPr>
            <w:tcW w:w="112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67°0'18"</w:t>
            </w:r>
          </w:p>
        </w:tc>
        <w:tc>
          <w:tcPr>
            <w:tcW w:w="915"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5,17</w:t>
            </w:r>
          </w:p>
        </w:tc>
        <w:tc>
          <w:tcPr>
            <w:tcW w:w="109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442778,43</w:t>
            </w:r>
          </w:p>
        </w:tc>
        <w:tc>
          <w:tcPr>
            <w:tcW w:w="109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2216964,77</w:t>
            </w:r>
          </w:p>
        </w:tc>
      </w:tr>
      <w:tr w:rsidR="0053047E" w:rsidRPr="0053047E" w:rsidTr="0053047E">
        <w:trPr>
          <w:jc w:val="center"/>
        </w:trPr>
        <w:tc>
          <w:tcPr>
            <w:tcW w:w="765"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52</w:t>
            </w:r>
          </w:p>
        </w:tc>
        <w:tc>
          <w:tcPr>
            <w:tcW w:w="112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47°31'34"</w:t>
            </w:r>
          </w:p>
        </w:tc>
        <w:tc>
          <w:tcPr>
            <w:tcW w:w="915"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3,85</w:t>
            </w:r>
          </w:p>
        </w:tc>
        <w:tc>
          <w:tcPr>
            <w:tcW w:w="109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442783,19</w:t>
            </w:r>
          </w:p>
        </w:tc>
        <w:tc>
          <w:tcPr>
            <w:tcW w:w="109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2216966,79</w:t>
            </w:r>
          </w:p>
        </w:tc>
      </w:tr>
      <w:tr w:rsidR="0053047E" w:rsidRPr="0053047E" w:rsidTr="0053047E">
        <w:trPr>
          <w:jc w:val="center"/>
        </w:trPr>
        <w:tc>
          <w:tcPr>
            <w:tcW w:w="765"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53</w:t>
            </w:r>
          </w:p>
        </w:tc>
        <w:tc>
          <w:tcPr>
            <w:tcW w:w="112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22°6'17"</w:t>
            </w:r>
          </w:p>
        </w:tc>
        <w:tc>
          <w:tcPr>
            <w:tcW w:w="915"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3,51</w:t>
            </w:r>
          </w:p>
        </w:tc>
        <w:tc>
          <w:tcPr>
            <w:tcW w:w="109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442786,03</w:t>
            </w:r>
          </w:p>
        </w:tc>
        <w:tc>
          <w:tcPr>
            <w:tcW w:w="109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2216969,39</w:t>
            </w:r>
          </w:p>
        </w:tc>
      </w:tr>
      <w:tr w:rsidR="0053047E" w:rsidRPr="0053047E" w:rsidTr="0053047E">
        <w:trPr>
          <w:jc w:val="center"/>
        </w:trPr>
        <w:tc>
          <w:tcPr>
            <w:tcW w:w="765"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54</w:t>
            </w:r>
          </w:p>
        </w:tc>
        <w:tc>
          <w:tcPr>
            <w:tcW w:w="112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5°16'26"</w:t>
            </w:r>
          </w:p>
        </w:tc>
        <w:tc>
          <w:tcPr>
            <w:tcW w:w="915"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3,26</w:t>
            </w:r>
          </w:p>
        </w:tc>
        <w:tc>
          <w:tcPr>
            <w:tcW w:w="109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442787,35</w:t>
            </w:r>
          </w:p>
        </w:tc>
        <w:tc>
          <w:tcPr>
            <w:tcW w:w="109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2216972,64</w:t>
            </w:r>
          </w:p>
        </w:tc>
      </w:tr>
      <w:tr w:rsidR="0053047E" w:rsidRPr="0053047E" w:rsidTr="0053047E">
        <w:trPr>
          <w:jc w:val="center"/>
        </w:trPr>
        <w:tc>
          <w:tcPr>
            <w:tcW w:w="765"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55</w:t>
            </w:r>
          </w:p>
        </w:tc>
        <w:tc>
          <w:tcPr>
            <w:tcW w:w="112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88°17'25"</w:t>
            </w:r>
          </w:p>
        </w:tc>
        <w:tc>
          <w:tcPr>
            <w:tcW w:w="915"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4,02</w:t>
            </w:r>
          </w:p>
        </w:tc>
        <w:tc>
          <w:tcPr>
            <w:tcW w:w="109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442787,65</w:t>
            </w:r>
          </w:p>
        </w:tc>
        <w:tc>
          <w:tcPr>
            <w:tcW w:w="109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2216975,89</w:t>
            </w:r>
          </w:p>
        </w:tc>
      </w:tr>
      <w:tr w:rsidR="0053047E" w:rsidRPr="0053047E" w:rsidTr="0053047E">
        <w:trPr>
          <w:jc w:val="center"/>
        </w:trPr>
        <w:tc>
          <w:tcPr>
            <w:tcW w:w="765"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1</w:t>
            </w:r>
          </w:p>
        </w:tc>
        <w:tc>
          <w:tcPr>
            <w:tcW w:w="112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177°52'39"</w:t>
            </w:r>
          </w:p>
        </w:tc>
        <w:tc>
          <w:tcPr>
            <w:tcW w:w="915"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30,78</w:t>
            </w:r>
          </w:p>
        </w:tc>
        <w:tc>
          <w:tcPr>
            <w:tcW w:w="109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442791,67</w:t>
            </w:r>
          </w:p>
        </w:tc>
        <w:tc>
          <w:tcPr>
            <w:tcW w:w="109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2216976,01</w:t>
            </w:r>
          </w:p>
        </w:tc>
      </w:tr>
      <w:tr w:rsidR="0053047E" w:rsidRPr="0053047E" w:rsidTr="0053047E">
        <w:trPr>
          <w:jc w:val="center"/>
        </w:trPr>
        <w:tc>
          <w:tcPr>
            <w:tcW w:w="765" w:type="pct"/>
          </w:tcPr>
          <w:p w:rsidR="0053047E" w:rsidRPr="0053047E" w:rsidRDefault="0053047E" w:rsidP="0053047E">
            <w:pPr>
              <w:spacing w:after="0" w:line="240" w:lineRule="auto"/>
              <w:rPr>
                <w:rFonts w:ascii="Times New Roman" w:hAnsi="Times New Roman" w:cs="Times New Roman"/>
                <w:sz w:val="12"/>
                <w:szCs w:val="12"/>
              </w:rPr>
            </w:pPr>
          </w:p>
        </w:tc>
        <w:tc>
          <w:tcPr>
            <w:tcW w:w="1127" w:type="pct"/>
          </w:tcPr>
          <w:p w:rsidR="0053047E" w:rsidRPr="0053047E" w:rsidRDefault="0053047E" w:rsidP="0053047E">
            <w:pPr>
              <w:spacing w:after="0" w:line="240" w:lineRule="auto"/>
              <w:rPr>
                <w:rFonts w:ascii="Times New Roman" w:hAnsi="Times New Roman" w:cs="Times New Roman"/>
                <w:sz w:val="12"/>
                <w:szCs w:val="12"/>
              </w:rPr>
            </w:pPr>
          </w:p>
        </w:tc>
        <w:tc>
          <w:tcPr>
            <w:tcW w:w="915" w:type="pct"/>
          </w:tcPr>
          <w:p w:rsidR="0053047E" w:rsidRPr="0053047E" w:rsidRDefault="0053047E" w:rsidP="0053047E">
            <w:pPr>
              <w:spacing w:after="0" w:line="240" w:lineRule="auto"/>
              <w:rPr>
                <w:rFonts w:ascii="Times New Roman" w:hAnsi="Times New Roman" w:cs="Times New Roman"/>
                <w:sz w:val="12"/>
                <w:szCs w:val="12"/>
              </w:rPr>
            </w:pPr>
          </w:p>
        </w:tc>
        <w:tc>
          <w:tcPr>
            <w:tcW w:w="1097" w:type="pct"/>
          </w:tcPr>
          <w:p w:rsidR="0053047E" w:rsidRPr="0053047E" w:rsidRDefault="0053047E" w:rsidP="0053047E">
            <w:pPr>
              <w:spacing w:after="0" w:line="240" w:lineRule="auto"/>
              <w:rPr>
                <w:rFonts w:ascii="Times New Roman" w:hAnsi="Times New Roman" w:cs="Times New Roman"/>
                <w:sz w:val="12"/>
                <w:szCs w:val="12"/>
              </w:rPr>
            </w:pPr>
          </w:p>
        </w:tc>
        <w:tc>
          <w:tcPr>
            <w:tcW w:w="1097" w:type="pct"/>
          </w:tcPr>
          <w:p w:rsidR="0053047E" w:rsidRPr="0053047E" w:rsidRDefault="0053047E" w:rsidP="0053047E">
            <w:pPr>
              <w:spacing w:after="0" w:line="240" w:lineRule="auto"/>
              <w:rPr>
                <w:rFonts w:ascii="Times New Roman" w:hAnsi="Times New Roman" w:cs="Times New Roman"/>
                <w:sz w:val="12"/>
                <w:szCs w:val="12"/>
              </w:rPr>
            </w:pPr>
          </w:p>
        </w:tc>
      </w:tr>
      <w:tr w:rsidR="0053047E" w:rsidRPr="0053047E" w:rsidTr="0053047E">
        <w:trPr>
          <w:jc w:val="center"/>
        </w:trPr>
        <w:tc>
          <w:tcPr>
            <w:tcW w:w="765"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56</w:t>
            </w:r>
          </w:p>
        </w:tc>
        <w:tc>
          <w:tcPr>
            <w:tcW w:w="112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171°23'44"</w:t>
            </w:r>
          </w:p>
        </w:tc>
        <w:tc>
          <w:tcPr>
            <w:tcW w:w="915"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188,55</w:t>
            </w:r>
          </w:p>
        </w:tc>
        <w:tc>
          <w:tcPr>
            <w:tcW w:w="109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445001,95</w:t>
            </w:r>
          </w:p>
        </w:tc>
        <w:tc>
          <w:tcPr>
            <w:tcW w:w="109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2218243,10</w:t>
            </w:r>
          </w:p>
        </w:tc>
      </w:tr>
      <w:tr w:rsidR="0053047E" w:rsidRPr="0053047E" w:rsidTr="0053047E">
        <w:trPr>
          <w:jc w:val="center"/>
        </w:trPr>
        <w:tc>
          <w:tcPr>
            <w:tcW w:w="765"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57</w:t>
            </w:r>
          </w:p>
        </w:tc>
        <w:tc>
          <w:tcPr>
            <w:tcW w:w="112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81°53'54"</w:t>
            </w:r>
          </w:p>
        </w:tc>
        <w:tc>
          <w:tcPr>
            <w:tcW w:w="915"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51,23</w:t>
            </w:r>
          </w:p>
        </w:tc>
        <w:tc>
          <w:tcPr>
            <w:tcW w:w="109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445030,16</w:t>
            </w:r>
          </w:p>
        </w:tc>
        <w:tc>
          <w:tcPr>
            <w:tcW w:w="109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2218056,67</w:t>
            </w:r>
          </w:p>
        </w:tc>
      </w:tr>
      <w:tr w:rsidR="0053047E" w:rsidRPr="0053047E" w:rsidTr="0053047E">
        <w:trPr>
          <w:jc w:val="center"/>
        </w:trPr>
        <w:tc>
          <w:tcPr>
            <w:tcW w:w="765"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58</w:t>
            </w:r>
          </w:p>
        </w:tc>
        <w:tc>
          <w:tcPr>
            <w:tcW w:w="112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353°26'29"</w:t>
            </w:r>
          </w:p>
        </w:tc>
        <w:tc>
          <w:tcPr>
            <w:tcW w:w="915"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25,48</w:t>
            </w:r>
          </w:p>
        </w:tc>
        <w:tc>
          <w:tcPr>
            <w:tcW w:w="109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445080,88</w:t>
            </w:r>
          </w:p>
        </w:tc>
        <w:tc>
          <w:tcPr>
            <w:tcW w:w="109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2218063,89</w:t>
            </w:r>
          </w:p>
        </w:tc>
      </w:tr>
      <w:tr w:rsidR="0053047E" w:rsidRPr="0053047E" w:rsidTr="0053047E">
        <w:trPr>
          <w:jc w:val="center"/>
        </w:trPr>
        <w:tc>
          <w:tcPr>
            <w:tcW w:w="765"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59</w:t>
            </w:r>
          </w:p>
        </w:tc>
        <w:tc>
          <w:tcPr>
            <w:tcW w:w="112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83°21'4"</w:t>
            </w:r>
          </w:p>
        </w:tc>
        <w:tc>
          <w:tcPr>
            <w:tcW w:w="915"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15,37</w:t>
            </w:r>
          </w:p>
        </w:tc>
        <w:tc>
          <w:tcPr>
            <w:tcW w:w="109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445077,97</w:t>
            </w:r>
          </w:p>
        </w:tc>
        <w:tc>
          <w:tcPr>
            <w:tcW w:w="109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2218089,20</w:t>
            </w:r>
          </w:p>
        </w:tc>
      </w:tr>
      <w:tr w:rsidR="0053047E" w:rsidRPr="0053047E" w:rsidTr="0053047E">
        <w:trPr>
          <w:jc w:val="center"/>
        </w:trPr>
        <w:tc>
          <w:tcPr>
            <w:tcW w:w="765"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60</w:t>
            </w:r>
          </w:p>
        </w:tc>
        <w:tc>
          <w:tcPr>
            <w:tcW w:w="112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350°36'16"</w:t>
            </w:r>
          </w:p>
        </w:tc>
        <w:tc>
          <w:tcPr>
            <w:tcW w:w="915"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1,41</w:t>
            </w:r>
          </w:p>
        </w:tc>
        <w:tc>
          <w:tcPr>
            <w:tcW w:w="109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445093,24</w:t>
            </w:r>
          </w:p>
        </w:tc>
        <w:tc>
          <w:tcPr>
            <w:tcW w:w="109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2218090,98</w:t>
            </w:r>
          </w:p>
        </w:tc>
      </w:tr>
      <w:tr w:rsidR="0053047E" w:rsidRPr="0053047E" w:rsidTr="0053047E">
        <w:trPr>
          <w:jc w:val="center"/>
        </w:trPr>
        <w:tc>
          <w:tcPr>
            <w:tcW w:w="765"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61</w:t>
            </w:r>
          </w:p>
        </w:tc>
        <w:tc>
          <w:tcPr>
            <w:tcW w:w="112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83°13'6"</w:t>
            </w:r>
          </w:p>
        </w:tc>
        <w:tc>
          <w:tcPr>
            <w:tcW w:w="915"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9,32</w:t>
            </w:r>
          </w:p>
        </w:tc>
        <w:tc>
          <w:tcPr>
            <w:tcW w:w="109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445093,01</w:t>
            </w:r>
          </w:p>
        </w:tc>
        <w:tc>
          <w:tcPr>
            <w:tcW w:w="109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2218092,37</w:t>
            </w:r>
          </w:p>
        </w:tc>
      </w:tr>
      <w:tr w:rsidR="0053047E" w:rsidRPr="0053047E" w:rsidTr="0053047E">
        <w:trPr>
          <w:jc w:val="center"/>
        </w:trPr>
        <w:tc>
          <w:tcPr>
            <w:tcW w:w="765"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62</w:t>
            </w:r>
          </w:p>
        </w:tc>
        <w:tc>
          <w:tcPr>
            <w:tcW w:w="112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350°54'44"</w:t>
            </w:r>
          </w:p>
        </w:tc>
        <w:tc>
          <w:tcPr>
            <w:tcW w:w="915"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9,05</w:t>
            </w:r>
          </w:p>
        </w:tc>
        <w:tc>
          <w:tcPr>
            <w:tcW w:w="109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445102,26</w:t>
            </w:r>
          </w:p>
        </w:tc>
        <w:tc>
          <w:tcPr>
            <w:tcW w:w="109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2218093,47</w:t>
            </w:r>
          </w:p>
        </w:tc>
      </w:tr>
      <w:tr w:rsidR="0053047E" w:rsidRPr="0053047E" w:rsidTr="0053047E">
        <w:trPr>
          <w:jc w:val="center"/>
        </w:trPr>
        <w:tc>
          <w:tcPr>
            <w:tcW w:w="765"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63</w:t>
            </w:r>
          </w:p>
        </w:tc>
        <w:tc>
          <w:tcPr>
            <w:tcW w:w="112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351°33'35"</w:t>
            </w:r>
          </w:p>
        </w:tc>
        <w:tc>
          <w:tcPr>
            <w:tcW w:w="915"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1,57</w:t>
            </w:r>
          </w:p>
        </w:tc>
        <w:tc>
          <w:tcPr>
            <w:tcW w:w="109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445100,83</w:t>
            </w:r>
          </w:p>
        </w:tc>
        <w:tc>
          <w:tcPr>
            <w:tcW w:w="109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2218102,41</w:t>
            </w:r>
          </w:p>
        </w:tc>
      </w:tr>
      <w:tr w:rsidR="0053047E" w:rsidRPr="0053047E" w:rsidTr="0053047E">
        <w:trPr>
          <w:jc w:val="center"/>
        </w:trPr>
        <w:tc>
          <w:tcPr>
            <w:tcW w:w="765"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64</w:t>
            </w:r>
          </w:p>
        </w:tc>
        <w:tc>
          <w:tcPr>
            <w:tcW w:w="112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356°11'9"</w:t>
            </w:r>
          </w:p>
        </w:tc>
        <w:tc>
          <w:tcPr>
            <w:tcW w:w="915"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1,5</w:t>
            </w:r>
          </w:p>
        </w:tc>
        <w:tc>
          <w:tcPr>
            <w:tcW w:w="109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445100,60</w:t>
            </w:r>
          </w:p>
        </w:tc>
        <w:tc>
          <w:tcPr>
            <w:tcW w:w="109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2218103,96</w:t>
            </w:r>
          </w:p>
        </w:tc>
      </w:tr>
      <w:tr w:rsidR="0053047E" w:rsidRPr="0053047E" w:rsidTr="0053047E">
        <w:trPr>
          <w:jc w:val="center"/>
        </w:trPr>
        <w:tc>
          <w:tcPr>
            <w:tcW w:w="765"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65</w:t>
            </w:r>
          </w:p>
        </w:tc>
        <w:tc>
          <w:tcPr>
            <w:tcW w:w="112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0°44'56"</w:t>
            </w:r>
          </w:p>
        </w:tc>
        <w:tc>
          <w:tcPr>
            <w:tcW w:w="915"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1,53</w:t>
            </w:r>
          </w:p>
        </w:tc>
        <w:tc>
          <w:tcPr>
            <w:tcW w:w="109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445100,50</w:t>
            </w:r>
          </w:p>
        </w:tc>
        <w:tc>
          <w:tcPr>
            <w:tcW w:w="109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2218105,46</w:t>
            </w:r>
          </w:p>
        </w:tc>
      </w:tr>
      <w:tr w:rsidR="0053047E" w:rsidRPr="0053047E" w:rsidTr="0053047E">
        <w:trPr>
          <w:jc w:val="center"/>
        </w:trPr>
        <w:tc>
          <w:tcPr>
            <w:tcW w:w="765"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66</w:t>
            </w:r>
          </w:p>
        </w:tc>
        <w:tc>
          <w:tcPr>
            <w:tcW w:w="112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6°46'32"</w:t>
            </w:r>
          </w:p>
        </w:tc>
        <w:tc>
          <w:tcPr>
            <w:tcW w:w="915"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3,05</w:t>
            </w:r>
          </w:p>
        </w:tc>
        <w:tc>
          <w:tcPr>
            <w:tcW w:w="109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445100,52</w:t>
            </w:r>
          </w:p>
        </w:tc>
        <w:tc>
          <w:tcPr>
            <w:tcW w:w="109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2218106,99</w:t>
            </w:r>
          </w:p>
        </w:tc>
      </w:tr>
      <w:tr w:rsidR="0053047E" w:rsidRPr="0053047E" w:rsidTr="0053047E">
        <w:trPr>
          <w:jc w:val="center"/>
        </w:trPr>
        <w:tc>
          <w:tcPr>
            <w:tcW w:w="765"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67</w:t>
            </w:r>
          </w:p>
        </w:tc>
        <w:tc>
          <w:tcPr>
            <w:tcW w:w="112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9°32'23"</w:t>
            </w:r>
          </w:p>
        </w:tc>
        <w:tc>
          <w:tcPr>
            <w:tcW w:w="915"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87,49</w:t>
            </w:r>
          </w:p>
        </w:tc>
        <w:tc>
          <w:tcPr>
            <w:tcW w:w="109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445100,88</w:t>
            </w:r>
          </w:p>
        </w:tc>
        <w:tc>
          <w:tcPr>
            <w:tcW w:w="109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2218110,02</w:t>
            </w:r>
          </w:p>
        </w:tc>
      </w:tr>
      <w:tr w:rsidR="0053047E" w:rsidRPr="0053047E" w:rsidTr="0053047E">
        <w:trPr>
          <w:jc w:val="center"/>
        </w:trPr>
        <w:tc>
          <w:tcPr>
            <w:tcW w:w="765"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68</w:t>
            </w:r>
          </w:p>
        </w:tc>
        <w:tc>
          <w:tcPr>
            <w:tcW w:w="112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346°2'6"</w:t>
            </w:r>
          </w:p>
        </w:tc>
        <w:tc>
          <w:tcPr>
            <w:tcW w:w="915"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3,9</w:t>
            </w:r>
          </w:p>
        </w:tc>
        <w:tc>
          <w:tcPr>
            <w:tcW w:w="109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445115,38</w:t>
            </w:r>
          </w:p>
        </w:tc>
        <w:tc>
          <w:tcPr>
            <w:tcW w:w="109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2218196,30</w:t>
            </w:r>
          </w:p>
        </w:tc>
      </w:tr>
      <w:tr w:rsidR="0053047E" w:rsidRPr="0053047E" w:rsidTr="0053047E">
        <w:trPr>
          <w:jc w:val="center"/>
        </w:trPr>
        <w:tc>
          <w:tcPr>
            <w:tcW w:w="765"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69</w:t>
            </w:r>
          </w:p>
        </w:tc>
        <w:tc>
          <w:tcPr>
            <w:tcW w:w="112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326°18'36"</w:t>
            </w:r>
          </w:p>
        </w:tc>
        <w:tc>
          <w:tcPr>
            <w:tcW w:w="915"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3,61</w:t>
            </w:r>
          </w:p>
        </w:tc>
        <w:tc>
          <w:tcPr>
            <w:tcW w:w="109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445114,44</w:t>
            </w:r>
          </w:p>
        </w:tc>
        <w:tc>
          <w:tcPr>
            <w:tcW w:w="109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2218200,08</w:t>
            </w:r>
          </w:p>
        </w:tc>
      </w:tr>
      <w:tr w:rsidR="0053047E" w:rsidRPr="0053047E" w:rsidTr="0053047E">
        <w:trPr>
          <w:jc w:val="center"/>
        </w:trPr>
        <w:tc>
          <w:tcPr>
            <w:tcW w:w="765"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70</w:t>
            </w:r>
          </w:p>
        </w:tc>
        <w:tc>
          <w:tcPr>
            <w:tcW w:w="112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306°32'47"</w:t>
            </w:r>
          </w:p>
        </w:tc>
        <w:tc>
          <w:tcPr>
            <w:tcW w:w="915"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3,9</w:t>
            </w:r>
          </w:p>
        </w:tc>
        <w:tc>
          <w:tcPr>
            <w:tcW w:w="109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445112,44</w:t>
            </w:r>
          </w:p>
        </w:tc>
        <w:tc>
          <w:tcPr>
            <w:tcW w:w="109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2218203,08</w:t>
            </w:r>
          </w:p>
        </w:tc>
      </w:tr>
      <w:tr w:rsidR="0053047E" w:rsidRPr="0053047E" w:rsidTr="0053047E">
        <w:trPr>
          <w:jc w:val="center"/>
        </w:trPr>
        <w:tc>
          <w:tcPr>
            <w:tcW w:w="765"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71</w:t>
            </w:r>
          </w:p>
        </w:tc>
        <w:tc>
          <w:tcPr>
            <w:tcW w:w="112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280°17'31"</w:t>
            </w:r>
          </w:p>
        </w:tc>
        <w:tc>
          <w:tcPr>
            <w:tcW w:w="915"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3,97</w:t>
            </w:r>
          </w:p>
        </w:tc>
        <w:tc>
          <w:tcPr>
            <w:tcW w:w="109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445109,31</w:t>
            </w:r>
          </w:p>
        </w:tc>
        <w:tc>
          <w:tcPr>
            <w:tcW w:w="109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2218205,40</w:t>
            </w:r>
          </w:p>
        </w:tc>
      </w:tr>
      <w:tr w:rsidR="0053047E" w:rsidRPr="0053047E" w:rsidTr="0053047E">
        <w:trPr>
          <w:jc w:val="center"/>
        </w:trPr>
        <w:tc>
          <w:tcPr>
            <w:tcW w:w="765"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72</w:t>
            </w:r>
          </w:p>
        </w:tc>
        <w:tc>
          <w:tcPr>
            <w:tcW w:w="112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272°25'10"</w:t>
            </w:r>
          </w:p>
        </w:tc>
        <w:tc>
          <w:tcPr>
            <w:tcW w:w="915"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1,42</w:t>
            </w:r>
          </w:p>
        </w:tc>
        <w:tc>
          <w:tcPr>
            <w:tcW w:w="109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445105,40</w:t>
            </w:r>
          </w:p>
        </w:tc>
        <w:tc>
          <w:tcPr>
            <w:tcW w:w="109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2218206,11</w:t>
            </w:r>
          </w:p>
        </w:tc>
      </w:tr>
      <w:tr w:rsidR="0053047E" w:rsidRPr="0053047E" w:rsidTr="0053047E">
        <w:trPr>
          <w:jc w:val="center"/>
        </w:trPr>
        <w:tc>
          <w:tcPr>
            <w:tcW w:w="765"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73</w:t>
            </w:r>
          </w:p>
        </w:tc>
        <w:tc>
          <w:tcPr>
            <w:tcW w:w="112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346°15'3"</w:t>
            </w:r>
          </w:p>
        </w:tc>
        <w:tc>
          <w:tcPr>
            <w:tcW w:w="915"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3,87</w:t>
            </w:r>
          </w:p>
        </w:tc>
        <w:tc>
          <w:tcPr>
            <w:tcW w:w="109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445103,98</w:t>
            </w:r>
          </w:p>
        </w:tc>
        <w:tc>
          <w:tcPr>
            <w:tcW w:w="109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2218206,17</w:t>
            </w:r>
          </w:p>
        </w:tc>
      </w:tr>
      <w:tr w:rsidR="0053047E" w:rsidRPr="0053047E" w:rsidTr="0053047E">
        <w:trPr>
          <w:jc w:val="center"/>
        </w:trPr>
        <w:tc>
          <w:tcPr>
            <w:tcW w:w="765"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74</w:t>
            </w:r>
          </w:p>
        </w:tc>
        <w:tc>
          <w:tcPr>
            <w:tcW w:w="112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81°15'60"</w:t>
            </w:r>
          </w:p>
        </w:tc>
        <w:tc>
          <w:tcPr>
            <w:tcW w:w="915"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30,76</w:t>
            </w:r>
          </w:p>
        </w:tc>
        <w:tc>
          <w:tcPr>
            <w:tcW w:w="109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445103,06</w:t>
            </w:r>
          </w:p>
        </w:tc>
        <w:tc>
          <w:tcPr>
            <w:tcW w:w="109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2218209,93</w:t>
            </w:r>
          </w:p>
        </w:tc>
      </w:tr>
      <w:tr w:rsidR="0053047E" w:rsidRPr="0053047E" w:rsidTr="0053047E">
        <w:trPr>
          <w:jc w:val="center"/>
        </w:trPr>
        <w:tc>
          <w:tcPr>
            <w:tcW w:w="765"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75</w:t>
            </w:r>
          </w:p>
        </w:tc>
        <w:tc>
          <w:tcPr>
            <w:tcW w:w="112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167°21'23"</w:t>
            </w:r>
          </w:p>
        </w:tc>
        <w:tc>
          <w:tcPr>
            <w:tcW w:w="915"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3,79</w:t>
            </w:r>
          </w:p>
        </w:tc>
        <w:tc>
          <w:tcPr>
            <w:tcW w:w="109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445133,46</w:t>
            </w:r>
          </w:p>
        </w:tc>
        <w:tc>
          <w:tcPr>
            <w:tcW w:w="109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2218214,60</w:t>
            </w:r>
          </w:p>
        </w:tc>
      </w:tr>
      <w:tr w:rsidR="0053047E" w:rsidRPr="0053047E" w:rsidTr="0053047E">
        <w:trPr>
          <w:jc w:val="center"/>
        </w:trPr>
        <w:tc>
          <w:tcPr>
            <w:tcW w:w="765"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76</w:t>
            </w:r>
          </w:p>
        </w:tc>
        <w:tc>
          <w:tcPr>
            <w:tcW w:w="112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244°16'32"</w:t>
            </w:r>
          </w:p>
        </w:tc>
        <w:tc>
          <w:tcPr>
            <w:tcW w:w="915"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3,96</w:t>
            </w:r>
          </w:p>
        </w:tc>
        <w:tc>
          <w:tcPr>
            <w:tcW w:w="109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445134,29</w:t>
            </w:r>
          </w:p>
        </w:tc>
        <w:tc>
          <w:tcPr>
            <w:tcW w:w="109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2218210,90</w:t>
            </w:r>
          </w:p>
        </w:tc>
      </w:tr>
      <w:tr w:rsidR="0053047E" w:rsidRPr="0053047E" w:rsidTr="0053047E">
        <w:trPr>
          <w:jc w:val="center"/>
        </w:trPr>
        <w:tc>
          <w:tcPr>
            <w:tcW w:w="765"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77</w:t>
            </w:r>
          </w:p>
        </w:tc>
        <w:tc>
          <w:tcPr>
            <w:tcW w:w="112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233°13'52"</w:t>
            </w:r>
          </w:p>
        </w:tc>
        <w:tc>
          <w:tcPr>
            <w:tcW w:w="915"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2,27</w:t>
            </w:r>
          </w:p>
        </w:tc>
        <w:tc>
          <w:tcPr>
            <w:tcW w:w="109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445130,72</w:t>
            </w:r>
          </w:p>
        </w:tc>
        <w:tc>
          <w:tcPr>
            <w:tcW w:w="109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2218209,18</w:t>
            </w:r>
          </w:p>
        </w:tc>
      </w:tr>
      <w:tr w:rsidR="0053047E" w:rsidRPr="0053047E" w:rsidTr="0053047E">
        <w:trPr>
          <w:jc w:val="center"/>
        </w:trPr>
        <w:tc>
          <w:tcPr>
            <w:tcW w:w="765"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78</w:t>
            </w:r>
          </w:p>
        </w:tc>
        <w:tc>
          <w:tcPr>
            <w:tcW w:w="112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234°9'44"</w:t>
            </w:r>
          </w:p>
        </w:tc>
        <w:tc>
          <w:tcPr>
            <w:tcW w:w="915"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0,67</w:t>
            </w:r>
          </w:p>
        </w:tc>
        <w:tc>
          <w:tcPr>
            <w:tcW w:w="109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445128,90</w:t>
            </w:r>
          </w:p>
        </w:tc>
        <w:tc>
          <w:tcPr>
            <w:tcW w:w="109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2218207,82</w:t>
            </w:r>
          </w:p>
        </w:tc>
      </w:tr>
      <w:tr w:rsidR="0053047E" w:rsidRPr="0053047E" w:rsidTr="0053047E">
        <w:trPr>
          <w:jc w:val="center"/>
        </w:trPr>
        <w:tc>
          <w:tcPr>
            <w:tcW w:w="765"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79</w:t>
            </w:r>
          </w:p>
        </w:tc>
        <w:tc>
          <w:tcPr>
            <w:tcW w:w="112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201°53'49"</w:t>
            </w:r>
          </w:p>
        </w:tc>
        <w:tc>
          <w:tcPr>
            <w:tcW w:w="915"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4,45</w:t>
            </w:r>
          </w:p>
        </w:tc>
        <w:tc>
          <w:tcPr>
            <w:tcW w:w="109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445128,36</w:t>
            </w:r>
          </w:p>
        </w:tc>
        <w:tc>
          <w:tcPr>
            <w:tcW w:w="109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2218207,43</w:t>
            </w:r>
          </w:p>
        </w:tc>
      </w:tr>
      <w:tr w:rsidR="0053047E" w:rsidRPr="0053047E" w:rsidTr="0053047E">
        <w:trPr>
          <w:jc w:val="center"/>
        </w:trPr>
        <w:tc>
          <w:tcPr>
            <w:tcW w:w="765"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80</w:t>
            </w:r>
          </w:p>
        </w:tc>
        <w:tc>
          <w:tcPr>
            <w:tcW w:w="112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188°59'38"</w:t>
            </w:r>
          </w:p>
        </w:tc>
        <w:tc>
          <w:tcPr>
            <w:tcW w:w="915"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4,22</w:t>
            </w:r>
          </w:p>
        </w:tc>
        <w:tc>
          <w:tcPr>
            <w:tcW w:w="109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445126,70</w:t>
            </w:r>
          </w:p>
        </w:tc>
        <w:tc>
          <w:tcPr>
            <w:tcW w:w="109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2218203,30</w:t>
            </w:r>
          </w:p>
        </w:tc>
      </w:tr>
      <w:tr w:rsidR="0053047E" w:rsidRPr="0053047E" w:rsidTr="0053047E">
        <w:trPr>
          <w:jc w:val="center"/>
        </w:trPr>
        <w:tc>
          <w:tcPr>
            <w:tcW w:w="765"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81</w:t>
            </w:r>
          </w:p>
        </w:tc>
        <w:tc>
          <w:tcPr>
            <w:tcW w:w="112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189°33'3"</w:t>
            </w:r>
          </w:p>
        </w:tc>
        <w:tc>
          <w:tcPr>
            <w:tcW w:w="915"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92,57</w:t>
            </w:r>
          </w:p>
        </w:tc>
        <w:tc>
          <w:tcPr>
            <w:tcW w:w="109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445126,04</w:t>
            </w:r>
          </w:p>
        </w:tc>
        <w:tc>
          <w:tcPr>
            <w:tcW w:w="109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2218199,13</w:t>
            </w:r>
          </w:p>
        </w:tc>
      </w:tr>
      <w:tr w:rsidR="0053047E" w:rsidRPr="0053047E" w:rsidTr="0053047E">
        <w:trPr>
          <w:jc w:val="center"/>
        </w:trPr>
        <w:tc>
          <w:tcPr>
            <w:tcW w:w="765"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82</w:t>
            </w:r>
          </w:p>
        </w:tc>
        <w:tc>
          <w:tcPr>
            <w:tcW w:w="112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185°46'57"</w:t>
            </w:r>
          </w:p>
        </w:tc>
        <w:tc>
          <w:tcPr>
            <w:tcW w:w="915"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1,59</w:t>
            </w:r>
          </w:p>
        </w:tc>
        <w:tc>
          <w:tcPr>
            <w:tcW w:w="109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445110,68</w:t>
            </w:r>
          </w:p>
        </w:tc>
        <w:tc>
          <w:tcPr>
            <w:tcW w:w="109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2218107,84</w:t>
            </w:r>
          </w:p>
        </w:tc>
      </w:tr>
      <w:tr w:rsidR="0053047E" w:rsidRPr="0053047E" w:rsidTr="0053047E">
        <w:trPr>
          <w:jc w:val="center"/>
        </w:trPr>
        <w:tc>
          <w:tcPr>
            <w:tcW w:w="765"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83</w:t>
            </w:r>
          </w:p>
        </w:tc>
        <w:tc>
          <w:tcPr>
            <w:tcW w:w="112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174°9'20"</w:t>
            </w:r>
          </w:p>
        </w:tc>
        <w:tc>
          <w:tcPr>
            <w:tcW w:w="915"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1,28</w:t>
            </w:r>
          </w:p>
        </w:tc>
        <w:tc>
          <w:tcPr>
            <w:tcW w:w="109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445110,52</w:t>
            </w:r>
          </w:p>
        </w:tc>
        <w:tc>
          <w:tcPr>
            <w:tcW w:w="109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2218106,26</w:t>
            </w:r>
          </w:p>
        </w:tc>
      </w:tr>
      <w:tr w:rsidR="0053047E" w:rsidRPr="0053047E" w:rsidTr="0053047E">
        <w:trPr>
          <w:jc w:val="center"/>
        </w:trPr>
        <w:tc>
          <w:tcPr>
            <w:tcW w:w="765"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84</w:t>
            </w:r>
          </w:p>
        </w:tc>
        <w:tc>
          <w:tcPr>
            <w:tcW w:w="112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171°2'34"</w:t>
            </w:r>
          </w:p>
        </w:tc>
        <w:tc>
          <w:tcPr>
            <w:tcW w:w="915"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44,57</w:t>
            </w:r>
          </w:p>
        </w:tc>
        <w:tc>
          <w:tcPr>
            <w:tcW w:w="109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445110,65</w:t>
            </w:r>
          </w:p>
        </w:tc>
        <w:tc>
          <w:tcPr>
            <w:tcW w:w="109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2218104,99</w:t>
            </w:r>
          </w:p>
        </w:tc>
      </w:tr>
      <w:tr w:rsidR="0053047E" w:rsidRPr="0053047E" w:rsidTr="0053047E">
        <w:trPr>
          <w:jc w:val="center"/>
        </w:trPr>
        <w:tc>
          <w:tcPr>
            <w:tcW w:w="765"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85</w:t>
            </w:r>
          </w:p>
        </w:tc>
        <w:tc>
          <w:tcPr>
            <w:tcW w:w="112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81°14'25"</w:t>
            </w:r>
          </w:p>
        </w:tc>
        <w:tc>
          <w:tcPr>
            <w:tcW w:w="915"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3,22</w:t>
            </w:r>
          </w:p>
        </w:tc>
        <w:tc>
          <w:tcPr>
            <w:tcW w:w="109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445117,59</w:t>
            </w:r>
          </w:p>
        </w:tc>
        <w:tc>
          <w:tcPr>
            <w:tcW w:w="109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2218060,96</w:t>
            </w:r>
          </w:p>
        </w:tc>
      </w:tr>
      <w:tr w:rsidR="0053047E" w:rsidRPr="0053047E" w:rsidTr="0053047E">
        <w:trPr>
          <w:jc w:val="center"/>
        </w:trPr>
        <w:tc>
          <w:tcPr>
            <w:tcW w:w="765"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86</w:t>
            </w:r>
          </w:p>
        </w:tc>
        <w:tc>
          <w:tcPr>
            <w:tcW w:w="112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160°39'45"</w:t>
            </w:r>
          </w:p>
        </w:tc>
        <w:tc>
          <w:tcPr>
            <w:tcW w:w="915"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3,41</w:t>
            </w:r>
          </w:p>
        </w:tc>
        <w:tc>
          <w:tcPr>
            <w:tcW w:w="109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445120,77</w:t>
            </w:r>
          </w:p>
        </w:tc>
        <w:tc>
          <w:tcPr>
            <w:tcW w:w="109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2218061,45</w:t>
            </w:r>
          </w:p>
        </w:tc>
      </w:tr>
      <w:tr w:rsidR="0053047E" w:rsidRPr="0053047E" w:rsidTr="0053047E">
        <w:trPr>
          <w:jc w:val="center"/>
        </w:trPr>
        <w:tc>
          <w:tcPr>
            <w:tcW w:w="765"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87</w:t>
            </w:r>
          </w:p>
        </w:tc>
        <w:tc>
          <w:tcPr>
            <w:tcW w:w="112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80°56'57"</w:t>
            </w:r>
          </w:p>
        </w:tc>
        <w:tc>
          <w:tcPr>
            <w:tcW w:w="915"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5,72</w:t>
            </w:r>
          </w:p>
        </w:tc>
        <w:tc>
          <w:tcPr>
            <w:tcW w:w="109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445121,90</w:t>
            </w:r>
          </w:p>
        </w:tc>
        <w:tc>
          <w:tcPr>
            <w:tcW w:w="109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2218058,23</w:t>
            </w:r>
          </w:p>
        </w:tc>
      </w:tr>
      <w:tr w:rsidR="0053047E" w:rsidRPr="0053047E" w:rsidTr="0053047E">
        <w:trPr>
          <w:jc w:val="center"/>
        </w:trPr>
        <w:tc>
          <w:tcPr>
            <w:tcW w:w="765"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88</w:t>
            </w:r>
          </w:p>
        </w:tc>
        <w:tc>
          <w:tcPr>
            <w:tcW w:w="112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171°1'39"</w:t>
            </w:r>
          </w:p>
        </w:tc>
        <w:tc>
          <w:tcPr>
            <w:tcW w:w="915"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5</w:t>
            </w:r>
          </w:p>
        </w:tc>
        <w:tc>
          <w:tcPr>
            <w:tcW w:w="109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445127,55</w:t>
            </w:r>
          </w:p>
        </w:tc>
        <w:tc>
          <w:tcPr>
            <w:tcW w:w="109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2218059,13</w:t>
            </w:r>
          </w:p>
        </w:tc>
      </w:tr>
      <w:tr w:rsidR="0053047E" w:rsidRPr="0053047E" w:rsidTr="0053047E">
        <w:trPr>
          <w:jc w:val="center"/>
        </w:trPr>
        <w:tc>
          <w:tcPr>
            <w:tcW w:w="765"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89</w:t>
            </w:r>
          </w:p>
        </w:tc>
        <w:tc>
          <w:tcPr>
            <w:tcW w:w="112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80°54'51"</w:t>
            </w:r>
          </w:p>
        </w:tc>
        <w:tc>
          <w:tcPr>
            <w:tcW w:w="915"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5</w:t>
            </w:r>
          </w:p>
        </w:tc>
        <w:tc>
          <w:tcPr>
            <w:tcW w:w="109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445128,33</w:t>
            </w:r>
          </w:p>
        </w:tc>
        <w:tc>
          <w:tcPr>
            <w:tcW w:w="109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2218054,19</w:t>
            </w:r>
          </w:p>
        </w:tc>
      </w:tr>
      <w:tr w:rsidR="0053047E" w:rsidRPr="0053047E" w:rsidTr="0053047E">
        <w:trPr>
          <w:jc w:val="center"/>
        </w:trPr>
        <w:tc>
          <w:tcPr>
            <w:tcW w:w="765"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90</w:t>
            </w:r>
          </w:p>
        </w:tc>
        <w:tc>
          <w:tcPr>
            <w:tcW w:w="112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170°59'33"</w:t>
            </w:r>
          </w:p>
        </w:tc>
        <w:tc>
          <w:tcPr>
            <w:tcW w:w="915"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70</w:t>
            </w:r>
          </w:p>
        </w:tc>
        <w:tc>
          <w:tcPr>
            <w:tcW w:w="109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445133,27</w:t>
            </w:r>
          </w:p>
        </w:tc>
        <w:tc>
          <w:tcPr>
            <w:tcW w:w="109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2218054,98</w:t>
            </w:r>
          </w:p>
        </w:tc>
      </w:tr>
      <w:tr w:rsidR="0053047E" w:rsidRPr="0053047E" w:rsidTr="0053047E">
        <w:trPr>
          <w:jc w:val="center"/>
        </w:trPr>
        <w:tc>
          <w:tcPr>
            <w:tcW w:w="765"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91</w:t>
            </w:r>
          </w:p>
        </w:tc>
        <w:tc>
          <w:tcPr>
            <w:tcW w:w="112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261°0'22"</w:t>
            </w:r>
          </w:p>
        </w:tc>
        <w:tc>
          <w:tcPr>
            <w:tcW w:w="915"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69,98</w:t>
            </w:r>
          </w:p>
        </w:tc>
        <w:tc>
          <w:tcPr>
            <w:tcW w:w="109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445144,23</w:t>
            </w:r>
          </w:p>
        </w:tc>
        <w:tc>
          <w:tcPr>
            <w:tcW w:w="109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2217985,84</w:t>
            </w:r>
          </w:p>
        </w:tc>
      </w:tr>
      <w:tr w:rsidR="0053047E" w:rsidRPr="0053047E" w:rsidTr="0053047E">
        <w:trPr>
          <w:jc w:val="center"/>
        </w:trPr>
        <w:tc>
          <w:tcPr>
            <w:tcW w:w="765"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lastRenderedPageBreak/>
              <w:t>92</w:t>
            </w:r>
          </w:p>
        </w:tc>
        <w:tc>
          <w:tcPr>
            <w:tcW w:w="112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350°58'24"</w:t>
            </w:r>
          </w:p>
        </w:tc>
        <w:tc>
          <w:tcPr>
            <w:tcW w:w="915"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4,97</w:t>
            </w:r>
          </w:p>
        </w:tc>
        <w:tc>
          <w:tcPr>
            <w:tcW w:w="109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445075,11</w:t>
            </w:r>
          </w:p>
        </w:tc>
        <w:tc>
          <w:tcPr>
            <w:tcW w:w="109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2217974,90</w:t>
            </w:r>
          </w:p>
        </w:tc>
      </w:tr>
      <w:tr w:rsidR="0053047E" w:rsidRPr="0053047E" w:rsidTr="0053047E">
        <w:trPr>
          <w:jc w:val="center"/>
        </w:trPr>
        <w:tc>
          <w:tcPr>
            <w:tcW w:w="765"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93</w:t>
            </w:r>
          </w:p>
        </w:tc>
        <w:tc>
          <w:tcPr>
            <w:tcW w:w="112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260°58'43"</w:t>
            </w:r>
          </w:p>
        </w:tc>
        <w:tc>
          <w:tcPr>
            <w:tcW w:w="915"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25</w:t>
            </w:r>
          </w:p>
        </w:tc>
        <w:tc>
          <w:tcPr>
            <w:tcW w:w="109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445074,33</w:t>
            </w:r>
          </w:p>
        </w:tc>
        <w:tc>
          <w:tcPr>
            <w:tcW w:w="109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2217979,81</w:t>
            </w:r>
          </w:p>
        </w:tc>
      </w:tr>
      <w:tr w:rsidR="0053047E" w:rsidRPr="0053047E" w:rsidTr="0053047E">
        <w:trPr>
          <w:jc w:val="center"/>
        </w:trPr>
        <w:tc>
          <w:tcPr>
            <w:tcW w:w="765"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94</w:t>
            </w:r>
          </w:p>
        </w:tc>
        <w:tc>
          <w:tcPr>
            <w:tcW w:w="112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350°58'35"</w:t>
            </w:r>
          </w:p>
        </w:tc>
        <w:tc>
          <w:tcPr>
            <w:tcW w:w="915"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70,01</w:t>
            </w:r>
          </w:p>
        </w:tc>
        <w:tc>
          <w:tcPr>
            <w:tcW w:w="109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445049,64</w:t>
            </w:r>
          </w:p>
        </w:tc>
        <w:tc>
          <w:tcPr>
            <w:tcW w:w="109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2217975,89</w:t>
            </w:r>
          </w:p>
        </w:tc>
      </w:tr>
      <w:tr w:rsidR="0053047E" w:rsidRPr="0053047E" w:rsidTr="0053047E">
        <w:trPr>
          <w:jc w:val="center"/>
        </w:trPr>
        <w:tc>
          <w:tcPr>
            <w:tcW w:w="765"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95</w:t>
            </w:r>
          </w:p>
        </w:tc>
        <w:tc>
          <w:tcPr>
            <w:tcW w:w="112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80°59'26"</w:t>
            </w:r>
          </w:p>
        </w:tc>
        <w:tc>
          <w:tcPr>
            <w:tcW w:w="915"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53,45</w:t>
            </w:r>
          </w:p>
        </w:tc>
        <w:tc>
          <w:tcPr>
            <w:tcW w:w="109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445038,66</w:t>
            </w:r>
          </w:p>
        </w:tc>
        <w:tc>
          <w:tcPr>
            <w:tcW w:w="109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2218045,03</w:t>
            </w:r>
          </w:p>
        </w:tc>
      </w:tr>
      <w:tr w:rsidR="0053047E" w:rsidRPr="0053047E" w:rsidTr="0053047E">
        <w:trPr>
          <w:jc w:val="center"/>
        </w:trPr>
        <w:tc>
          <w:tcPr>
            <w:tcW w:w="765"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96</w:t>
            </w:r>
          </w:p>
        </w:tc>
        <w:tc>
          <w:tcPr>
            <w:tcW w:w="112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354°39'29"</w:t>
            </w:r>
          </w:p>
        </w:tc>
        <w:tc>
          <w:tcPr>
            <w:tcW w:w="915"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3,87</w:t>
            </w:r>
          </w:p>
        </w:tc>
        <w:tc>
          <w:tcPr>
            <w:tcW w:w="109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445091,45</w:t>
            </w:r>
          </w:p>
        </w:tc>
        <w:tc>
          <w:tcPr>
            <w:tcW w:w="109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2218053,40</w:t>
            </w:r>
          </w:p>
        </w:tc>
      </w:tr>
      <w:tr w:rsidR="0053047E" w:rsidRPr="0053047E" w:rsidTr="0053047E">
        <w:trPr>
          <w:jc w:val="center"/>
        </w:trPr>
        <w:tc>
          <w:tcPr>
            <w:tcW w:w="765"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97</w:t>
            </w:r>
          </w:p>
        </w:tc>
        <w:tc>
          <w:tcPr>
            <w:tcW w:w="112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261°53'54"</w:t>
            </w:r>
          </w:p>
        </w:tc>
        <w:tc>
          <w:tcPr>
            <w:tcW w:w="915"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68,33</w:t>
            </w:r>
          </w:p>
        </w:tc>
        <w:tc>
          <w:tcPr>
            <w:tcW w:w="109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445091,09</w:t>
            </w:r>
          </w:p>
        </w:tc>
        <w:tc>
          <w:tcPr>
            <w:tcW w:w="109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2218057,25</w:t>
            </w:r>
          </w:p>
        </w:tc>
      </w:tr>
      <w:tr w:rsidR="0053047E" w:rsidRPr="0053047E" w:rsidTr="0053047E">
        <w:trPr>
          <w:jc w:val="center"/>
        </w:trPr>
        <w:tc>
          <w:tcPr>
            <w:tcW w:w="765"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98</w:t>
            </w:r>
          </w:p>
        </w:tc>
        <w:tc>
          <w:tcPr>
            <w:tcW w:w="112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351°23'41"</w:t>
            </w:r>
          </w:p>
        </w:tc>
        <w:tc>
          <w:tcPr>
            <w:tcW w:w="915"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196,49</w:t>
            </w:r>
          </w:p>
        </w:tc>
        <w:tc>
          <w:tcPr>
            <w:tcW w:w="109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445023,44</w:t>
            </w:r>
          </w:p>
        </w:tc>
        <w:tc>
          <w:tcPr>
            <w:tcW w:w="109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2218047,62</w:t>
            </w:r>
          </w:p>
        </w:tc>
      </w:tr>
      <w:tr w:rsidR="0053047E" w:rsidRPr="0053047E" w:rsidTr="0053047E">
        <w:trPr>
          <w:jc w:val="center"/>
        </w:trPr>
        <w:tc>
          <w:tcPr>
            <w:tcW w:w="765"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99</w:t>
            </w:r>
          </w:p>
        </w:tc>
        <w:tc>
          <w:tcPr>
            <w:tcW w:w="112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81°22'25"</w:t>
            </w:r>
          </w:p>
        </w:tc>
        <w:tc>
          <w:tcPr>
            <w:tcW w:w="915"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8</w:t>
            </w:r>
          </w:p>
        </w:tc>
        <w:tc>
          <w:tcPr>
            <w:tcW w:w="109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444994,04</w:t>
            </w:r>
          </w:p>
        </w:tc>
        <w:tc>
          <w:tcPr>
            <w:tcW w:w="109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2218241,90</w:t>
            </w:r>
          </w:p>
        </w:tc>
      </w:tr>
      <w:tr w:rsidR="0053047E" w:rsidRPr="0053047E" w:rsidTr="0053047E">
        <w:trPr>
          <w:jc w:val="center"/>
        </w:trPr>
        <w:tc>
          <w:tcPr>
            <w:tcW w:w="765"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56</w:t>
            </w:r>
          </w:p>
        </w:tc>
        <w:tc>
          <w:tcPr>
            <w:tcW w:w="112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171°23'44"</w:t>
            </w:r>
          </w:p>
        </w:tc>
        <w:tc>
          <w:tcPr>
            <w:tcW w:w="915"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188,55</w:t>
            </w:r>
          </w:p>
        </w:tc>
        <w:tc>
          <w:tcPr>
            <w:tcW w:w="109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445001,95</w:t>
            </w:r>
          </w:p>
        </w:tc>
        <w:tc>
          <w:tcPr>
            <w:tcW w:w="109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2218243,10</w:t>
            </w:r>
          </w:p>
        </w:tc>
      </w:tr>
      <w:tr w:rsidR="0053047E" w:rsidRPr="0053047E" w:rsidTr="0053047E">
        <w:trPr>
          <w:jc w:val="center"/>
        </w:trPr>
        <w:tc>
          <w:tcPr>
            <w:tcW w:w="765" w:type="pct"/>
          </w:tcPr>
          <w:p w:rsidR="0053047E" w:rsidRPr="0053047E" w:rsidRDefault="0053047E" w:rsidP="0053047E">
            <w:pPr>
              <w:spacing w:after="0" w:line="240" w:lineRule="auto"/>
              <w:rPr>
                <w:rFonts w:ascii="Times New Roman" w:hAnsi="Times New Roman" w:cs="Times New Roman"/>
                <w:sz w:val="12"/>
                <w:szCs w:val="12"/>
              </w:rPr>
            </w:pPr>
          </w:p>
        </w:tc>
        <w:tc>
          <w:tcPr>
            <w:tcW w:w="1127" w:type="pct"/>
          </w:tcPr>
          <w:p w:rsidR="0053047E" w:rsidRPr="0053047E" w:rsidRDefault="0053047E" w:rsidP="0053047E">
            <w:pPr>
              <w:spacing w:after="0" w:line="240" w:lineRule="auto"/>
              <w:rPr>
                <w:rFonts w:ascii="Times New Roman" w:hAnsi="Times New Roman" w:cs="Times New Roman"/>
                <w:sz w:val="12"/>
                <w:szCs w:val="12"/>
              </w:rPr>
            </w:pPr>
          </w:p>
        </w:tc>
        <w:tc>
          <w:tcPr>
            <w:tcW w:w="915" w:type="pct"/>
          </w:tcPr>
          <w:p w:rsidR="0053047E" w:rsidRPr="0053047E" w:rsidRDefault="0053047E" w:rsidP="0053047E">
            <w:pPr>
              <w:spacing w:after="0" w:line="240" w:lineRule="auto"/>
              <w:rPr>
                <w:rFonts w:ascii="Times New Roman" w:hAnsi="Times New Roman" w:cs="Times New Roman"/>
                <w:sz w:val="12"/>
                <w:szCs w:val="12"/>
              </w:rPr>
            </w:pPr>
          </w:p>
        </w:tc>
        <w:tc>
          <w:tcPr>
            <w:tcW w:w="1097" w:type="pct"/>
          </w:tcPr>
          <w:p w:rsidR="0053047E" w:rsidRPr="0053047E" w:rsidRDefault="0053047E" w:rsidP="0053047E">
            <w:pPr>
              <w:spacing w:after="0" w:line="240" w:lineRule="auto"/>
              <w:rPr>
                <w:rFonts w:ascii="Times New Roman" w:hAnsi="Times New Roman" w:cs="Times New Roman"/>
                <w:sz w:val="12"/>
                <w:szCs w:val="12"/>
              </w:rPr>
            </w:pPr>
          </w:p>
        </w:tc>
        <w:tc>
          <w:tcPr>
            <w:tcW w:w="1097" w:type="pct"/>
          </w:tcPr>
          <w:p w:rsidR="0053047E" w:rsidRPr="0053047E" w:rsidRDefault="0053047E" w:rsidP="0053047E">
            <w:pPr>
              <w:spacing w:after="0" w:line="240" w:lineRule="auto"/>
              <w:rPr>
                <w:rFonts w:ascii="Times New Roman" w:hAnsi="Times New Roman" w:cs="Times New Roman"/>
                <w:sz w:val="12"/>
                <w:szCs w:val="12"/>
              </w:rPr>
            </w:pPr>
          </w:p>
        </w:tc>
      </w:tr>
      <w:tr w:rsidR="0053047E" w:rsidRPr="0053047E" w:rsidTr="0053047E">
        <w:trPr>
          <w:jc w:val="center"/>
        </w:trPr>
        <w:tc>
          <w:tcPr>
            <w:tcW w:w="765"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100</w:t>
            </w:r>
          </w:p>
        </w:tc>
        <w:tc>
          <w:tcPr>
            <w:tcW w:w="112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141°12'14"</w:t>
            </w:r>
          </w:p>
        </w:tc>
        <w:tc>
          <w:tcPr>
            <w:tcW w:w="915"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24,93</w:t>
            </w:r>
          </w:p>
        </w:tc>
        <w:tc>
          <w:tcPr>
            <w:tcW w:w="109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446329,05</w:t>
            </w:r>
          </w:p>
        </w:tc>
        <w:tc>
          <w:tcPr>
            <w:tcW w:w="109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2220085,61</w:t>
            </w:r>
          </w:p>
        </w:tc>
      </w:tr>
      <w:tr w:rsidR="0053047E" w:rsidRPr="0053047E" w:rsidTr="0053047E">
        <w:trPr>
          <w:jc w:val="center"/>
        </w:trPr>
        <w:tc>
          <w:tcPr>
            <w:tcW w:w="765"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101</w:t>
            </w:r>
          </w:p>
        </w:tc>
        <w:tc>
          <w:tcPr>
            <w:tcW w:w="112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51°11'47"</w:t>
            </w:r>
          </w:p>
        </w:tc>
        <w:tc>
          <w:tcPr>
            <w:tcW w:w="915"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4,98</w:t>
            </w:r>
          </w:p>
        </w:tc>
        <w:tc>
          <w:tcPr>
            <w:tcW w:w="109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446344,67</w:t>
            </w:r>
          </w:p>
        </w:tc>
        <w:tc>
          <w:tcPr>
            <w:tcW w:w="109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2220066,18</w:t>
            </w:r>
          </w:p>
        </w:tc>
      </w:tr>
      <w:tr w:rsidR="0053047E" w:rsidRPr="0053047E" w:rsidTr="0053047E">
        <w:trPr>
          <w:jc w:val="center"/>
        </w:trPr>
        <w:tc>
          <w:tcPr>
            <w:tcW w:w="765"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102</w:t>
            </w:r>
          </w:p>
        </w:tc>
        <w:tc>
          <w:tcPr>
            <w:tcW w:w="112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141°4'16"</w:t>
            </w:r>
          </w:p>
        </w:tc>
        <w:tc>
          <w:tcPr>
            <w:tcW w:w="915"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70,14</w:t>
            </w:r>
          </w:p>
        </w:tc>
        <w:tc>
          <w:tcPr>
            <w:tcW w:w="109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446348,55</w:t>
            </w:r>
          </w:p>
        </w:tc>
        <w:tc>
          <w:tcPr>
            <w:tcW w:w="109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2220069,30</w:t>
            </w:r>
          </w:p>
        </w:tc>
      </w:tr>
      <w:tr w:rsidR="0053047E" w:rsidRPr="0053047E" w:rsidTr="0053047E">
        <w:trPr>
          <w:jc w:val="center"/>
        </w:trPr>
        <w:tc>
          <w:tcPr>
            <w:tcW w:w="765"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103</w:t>
            </w:r>
          </w:p>
        </w:tc>
        <w:tc>
          <w:tcPr>
            <w:tcW w:w="112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231°6'0"</w:t>
            </w:r>
          </w:p>
        </w:tc>
        <w:tc>
          <w:tcPr>
            <w:tcW w:w="915"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70,07</w:t>
            </w:r>
          </w:p>
        </w:tc>
        <w:tc>
          <w:tcPr>
            <w:tcW w:w="109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446392,62</w:t>
            </w:r>
          </w:p>
        </w:tc>
        <w:tc>
          <w:tcPr>
            <w:tcW w:w="109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2220014,74</w:t>
            </w:r>
          </w:p>
        </w:tc>
      </w:tr>
      <w:tr w:rsidR="0053047E" w:rsidRPr="0053047E" w:rsidTr="0053047E">
        <w:trPr>
          <w:jc w:val="center"/>
        </w:trPr>
        <w:tc>
          <w:tcPr>
            <w:tcW w:w="765"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104</w:t>
            </w:r>
          </w:p>
        </w:tc>
        <w:tc>
          <w:tcPr>
            <w:tcW w:w="112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141°3'9"</w:t>
            </w:r>
          </w:p>
        </w:tc>
        <w:tc>
          <w:tcPr>
            <w:tcW w:w="915"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10,26</w:t>
            </w:r>
          </w:p>
        </w:tc>
        <w:tc>
          <w:tcPr>
            <w:tcW w:w="109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446338,09</w:t>
            </w:r>
          </w:p>
        </w:tc>
        <w:tc>
          <w:tcPr>
            <w:tcW w:w="109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2219970,74</w:t>
            </w:r>
          </w:p>
        </w:tc>
      </w:tr>
      <w:tr w:rsidR="0053047E" w:rsidRPr="0053047E" w:rsidTr="0053047E">
        <w:trPr>
          <w:jc w:val="center"/>
        </w:trPr>
        <w:tc>
          <w:tcPr>
            <w:tcW w:w="765"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105</w:t>
            </w:r>
          </w:p>
        </w:tc>
        <w:tc>
          <w:tcPr>
            <w:tcW w:w="112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231°1'50"</w:t>
            </w:r>
          </w:p>
        </w:tc>
        <w:tc>
          <w:tcPr>
            <w:tcW w:w="915"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12,72</w:t>
            </w:r>
          </w:p>
        </w:tc>
        <w:tc>
          <w:tcPr>
            <w:tcW w:w="109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446344,54</w:t>
            </w:r>
          </w:p>
        </w:tc>
        <w:tc>
          <w:tcPr>
            <w:tcW w:w="109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2219962,76</w:t>
            </w:r>
          </w:p>
        </w:tc>
      </w:tr>
      <w:tr w:rsidR="0053047E" w:rsidRPr="0053047E" w:rsidTr="0053047E">
        <w:trPr>
          <w:jc w:val="center"/>
        </w:trPr>
        <w:tc>
          <w:tcPr>
            <w:tcW w:w="765"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106</w:t>
            </w:r>
          </w:p>
        </w:tc>
        <w:tc>
          <w:tcPr>
            <w:tcW w:w="112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321°4'11"</w:t>
            </w:r>
          </w:p>
        </w:tc>
        <w:tc>
          <w:tcPr>
            <w:tcW w:w="915"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6,29</w:t>
            </w:r>
          </w:p>
        </w:tc>
        <w:tc>
          <w:tcPr>
            <w:tcW w:w="109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446334,65</w:t>
            </w:r>
          </w:p>
        </w:tc>
        <w:tc>
          <w:tcPr>
            <w:tcW w:w="109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2219954,76</w:t>
            </w:r>
          </w:p>
        </w:tc>
      </w:tr>
      <w:tr w:rsidR="0053047E" w:rsidRPr="0053047E" w:rsidTr="0053047E">
        <w:trPr>
          <w:jc w:val="center"/>
        </w:trPr>
        <w:tc>
          <w:tcPr>
            <w:tcW w:w="765"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107</w:t>
            </w:r>
          </w:p>
        </w:tc>
        <w:tc>
          <w:tcPr>
            <w:tcW w:w="112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231°16'7"</w:t>
            </w:r>
          </w:p>
        </w:tc>
        <w:tc>
          <w:tcPr>
            <w:tcW w:w="915"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3,76</w:t>
            </w:r>
          </w:p>
        </w:tc>
        <w:tc>
          <w:tcPr>
            <w:tcW w:w="109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446330,70</w:t>
            </w:r>
          </w:p>
        </w:tc>
        <w:tc>
          <w:tcPr>
            <w:tcW w:w="109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2219959,65</w:t>
            </w:r>
          </w:p>
        </w:tc>
      </w:tr>
      <w:tr w:rsidR="0053047E" w:rsidRPr="0053047E" w:rsidTr="0053047E">
        <w:trPr>
          <w:jc w:val="center"/>
        </w:trPr>
        <w:tc>
          <w:tcPr>
            <w:tcW w:w="765"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108</w:t>
            </w:r>
          </w:p>
        </w:tc>
        <w:tc>
          <w:tcPr>
            <w:tcW w:w="112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234°25'3"</w:t>
            </w:r>
          </w:p>
        </w:tc>
        <w:tc>
          <w:tcPr>
            <w:tcW w:w="915"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4,45</w:t>
            </w:r>
          </w:p>
        </w:tc>
        <w:tc>
          <w:tcPr>
            <w:tcW w:w="109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446327,77</w:t>
            </w:r>
          </w:p>
        </w:tc>
        <w:tc>
          <w:tcPr>
            <w:tcW w:w="109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2219957,30</w:t>
            </w:r>
          </w:p>
        </w:tc>
      </w:tr>
      <w:tr w:rsidR="0053047E" w:rsidRPr="0053047E" w:rsidTr="0053047E">
        <w:trPr>
          <w:jc w:val="center"/>
        </w:trPr>
        <w:tc>
          <w:tcPr>
            <w:tcW w:w="765"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109</w:t>
            </w:r>
          </w:p>
        </w:tc>
        <w:tc>
          <w:tcPr>
            <w:tcW w:w="112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144°3'29"</w:t>
            </w:r>
          </w:p>
        </w:tc>
        <w:tc>
          <w:tcPr>
            <w:tcW w:w="915"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235,48</w:t>
            </w:r>
          </w:p>
        </w:tc>
        <w:tc>
          <w:tcPr>
            <w:tcW w:w="109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446324,15</w:t>
            </w:r>
          </w:p>
        </w:tc>
        <w:tc>
          <w:tcPr>
            <w:tcW w:w="109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2219954,71</w:t>
            </w:r>
          </w:p>
        </w:tc>
      </w:tr>
      <w:tr w:rsidR="0053047E" w:rsidRPr="0053047E" w:rsidTr="0053047E">
        <w:trPr>
          <w:jc w:val="center"/>
        </w:trPr>
        <w:tc>
          <w:tcPr>
            <w:tcW w:w="765"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110</w:t>
            </w:r>
          </w:p>
        </w:tc>
        <w:tc>
          <w:tcPr>
            <w:tcW w:w="112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144°3'23"</w:t>
            </w:r>
          </w:p>
        </w:tc>
        <w:tc>
          <w:tcPr>
            <w:tcW w:w="915"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166,17</w:t>
            </w:r>
          </w:p>
        </w:tc>
        <w:tc>
          <w:tcPr>
            <w:tcW w:w="109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446462,37</w:t>
            </w:r>
          </w:p>
        </w:tc>
        <w:tc>
          <w:tcPr>
            <w:tcW w:w="109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2219764,06</w:t>
            </w:r>
          </w:p>
        </w:tc>
      </w:tr>
      <w:tr w:rsidR="0053047E" w:rsidRPr="0053047E" w:rsidTr="0053047E">
        <w:trPr>
          <w:jc w:val="center"/>
        </w:trPr>
        <w:tc>
          <w:tcPr>
            <w:tcW w:w="765"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111</w:t>
            </w:r>
          </w:p>
        </w:tc>
        <w:tc>
          <w:tcPr>
            <w:tcW w:w="112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144°2'21"</w:t>
            </w:r>
          </w:p>
        </w:tc>
        <w:tc>
          <w:tcPr>
            <w:tcW w:w="915"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41,23</w:t>
            </w:r>
          </w:p>
        </w:tc>
        <w:tc>
          <w:tcPr>
            <w:tcW w:w="109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446559,91</w:t>
            </w:r>
          </w:p>
        </w:tc>
        <w:tc>
          <w:tcPr>
            <w:tcW w:w="109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2219629,53</w:t>
            </w:r>
          </w:p>
        </w:tc>
      </w:tr>
      <w:tr w:rsidR="0053047E" w:rsidRPr="0053047E" w:rsidTr="0053047E">
        <w:trPr>
          <w:jc w:val="center"/>
        </w:trPr>
        <w:tc>
          <w:tcPr>
            <w:tcW w:w="765"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112</w:t>
            </w:r>
          </w:p>
        </w:tc>
        <w:tc>
          <w:tcPr>
            <w:tcW w:w="112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205°44'8"</w:t>
            </w:r>
          </w:p>
        </w:tc>
        <w:tc>
          <w:tcPr>
            <w:tcW w:w="915"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14,21</w:t>
            </w:r>
          </w:p>
        </w:tc>
        <w:tc>
          <w:tcPr>
            <w:tcW w:w="109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446584,12</w:t>
            </w:r>
          </w:p>
        </w:tc>
        <w:tc>
          <w:tcPr>
            <w:tcW w:w="109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2219596,16</w:t>
            </w:r>
          </w:p>
        </w:tc>
      </w:tr>
      <w:tr w:rsidR="0053047E" w:rsidRPr="0053047E" w:rsidTr="0053047E">
        <w:trPr>
          <w:jc w:val="center"/>
        </w:trPr>
        <w:tc>
          <w:tcPr>
            <w:tcW w:w="765"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113</w:t>
            </w:r>
          </w:p>
        </w:tc>
        <w:tc>
          <w:tcPr>
            <w:tcW w:w="112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205°40'29"</w:t>
            </w:r>
          </w:p>
        </w:tc>
        <w:tc>
          <w:tcPr>
            <w:tcW w:w="915"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14,68</w:t>
            </w:r>
          </w:p>
        </w:tc>
        <w:tc>
          <w:tcPr>
            <w:tcW w:w="109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446577,95</w:t>
            </w:r>
          </w:p>
        </w:tc>
        <w:tc>
          <w:tcPr>
            <w:tcW w:w="109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2219583,36</w:t>
            </w:r>
          </w:p>
        </w:tc>
      </w:tr>
      <w:tr w:rsidR="0053047E" w:rsidRPr="0053047E" w:rsidTr="0053047E">
        <w:trPr>
          <w:jc w:val="center"/>
        </w:trPr>
        <w:tc>
          <w:tcPr>
            <w:tcW w:w="765"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114</w:t>
            </w:r>
          </w:p>
        </w:tc>
        <w:tc>
          <w:tcPr>
            <w:tcW w:w="112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239°47'19"</w:t>
            </w:r>
          </w:p>
        </w:tc>
        <w:tc>
          <w:tcPr>
            <w:tcW w:w="915"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699,59</w:t>
            </w:r>
          </w:p>
        </w:tc>
        <w:tc>
          <w:tcPr>
            <w:tcW w:w="109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446571,59</w:t>
            </w:r>
          </w:p>
        </w:tc>
        <w:tc>
          <w:tcPr>
            <w:tcW w:w="109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2219570,13</w:t>
            </w:r>
          </w:p>
        </w:tc>
      </w:tr>
      <w:tr w:rsidR="0053047E" w:rsidRPr="0053047E" w:rsidTr="0053047E">
        <w:trPr>
          <w:jc w:val="center"/>
        </w:trPr>
        <w:tc>
          <w:tcPr>
            <w:tcW w:w="765"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115</w:t>
            </w:r>
          </w:p>
        </w:tc>
        <w:tc>
          <w:tcPr>
            <w:tcW w:w="112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239°43'1"</w:t>
            </w:r>
          </w:p>
        </w:tc>
        <w:tc>
          <w:tcPr>
            <w:tcW w:w="915"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6,21</w:t>
            </w:r>
          </w:p>
        </w:tc>
        <w:tc>
          <w:tcPr>
            <w:tcW w:w="109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445967,02</w:t>
            </w:r>
          </w:p>
        </w:tc>
        <w:tc>
          <w:tcPr>
            <w:tcW w:w="109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2219218,10</w:t>
            </w:r>
          </w:p>
        </w:tc>
      </w:tr>
      <w:tr w:rsidR="0053047E" w:rsidRPr="0053047E" w:rsidTr="0053047E">
        <w:trPr>
          <w:jc w:val="center"/>
        </w:trPr>
        <w:tc>
          <w:tcPr>
            <w:tcW w:w="765"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116</w:t>
            </w:r>
          </w:p>
        </w:tc>
        <w:tc>
          <w:tcPr>
            <w:tcW w:w="112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239°47'20"</w:t>
            </w:r>
          </w:p>
        </w:tc>
        <w:tc>
          <w:tcPr>
            <w:tcW w:w="915"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236,57</w:t>
            </w:r>
          </w:p>
        </w:tc>
        <w:tc>
          <w:tcPr>
            <w:tcW w:w="109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445961,66</w:t>
            </w:r>
          </w:p>
        </w:tc>
        <w:tc>
          <w:tcPr>
            <w:tcW w:w="109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2219214,97</w:t>
            </w:r>
          </w:p>
        </w:tc>
      </w:tr>
      <w:tr w:rsidR="0053047E" w:rsidRPr="0053047E" w:rsidTr="0053047E">
        <w:trPr>
          <w:jc w:val="center"/>
        </w:trPr>
        <w:tc>
          <w:tcPr>
            <w:tcW w:w="765"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117</w:t>
            </w:r>
          </w:p>
        </w:tc>
        <w:tc>
          <w:tcPr>
            <w:tcW w:w="112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162°8'9"</w:t>
            </w:r>
          </w:p>
        </w:tc>
        <w:tc>
          <w:tcPr>
            <w:tcW w:w="915"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300,66</w:t>
            </w:r>
          </w:p>
        </w:tc>
        <w:tc>
          <w:tcPr>
            <w:tcW w:w="109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445757,22</w:t>
            </w:r>
          </w:p>
        </w:tc>
        <w:tc>
          <w:tcPr>
            <w:tcW w:w="109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2219095,93</w:t>
            </w:r>
          </w:p>
        </w:tc>
      </w:tr>
      <w:tr w:rsidR="0053047E" w:rsidRPr="0053047E" w:rsidTr="0053047E">
        <w:trPr>
          <w:jc w:val="center"/>
        </w:trPr>
        <w:tc>
          <w:tcPr>
            <w:tcW w:w="765"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118</w:t>
            </w:r>
          </w:p>
        </w:tc>
        <w:tc>
          <w:tcPr>
            <w:tcW w:w="112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188°19'36"</w:t>
            </w:r>
          </w:p>
        </w:tc>
        <w:tc>
          <w:tcPr>
            <w:tcW w:w="915"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118,36</w:t>
            </w:r>
          </w:p>
        </w:tc>
        <w:tc>
          <w:tcPr>
            <w:tcW w:w="109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445849,45</w:t>
            </w:r>
          </w:p>
        </w:tc>
        <w:tc>
          <w:tcPr>
            <w:tcW w:w="109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2218809,77</w:t>
            </w:r>
          </w:p>
        </w:tc>
      </w:tr>
      <w:tr w:rsidR="0053047E" w:rsidRPr="0053047E" w:rsidTr="0053047E">
        <w:trPr>
          <w:jc w:val="center"/>
        </w:trPr>
        <w:tc>
          <w:tcPr>
            <w:tcW w:w="765"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119</w:t>
            </w:r>
          </w:p>
        </w:tc>
        <w:tc>
          <w:tcPr>
            <w:tcW w:w="112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252°33'2"</w:t>
            </w:r>
          </w:p>
        </w:tc>
        <w:tc>
          <w:tcPr>
            <w:tcW w:w="915"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441,63</w:t>
            </w:r>
          </w:p>
        </w:tc>
        <w:tc>
          <w:tcPr>
            <w:tcW w:w="109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445832,31</w:t>
            </w:r>
          </w:p>
        </w:tc>
        <w:tc>
          <w:tcPr>
            <w:tcW w:w="109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2218692,66</w:t>
            </w:r>
          </w:p>
        </w:tc>
      </w:tr>
      <w:tr w:rsidR="0053047E" w:rsidRPr="0053047E" w:rsidTr="0053047E">
        <w:trPr>
          <w:jc w:val="center"/>
        </w:trPr>
        <w:tc>
          <w:tcPr>
            <w:tcW w:w="765"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120</w:t>
            </w:r>
          </w:p>
        </w:tc>
        <w:tc>
          <w:tcPr>
            <w:tcW w:w="112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252°33'9"</w:t>
            </w:r>
          </w:p>
        </w:tc>
        <w:tc>
          <w:tcPr>
            <w:tcW w:w="915"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249,37</w:t>
            </w:r>
          </w:p>
        </w:tc>
        <w:tc>
          <w:tcPr>
            <w:tcW w:w="109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445411,00</w:t>
            </w:r>
          </w:p>
        </w:tc>
        <w:tc>
          <w:tcPr>
            <w:tcW w:w="109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2218560,23</w:t>
            </w:r>
          </w:p>
        </w:tc>
      </w:tr>
      <w:tr w:rsidR="0053047E" w:rsidRPr="0053047E" w:rsidTr="0053047E">
        <w:trPr>
          <w:jc w:val="center"/>
        </w:trPr>
        <w:tc>
          <w:tcPr>
            <w:tcW w:w="765"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121</w:t>
            </w:r>
          </w:p>
        </w:tc>
        <w:tc>
          <w:tcPr>
            <w:tcW w:w="112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285°18'41"</w:t>
            </w:r>
          </w:p>
        </w:tc>
        <w:tc>
          <w:tcPr>
            <w:tcW w:w="915"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42,94</w:t>
            </w:r>
          </w:p>
        </w:tc>
        <w:tc>
          <w:tcPr>
            <w:tcW w:w="109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445173,10</w:t>
            </w:r>
          </w:p>
        </w:tc>
        <w:tc>
          <w:tcPr>
            <w:tcW w:w="109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2218485,46</w:t>
            </w:r>
          </w:p>
        </w:tc>
      </w:tr>
      <w:tr w:rsidR="0053047E" w:rsidRPr="0053047E" w:rsidTr="0053047E">
        <w:trPr>
          <w:jc w:val="center"/>
        </w:trPr>
        <w:tc>
          <w:tcPr>
            <w:tcW w:w="765"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122</w:t>
            </w:r>
          </w:p>
        </w:tc>
        <w:tc>
          <w:tcPr>
            <w:tcW w:w="112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285°18'58"</w:t>
            </w:r>
          </w:p>
        </w:tc>
        <w:tc>
          <w:tcPr>
            <w:tcW w:w="915"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8,25</w:t>
            </w:r>
          </w:p>
        </w:tc>
        <w:tc>
          <w:tcPr>
            <w:tcW w:w="109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445131,68</w:t>
            </w:r>
          </w:p>
        </w:tc>
        <w:tc>
          <w:tcPr>
            <w:tcW w:w="109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2218496,80</w:t>
            </w:r>
          </w:p>
        </w:tc>
      </w:tr>
      <w:tr w:rsidR="0053047E" w:rsidRPr="0053047E" w:rsidTr="0053047E">
        <w:trPr>
          <w:jc w:val="center"/>
        </w:trPr>
        <w:tc>
          <w:tcPr>
            <w:tcW w:w="765"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123</w:t>
            </w:r>
          </w:p>
        </w:tc>
        <w:tc>
          <w:tcPr>
            <w:tcW w:w="112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285°22'20"</w:t>
            </w:r>
          </w:p>
        </w:tc>
        <w:tc>
          <w:tcPr>
            <w:tcW w:w="915"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3,43</w:t>
            </w:r>
          </w:p>
        </w:tc>
        <w:tc>
          <w:tcPr>
            <w:tcW w:w="109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445123,72</w:t>
            </w:r>
          </w:p>
        </w:tc>
        <w:tc>
          <w:tcPr>
            <w:tcW w:w="109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2218498,98</w:t>
            </w:r>
          </w:p>
        </w:tc>
      </w:tr>
      <w:tr w:rsidR="0053047E" w:rsidRPr="0053047E" w:rsidTr="0053047E">
        <w:trPr>
          <w:jc w:val="center"/>
        </w:trPr>
        <w:tc>
          <w:tcPr>
            <w:tcW w:w="765"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124</w:t>
            </w:r>
          </w:p>
        </w:tc>
        <w:tc>
          <w:tcPr>
            <w:tcW w:w="112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285°18'15"</w:t>
            </w:r>
          </w:p>
        </w:tc>
        <w:tc>
          <w:tcPr>
            <w:tcW w:w="915"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3,07</w:t>
            </w:r>
          </w:p>
        </w:tc>
        <w:tc>
          <w:tcPr>
            <w:tcW w:w="109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445120,41</w:t>
            </w:r>
          </w:p>
        </w:tc>
        <w:tc>
          <w:tcPr>
            <w:tcW w:w="109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2218499,89</w:t>
            </w:r>
          </w:p>
        </w:tc>
      </w:tr>
      <w:tr w:rsidR="0053047E" w:rsidRPr="0053047E" w:rsidTr="0053047E">
        <w:trPr>
          <w:jc w:val="center"/>
        </w:trPr>
        <w:tc>
          <w:tcPr>
            <w:tcW w:w="765"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125</w:t>
            </w:r>
          </w:p>
        </w:tc>
        <w:tc>
          <w:tcPr>
            <w:tcW w:w="112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196°50'38"</w:t>
            </w:r>
          </w:p>
        </w:tc>
        <w:tc>
          <w:tcPr>
            <w:tcW w:w="915"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1,14</w:t>
            </w:r>
          </w:p>
        </w:tc>
        <w:tc>
          <w:tcPr>
            <w:tcW w:w="109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445117,45</w:t>
            </w:r>
          </w:p>
        </w:tc>
        <w:tc>
          <w:tcPr>
            <w:tcW w:w="109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2218500,70</w:t>
            </w:r>
          </w:p>
        </w:tc>
      </w:tr>
      <w:tr w:rsidR="0053047E" w:rsidRPr="0053047E" w:rsidTr="0053047E">
        <w:trPr>
          <w:jc w:val="center"/>
        </w:trPr>
        <w:tc>
          <w:tcPr>
            <w:tcW w:w="765"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126</w:t>
            </w:r>
          </w:p>
        </w:tc>
        <w:tc>
          <w:tcPr>
            <w:tcW w:w="112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287°4'54"</w:t>
            </w:r>
          </w:p>
        </w:tc>
        <w:tc>
          <w:tcPr>
            <w:tcW w:w="915"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2,01</w:t>
            </w:r>
          </w:p>
        </w:tc>
        <w:tc>
          <w:tcPr>
            <w:tcW w:w="109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445117,12</w:t>
            </w:r>
          </w:p>
        </w:tc>
        <w:tc>
          <w:tcPr>
            <w:tcW w:w="109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2218499,61</w:t>
            </w:r>
          </w:p>
        </w:tc>
      </w:tr>
      <w:tr w:rsidR="0053047E" w:rsidRPr="0053047E" w:rsidTr="0053047E">
        <w:trPr>
          <w:jc w:val="center"/>
        </w:trPr>
        <w:tc>
          <w:tcPr>
            <w:tcW w:w="765"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127</w:t>
            </w:r>
          </w:p>
        </w:tc>
        <w:tc>
          <w:tcPr>
            <w:tcW w:w="112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17°6'10"</w:t>
            </w:r>
          </w:p>
        </w:tc>
        <w:tc>
          <w:tcPr>
            <w:tcW w:w="915"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1,09</w:t>
            </w:r>
          </w:p>
        </w:tc>
        <w:tc>
          <w:tcPr>
            <w:tcW w:w="109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445115,20</w:t>
            </w:r>
          </w:p>
        </w:tc>
        <w:tc>
          <w:tcPr>
            <w:tcW w:w="109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2218500,20</w:t>
            </w:r>
          </w:p>
        </w:tc>
      </w:tr>
      <w:tr w:rsidR="0053047E" w:rsidRPr="0053047E" w:rsidTr="0053047E">
        <w:trPr>
          <w:jc w:val="center"/>
        </w:trPr>
        <w:tc>
          <w:tcPr>
            <w:tcW w:w="765"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128</w:t>
            </w:r>
          </w:p>
        </w:tc>
        <w:tc>
          <w:tcPr>
            <w:tcW w:w="112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284°28'13"</w:t>
            </w:r>
          </w:p>
        </w:tc>
        <w:tc>
          <w:tcPr>
            <w:tcW w:w="915"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0,96</w:t>
            </w:r>
          </w:p>
        </w:tc>
        <w:tc>
          <w:tcPr>
            <w:tcW w:w="109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445115,52</w:t>
            </w:r>
          </w:p>
        </w:tc>
        <w:tc>
          <w:tcPr>
            <w:tcW w:w="109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2218501,24</w:t>
            </w:r>
          </w:p>
        </w:tc>
      </w:tr>
      <w:tr w:rsidR="0053047E" w:rsidRPr="0053047E" w:rsidTr="0053047E">
        <w:trPr>
          <w:jc w:val="center"/>
        </w:trPr>
        <w:tc>
          <w:tcPr>
            <w:tcW w:w="765"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129</w:t>
            </w:r>
          </w:p>
        </w:tc>
        <w:tc>
          <w:tcPr>
            <w:tcW w:w="112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16°52'37"</w:t>
            </w:r>
          </w:p>
        </w:tc>
        <w:tc>
          <w:tcPr>
            <w:tcW w:w="915"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8,03</w:t>
            </w:r>
          </w:p>
        </w:tc>
        <w:tc>
          <w:tcPr>
            <w:tcW w:w="109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445114,59</w:t>
            </w:r>
          </w:p>
        </w:tc>
        <w:tc>
          <w:tcPr>
            <w:tcW w:w="109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2218501,48</w:t>
            </w:r>
          </w:p>
        </w:tc>
      </w:tr>
      <w:tr w:rsidR="0053047E" w:rsidRPr="0053047E" w:rsidTr="0053047E">
        <w:trPr>
          <w:jc w:val="center"/>
        </w:trPr>
        <w:tc>
          <w:tcPr>
            <w:tcW w:w="765"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130</w:t>
            </w:r>
          </w:p>
        </w:tc>
        <w:tc>
          <w:tcPr>
            <w:tcW w:w="112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105°26'26"</w:t>
            </w:r>
          </w:p>
        </w:tc>
        <w:tc>
          <w:tcPr>
            <w:tcW w:w="915"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6,24</w:t>
            </w:r>
          </w:p>
        </w:tc>
        <w:tc>
          <w:tcPr>
            <w:tcW w:w="109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445116,92</w:t>
            </w:r>
          </w:p>
        </w:tc>
        <w:tc>
          <w:tcPr>
            <w:tcW w:w="109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2218509,16</w:t>
            </w:r>
          </w:p>
        </w:tc>
      </w:tr>
      <w:tr w:rsidR="0053047E" w:rsidRPr="0053047E" w:rsidTr="0053047E">
        <w:trPr>
          <w:jc w:val="center"/>
        </w:trPr>
        <w:tc>
          <w:tcPr>
            <w:tcW w:w="765"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131</w:t>
            </w:r>
          </w:p>
        </w:tc>
        <w:tc>
          <w:tcPr>
            <w:tcW w:w="112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90°0'0"</w:t>
            </w:r>
          </w:p>
        </w:tc>
        <w:tc>
          <w:tcPr>
            <w:tcW w:w="915"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0,01</w:t>
            </w:r>
          </w:p>
        </w:tc>
        <w:tc>
          <w:tcPr>
            <w:tcW w:w="109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445122,93</w:t>
            </w:r>
          </w:p>
        </w:tc>
        <w:tc>
          <w:tcPr>
            <w:tcW w:w="109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2218507,50</w:t>
            </w:r>
          </w:p>
        </w:tc>
      </w:tr>
      <w:tr w:rsidR="0053047E" w:rsidRPr="0053047E" w:rsidTr="0053047E">
        <w:trPr>
          <w:jc w:val="center"/>
        </w:trPr>
        <w:tc>
          <w:tcPr>
            <w:tcW w:w="765"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132</w:t>
            </w:r>
          </w:p>
        </w:tc>
        <w:tc>
          <w:tcPr>
            <w:tcW w:w="112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105°18'33"</w:t>
            </w:r>
          </w:p>
        </w:tc>
        <w:tc>
          <w:tcPr>
            <w:tcW w:w="915"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3,71</w:t>
            </w:r>
          </w:p>
        </w:tc>
        <w:tc>
          <w:tcPr>
            <w:tcW w:w="109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445122,94</w:t>
            </w:r>
          </w:p>
        </w:tc>
        <w:tc>
          <w:tcPr>
            <w:tcW w:w="109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2218507,50</w:t>
            </w:r>
          </w:p>
        </w:tc>
      </w:tr>
      <w:tr w:rsidR="0053047E" w:rsidRPr="0053047E" w:rsidTr="0053047E">
        <w:trPr>
          <w:jc w:val="center"/>
        </w:trPr>
        <w:tc>
          <w:tcPr>
            <w:tcW w:w="765"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133</w:t>
            </w:r>
          </w:p>
        </w:tc>
        <w:tc>
          <w:tcPr>
            <w:tcW w:w="112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105°19'56"</w:t>
            </w:r>
          </w:p>
        </w:tc>
        <w:tc>
          <w:tcPr>
            <w:tcW w:w="915"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48,14</w:t>
            </w:r>
          </w:p>
        </w:tc>
        <w:tc>
          <w:tcPr>
            <w:tcW w:w="109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445126,52</w:t>
            </w:r>
          </w:p>
        </w:tc>
        <w:tc>
          <w:tcPr>
            <w:tcW w:w="109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2218506,52</w:t>
            </w:r>
          </w:p>
        </w:tc>
      </w:tr>
      <w:tr w:rsidR="0053047E" w:rsidRPr="0053047E" w:rsidTr="0053047E">
        <w:trPr>
          <w:jc w:val="center"/>
        </w:trPr>
        <w:tc>
          <w:tcPr>
            <w:tcW w:w="765"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134</w:t>
            </w:r>
          </w:p>
        </w:tc>
        <w:tc>
          <w:tcPr>
            <w:tcW w:w="112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72°33'7"</w:t>
            </w:r>
          </w:p>
        </w:tc>
        <w:tc>
          <w:tcPr>
            <w:tcW w:w="915"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249,53</w:t>
            </w:r>
          </w:p>
        </w:tc>
        <w:tc>
          <w:tcPr>
            <w:tcW w:w="109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445172,95</w:t>
            </w:r>
          </w:p>
        </w:tc>
        <w:tc>
          <w:tcPr>
            <w:tcW w:w="109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2218493,79</w:t>
            </w:r>
          </w:p>
        </w:tc>
      </w:tr>
      <w:tr w:rsidR="0053047E" w:rsidRPr="0053047E" w:rsidTr="0053047E">
        <w:trPr>
          <w:jc w:val="center"/>
        </w:trPr>
        <w:tc>
          <w:tcPr>
            <w:tcW w:w="765"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135</w:t>
            </w:r>
          </w:p>
        </w:tc>
        <w:tc>
          <w:tcPr>
            <w:tcW w:w="112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72°32'57"</w:t>
            </w:r>
          </w:p>
        </w:tc>
        <w:tc>
          <w:tcPr>
            <w:tcW w:w="915"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434,1</w:t>
            </w:r>
          </w:p>
        </w:tc>
        <w:tc>
          <w:tcPr>
            <w:tcW w:w="109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445411,00</w:t>
            </w:r>
          </w:p>
        </w:tc>
        <w:tc>
          <w:tcPr>
            <w:tcW w:w="109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2218568,61</w:t>
            </w:r>
          </w:p>
        </w:tc>
      </w:tr>
      <w:tr w:rsidR="0053047E" w:rsidRPr="0053047E" w:rsidTr="0053047E">
        <w:trPr>
          <w:jc w:val="center"/>
        </w:trPr>
        <w:tc>
          <w:tcPr>
            <w:tcW w:w="765"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136</w:t>
            </w:r>
          </w:p>
        </w:tc>
        <w:tc>
          <w:tcPr>
            <w:tcW w:w="112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8°19'48"</w:t>
            </w:r>
          </w:p>
        </w:tc>
        <w:tc>
          <w:tcPr>
            <w:tcW w:w="915"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111,48</w:t>
            </w:r>
          </w:p>
        </w:tc>
        <w:tc>
          <w:tcPr>
            <w:tcW w:w="109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445825,12</w:t>
            </w:r>
          </w:p>
        </w:tc>
        <w:tc>
          <w:tcPr>
            <w:tcW w:w="109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2218698,79</w:t>
            </w:r>
          </w:p>
        </w:tc>
      </w:tr>
      <w:tr w:rsidR="0053047E" w:rsidRPr="0053047E" w:rsidTr="0053047E">
        <w:trPr>
          <w:jc w:val="center"/>
        </w:trPr>
        <w:tc>
          <w:tcPr>
            <w:tcW w:w="765"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137</w:t>
            </w:r>
          </w:p>
        </w:tc>
        <w:tc>
          <w:tcPr>
            <w:tcW w:w="112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342°8'14"</w:t>
            </w:r>
          </w:p>
        </w:tc>
        <w:tc>
          <w:tcPr>
            <w:tcW w:w="915"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305,24</w:t>
            </w:r>
          </w:p>
        </w:tc>
        <w:tc>
          <w:tcPr>
            <w:tcW w:w="109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445841,27</w:t>
            </w:r>
          </w:p>
        </w:tc>
        <w:tc>
          <w:tcPr>
            <w:tcW w:w="109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2218809,09</w:t>
            </w:r>
          </w:p>
        </w:tc>
      </w:tr>
      <w:tr w:rsidR="0053047E" w:rsidRPr="0053047E" w:rsidTr="0053047E">
        <w:trPr>
          <w:jc w:val="center"/>
        </w:trPr>
        <w:tc>
          <w:tcPr>
            <w:tcW w:w="765"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138</w:t>
            </w:r>
          </w:p>
        </w:tc>
        <w:tc>
          <w:tcPr>
            <w:tcW w:w="112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59°47'17"</w:t>
            </w:r>
          </w:p>
        </w:tc>
        <w:tc>
          <w:tcPr>
            <w:tcW w:w="915"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245,17</w:t>
            </w:r>
          </w:p>
        </w:tc>
        <w:tc>
          <w:tcPr>
            <w:tcW w:w="109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445747,64</w:t>
            </w:r>
          </w:p>
        </w:tc>
        <w:tc>
          <w:tcPr>
            <w:tcW w:w="109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2219099,62</w:t>
            </w:r>
          </w:p>
        </w:tc>
      </w:tr>
      <w:tr w:rsidR="0053047E" w:rsidRPr="0053047E" w:rsidTr="0053047E">
        <w:trPr>
          <w:jc w:val="center"/>
        </w:trPr>
        <w:tc>
          <w:tcPr>
            <w:tcW w:w="765"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139</w:t>
            </w:r>
          </w:p>
        </w:tc>
        <w:tc>
          <w:tcPr>
            <w:tcW w:w="112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59°50'35"</w:t>
            </w:r>
          </w:p>
        </w:tc>
        <w:tc>
          <w:tcPr>
            <w:tcW w:w="915"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6,21</w:t>
            </w:r>
          </w:p>
        </w:tc>
        <w:tc>
          <w:tcPr>
            <w:tcW w:w="109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445959,51</w:t>
            </w:r>
          </w:p>
        </w:tc>
        <w:tc>
          <w:tcPr>
            <w:tcW w:w="109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2219222,99</w:t>
            </w:r>
          </w:p>
        </w:tc>
      </w:tr>
      <w:tr w:rsidR="0053047E" w:rsidRPr="0053047E" w:rsidTr="0053047E">
        <w:trPr>
          <w:jc w:val="center"/>
        </w:trPr>
        <w:tc>
          <w:tcPr>
            <w:tcW w:w="765"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140</w:t>
            </w:r>
          </w:p>
        </w:tc>
        <w:tc>
          <w:tcPr>
            <w:tcW w:w="112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59°47'16"</w:t>
            </w:r>
          </w:p>
        </w:tc>
        <w:tc>
          <w:tcPr>
            <w:tcW w:w="915"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694,97</w:t>
            </w:r>
          </w:p>
        </w:tc>
        <w:tc>
          <w:tcPr>
            <w:tcW w:w="109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445964,88</w:t>
            </w:r>
          </w:p>
        </w:tc>
        <w:tc>
          <w:tcPr>
            <w:tcW w:w="109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2219226,11</w:t>
            </w:r>
          </w:p>
        </w:tc>
      </w:tr>
      <w:tr w:rsidR="0053047E" w:rsidRPr="0053047E" w:rsidTr="0053047E">
        <w:trPr>
          <w:jc w:val="center"/>
        </w:trPr>
        <w:tc>
          <w:tcPr>
            <w:tcW w:w="765"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141</w:t>
            </w:r>
          </w:p>
        </w:tc>
        <w:tc>
          <w:tcPr>
            <w:tcW w:w="112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25°39'33"</w:t>
            </w:r>
          </w:p>
        </w:tc>
        <w:tc>
          <w:tcPr>
            <w:tcW w:w="915"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7,92</w:t>
            </w:r>
          </w:p>
        </w:tc>
        <w:tc>
          <w:tcPr>
            <w:tcW w:w="109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446565,45</w:t>
            </w:r>
          </w:p>
        </w:tc>
        <w:tc>
          <w:tcPr>
            <w:tcW w:w="109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2219575,82</w:t>
            </w:r>
          </w:p>
        </w:tc>
      </w:tr>
      <w:tr w:rsidR="0053047E" w:rsidRPr="0053047E" w:rsidTr="0053047E">
        <w:trPr>
          <w:jc w:val="center"/>
        </w:trPr>
        <w:tc>
          <w:tcPr>
            <w:tcW w:w="765"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142</w:t>
            </w:r>
          </w:p>
        </w:tc>
        <w:tc>
          <w:tcPr>
            <w:tcW w:w="112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60°21'20"</w:t>
            </w:r>
          </w:p>
        </w:tc>
        <w:tc>
          <w:tcPr>
            <w:tcW w:w="915"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2,83</w:t>
            </w:r>
          </w:p>
        </w:tc>
        <w:tc>
          <w:tcPr>
            <w:tcW w:w="109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446568,88</w:t>
            </w:r>
          </w:p>
        </w:tc>
        <w:tc>
          <w:tcPr>
            <w:tcW w:w="109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2219582,96</w:t>
            </w:r>
          </w:p>
        </w:tc>
      </w:tr>
      <w:tr w:rsidR="0053047E" w:rsidRPr="0053047E" w:rsidTr="0053047E">
        <w:trPr>
          <w:jc w:val="center"/>
        </w:trPr>
        <w:tc>
          <w:tcPr>
            <w:tcW w:w="765"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143</w:t>
            </w:r>
          </w:p>
        </w:tc>
        <w:tc>
          <w:tcPr>
            <w:tcW w:w="112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327°43'28"</w:t>
            </w:r>
          </w:p>
        </w:tc>
        <w:tc>
          <w:tcPr>
            <w:tcW w:w="915"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2,02</w:t>
            </w:r>
          </w:p>
        </w:tc>
        <w:tc>
          <w:tcPr>
            <w:tcW w:w="109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446571,34</w:t>
            </w:r>
          </w:p>
        </w:tc>
        <w:tc>
          <w:tcPr>
            <w:tcW w:w="109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2219584,36</w:t>
            </w:r>
          </w:p>
        </w:tc>
      </w:tr>
      <w:tr w:rsidR="0053047E" w:rsidRPr="0053047E" w:rsidTr="0053047E">
        <w:trPr>
          <w:jc w:val="center"/>
        </w:trPr>
        <w:tc>
          <w:tcPr>
            <w:tcW w:w="765"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144</w:t>
            </w:r>
          </w:p>
        </w:tc>
        <w:tc>
          <w:tcPr>
            <w:tcW w:w="112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26°36'5"</w:t>
            </w:r>
          </w:p>
        </w:tc>
        <w:tc>
          <w:tcPr>
            <w:tcW w:w="915"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7,03</w:t>
            </w:r>
          </w:p>
        </w:tc>
        <w:tc>
          <w:tcPr>
            <w:tcW w:w="109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446570,26</w:t>
            </w:r>
          </w:p>
        </w:tc>
        <w:tc>
          <w:tcPr>
            <w:tcW w:w="109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2219586,07</w:t>
            </w:r>
          </w:p>
        </w:tc>
      </w:tr>
      <w:tr w:rsidR="0053047E" w:rsidRPr="0053047E" w:rsidTr="0053047E">
        <w:trPr>
          <w:jc w:val="center"/>
        </w:trPr>
        <w:tc>
          <w:tcPr>
            <w:tcW w:w="765"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145</w:t>
            </w:r>
          </w:p>
        </w:tc>
        <w:tc>
          <w:tcPr>
            <w:tcW w:w="112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25°33'11"</w:t>
            </w:r>
          </w:p>
        </w:tc>
        <w:tc>
          <w:tcPr>
            <w:tcW w:w="915"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3,29</w:t>
            </w:r>
          </w:p>
        </w:tc>
        <w:tc>
          <w:tcPr>
            <w:tcW w:w="109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446573,41</w:t>
            </w:r>
          </w:p>
        </w:tc>
        <w:tc>
          <w:tcPr>
            <w:tcW w:w="109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2219592,36</w:t>
            </w:r>
          </w:p>
        </w:tc>
      </w:tr>
      <w:tr w:rsidR="0053047E" w:rsidRPr="0053047E" w:rsidTr="0053047E">
        <w:trPr>
          <w:jc w:val="center"/>
        </w:trPr>
        <w:tc>
          <w:tcPr>
            <w:tcW w:w="765"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146</w:t>
            </w:r>
          </w:p>
        </w:tc>
        <w:tc>
          <w:tcPr>
            <w:tcW w:w="112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324°3'59"</w:t>
            </w:r>
          </w:p>
        </w:tc>
        <w:tc>
          <w:tcPr>
            <w:tcW w:w="915"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40,03</w:t>
            </w:r>
          </w:p>
        </w:tc>
        <w:tc>
          <w:tcPr>
            <w:tcW w:w="109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446574,83</w:t>
            </w:r>
          </w:p>
        </w:tc>
        <w:tc>
          <w:tcPr>
            <w:tcW w:w="109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2219595,33</w:t>
            </w:r>
          </w:p>
        </w:tc>
      </w:tr>
      <w:tr w:rsidR="0053047E" w:rsidRPr="0053047E" w:rsidTr="0053047E">
        <w:trPr>
          <w:jc w:val="center"/>
        </w:trPr>
        <w:tc>
          <w:tcPr>
            <w:tcW w:w="765"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147</w:t>
            </w:r>
          </w:p>
        </w:tc>
        <w:tc>
          <w:tcPr>
            <w:tcW w:w="112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324°0'31"</w:t>
            </w:r>
          </w:p>
        </w:tc>
        <w:tc>
          <w:tcPr>
            <w:tcW w:w="915"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4,7</w:t>
            </w:r>
          </w:p>
        </w:tc>
        <w:tc>
          <w:tcPr>
            <w:tcW w:w="109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446551,34</w:t>
            </w:r>
          </w:p>
        </w:tc>
        <w:tc>
          <w:tcPr>
            <w:tcW w:w="109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2219627,74</w:t>
            </w:r>
          </w:p>
        </w:tc>
      </w:tr>
      <w:tr w:rsidR="0053047E" w:rsidRPr="0053047E" w:rsidTr="0053047E">
        <w:trPr>
          <w:jc w:val="center"/>
        </w:trPr>
        <w:tc>
          <w:tcPr>
            <w:tcW w:w="765"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148</w:t>
            </w:r>
          </w:p>
        </w:tc>
        <w:tc>
          <w:tcPr>
            <w:tcW w:w="112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324°3'4"</w:t>
            </w:r>
          </w:p>
        </w:tc>
        <w:tc>
          <w:tcPr>
            <w:tcW w:w="915"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13,93</w:t>
            </w:r>
          </w:p>
        </w:tc>
        <w:tc>
          <w:tcPr>
            <w:tcW w:w="109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446548,58</w:t>
            </w:r>
          </w:p>
        </w:tc>
        <w:tc>
          <w:tcPr>
            <w:tcW w:w="109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2219631,54</w:t>
            </w:r>
          </w:p>
        </w:tc>
      </w:tr>
      <w:tr w:rsidR="0053047E" w:rsidRPr="0053047E" w:rsidTr="0053047E">
        <w:trPr>
          <w:jc w:val="center"/>
        </w:trPr>
        <w:tc>
          <w:tcPr>
            <w:tcW w:w="765"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149</w:t>
            </w:r>
          </w:p>
        </w:tc>
        <w:tc>
          <w:tcPr>
            <w:tcW w:w="112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324°3'30"</w:t>
            </w:r>
          </w:p>
        </w:tc>
        <w:tc>
          <w:tcPr>
            <w:tcW w:w="915"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299,25</w:t>
            </w:r>
          </w:p>
        </w:tc>
        <w:tc>
          <w:tcPr>
            <w:tcW w:w="109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446540,40</w:t>
            </w:r>
          </w:p>
        </w:tc>
        <w:tc>
          <w:tcPr>
            <w:tcW w:w="109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2219642,82</w:t>
            </w:r>
          </w:p>
        </w:tc>
      </w:tr>
      <w:tr w:rsidR="0053047E" w:rsidRPr="0053047E" w:rsidTr="0053047E">
        <w:trPr>
          <w:jc w:val="center"/>
        </w:trPr>
        <w:tc>
          <w:tcPr>
            <w:tcW w:w="765"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150</w:t>
            </w:r>
          </w:p>
        </w:tc>
        <w:tc>
          <w:tcPr>
            <w:tcW w:w="112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324°3'9"</w:t>
            </w:r>
          </w:p>
        </w:tc>
        <w:tc>
          <w:tcPr>
            <w:tcW w:w="915"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80,27</w:t>
            </w:r>
          </w:p>
        </w:tc>
        <w:tc>
          <w:tcPr>
            <w:tcW w:w="109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446364,75</w:t>
            </w:r>
          </w:p>
        </w:tc>
        <w:tc>
          <w:tcPr>
            <w:tcW w:w="109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2219885,10</w:t>
            </w:r>
          </w:p>
        </w:tc>
      </w:tr>
      <w:tr w:rsidR="0053047E" w:rsidRPr="0053047E" w:rsidTr="0053047E">
        <w:trPr>
          <w:jc w:val="center"/>
        </w:trPr>
        <w:tc>
          <w:tcPr>
            <w:tcW w:w="765"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151</w:t>
            </w:r>
          </w:p>
        </w:tc>
        <w:tc>
          <w:tcPr>
            <w:tcW w:w="112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234°34'0"</w:t>
            </w:r>
          </w:p>
        </w:tc>
        <w:tc>
          <w:tcPr>
            <w:tcW w:w="915"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2,55</w:t>
            </w:r>
          </w:p>
        </w:tc>
        <w:tc>
          <w:tcPr>
            <w:tcW w:w="109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446317,63</w:t>
            </w:r>
          </w:p>
        </w:tc>
        <w:tc>
          <w:tcPr>
            <w:tcW w:w="109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2219950,08</w:t>
            </w:r>
          </w:p>
        </w:tc>
      </w:tr>
      <w:tr w:rsidR="0053047E" w:rsidRPr="0053047E" w:rsidTr="0053047E">
        <w:trPr>
          <w:jc w:val="center"/>
        </w:trPr>
        <w:tc>
          <w:tcPr>
            <w:tcW w:w="765"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152</w:t>
            </w:r>
          </w:p>
        </w:tc>
        <w:tc>
          <w:tcPr>
            <w:tcW w:w="112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320°58'39"</w:t>
            </w:r>
          </w:p>
        </w:tc>
        <w:tc>
          <w:tcPr>
            <w:tcW w:w="915"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7,4</w:t>
            </w:r>
          </w:p>
        </w:tc>
        <w:tc>
          <w:tcPr>
            <w:tcW w:w="109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446315,55</w:t>
            </w:r>
          </w:p>
        </w:tc>
        <w:tc>
          <w:tcPr>
            <w:tcW w:w="109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2219948,60</w:t>
            </w:r>
          </w:p>
        </w:tc>
      </w:tr>
      <w:tr w:rsidR="0053047E" w:rsidRPr="0053047E" w:rsidTr="0053047E">
        <w:trPr>
          <w:jc w:val="center"/>
        </w:trPr>
        <w:tc>
          <w:tcPr>
            <w:tcW w:w="765"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153</w:t>
            </w:r>
          </w:p>
        </w:tc>
        <w:tc>
          <w:tcPr>
            <w:tcW w:w="112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227°52'32"</w:t>
            </w:r>
          </w:p>
        </w:tc>
        <w:tc>
          <w:tcPr>
            <w:tcW w:w="915"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1,55</w:t>
            </w:r>
          </w:p>
        </w:tc>
        <w:tc>
          <w:tcPr>
            <w:tcW w:w="109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446310,89</w:t>
            </w:r>
          </w:p>
        </w:tc>
        <w:tc>
          <w:tcPr>
            <w:tcW w:w="109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2219954,35</w:t>
            </w:r>
          </w:p>
        </w:tc>
      </w:tr>
      <w:tr w:rsidR="0053047E" w:rsidRPr="0053047E" w:rsidTr="0053047E">
        <w:trPr>
          <w:jc w:val="center"/>
        </w:trPr>
        <w:tc>
          <w:tcPr>
            <w:tcW w:w="765"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154</w:t>
            </w:r>
          </w:p>
        </w:tc>
        <w:tc>
          <w:tcPr>
            <w:tcW w:w="112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228°23'8"</w:t>
            </w:r>
          </w:p>
        </w:tc>
        <w:tc>
          <w:tcPr>
            <w:tcW w:w="915"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7,42</w:t>
            </w:r>
          </w:p>
        </w:tc>
        <w:tc>
          <w:tcPr>
            <w:tcW w:w="109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446309,74</w:t>
            </w:r>
          </w:p>
        </w:tc>
        <w:tc>
          <w:tcPr>
            <w:tcW w:w="109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2219953,31</w:t>
            </w:r>
          </w:p>
        </w:tc>
      </w:tr>
      <w:tr w:rsidR="0053047E" w:rsidRPr="0053047E" w:rsidTr="0053047E">
        <w:trPr>
          <w:jc w:val="center"/>
        </w:trPr>
        <w:tc>
          <w:tcPr>
            <w:tcW w:w="765"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155</w:t>
            </w:r>
          </w:p>
        </w:tc>
        <w:tc>
          <w:tcPr>
            <w:tcW w:w="112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320°47'38"</w:t>
            </w:r>
          </w:p>
        </w:tc>
        <w:tc>
          <w:tcPr>
            <w:tcW w:w="915"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30,96</w:t>
            </w:r>
          </w:p>
        </w:tc>
        <w:tc>
          <w:tcPr>
            <w:tcW w:w="109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446304,19</w:t>
            </w:r>
          </w:p>
        </w:tc>
        <w:tc>
          <w:tcPr>
            <w:tcW w:w="109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2219948,38</w:t>
            </w:r>
          </w:p>
        </w:tc>
      </w:tr>
      <w:tr w:rsidR="0053047E" w:rsidRPr="0053047E" w:rsidTr="0053047E">
        <w:trPr>
          <w:jc w:val="center"/>
        </w:trPr>
        <w:tc>
          <w:tcPr>
            <w:tcW w:w="765"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156</w:t>
            </w:r>
          </w:p>
        </w:tc>
        <w:tc>
          <w:tcPr>
            <w:tcW w:w="112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50°45'23"</w:t>
            </w:r>
          </w:p>
        </w:tc>
        <w:tc>
          <w:tcPr>
            <w:tcW w:w="915"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3,53</w:t>
            </w:r>
          </w:p>
        </w:tc>
        <w:tc>
          <w:tcPr>
            <w:tcW w:w="109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446284,62</w:t>
            </w:r>
          </w:p>
        </w:tc>
        <w:tc>
          <w:tcPr>
            <w:tcW w:w="109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2219972,37</w:t>
            </w:r>
          </w:p>
        </w:tc>
      </w:tr>
      <w:tr w:rsidR="0053047E" w:rsidRPr="0053047E" w:rsidTr="0053047E">
        <w:trPr>
          <w:jc w:val="center"/>
        </w:trPr>
        <w:tc>
          <w:tcPr>
            <w:tcW w:w="765"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157</w:t>
            </w:r>
          </w:p>
        </w:tc>
        <w:tc>
          <w:tcPr>
            <w:tcW w:w="112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123°57'15"</w:t>
            </w:r>
          </w:p>
        </w:tc>
        <w:tc>
          <w:tcPr>
            <w:tcW w:w="915"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6,02</w:t>
            </w:r>
          </w:p>
        </w:tc>
        <w:tc>
          <w:tcPr>
            <w:tcW w:w="109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446287,35</w:t>
            </w:r>
          </w:p>
        </w:tc>
        <w:tc>
          <w:tcPr>
            <w:tcW w:w="109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2219974,60</w:t>
            </w:r>
          </w:p>
        </w:tc>
      </w:tr>
      <w:tr w:rsidR="0053047E" w:rsidRPr="0053047E" w:rsidTr="0053047E">
        <w:trPr>
          <w:jc w:val="center"/>
        </w:trPr>
        <w:tc>
          <w:tcPr>
            <w:tcW w:w="765"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158</w:t>
            </w:r>
          </w:p>
        </w:tc>
        <w:tc>
          <w:tcPr>
            <w:tcW w:w="112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100°44'20"</w:t>
            </w:r>
          </w:p>
        </w:tc>
        <w:tc>
          <w:tcPr>
            <w:tcW w:w="915"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3,54</w:t>
            </w:r>
          </w:p>
        </w:tc>
        <w:tc>
          <w:tcPr>
            <w:tcW w:w="109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446292,34</w:t>
            </w:r>
          </w:p>
        </w:tc>
        <w:tc>
          <w:tcPr>
            <w:tcW w:w="109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2219971,24</w:t>
            </w:r>
          </w:p>
        </w:tc>
      </w:tr>
      <w:tr w:rsidR="0053047E" w:rsidRPr="0053047E" w:rsidTr="0053047E">
        <w:trPr>
          <w:jc w:val="center"/>
        </w:trPr>
        <w:tc>
          <w:tcPr>
            <w:tcW w:w="765"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159</w:t>
            </w:r>
          </w:p>
        </w:tc>
        <w:tc>
          <w:tcPr>
            <w:tcW w:w="112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102°15'53"</w:t>
            </w:r>
          </w:p>
        </w:tc>
        <w:tc>
          <w:tcPr>
            <w:tcW w:w="915"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0,24</w:t>
            </w:r>
          </w:p>
        </w:tc>
        <w:tc>
          <w:tcPr>
            <w:tcW w:w="109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446295,82</w:t>
            </w:r>
          </w:p>
        </w:tc>
        <w:tc>
          <w:tcPr>
            <w:tcW w:w="109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2219970,58</w:t>
            </w:r>
          </w:p>
        </w:tc>
      </w:tr>
      <w:tr w:rsidR="0053047E" w:rsidRPr="0053047E" w:rsidTr="0053047E">
        <w:trPr>
          <w:jc w:val="center"/>
        </w:trPr>
        <w:tc>
          <w:tcPr>
            <w:tcW w:w="765"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lastRenderedPageBreak/>
              <w:t>160</w:t>
            </w:r>
          </w:p>
        </w:tc>
        <w:tc>
          <w:tcPr>
            <w:tcW w:w="112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74°15'58"</w:t>
            </w:r>
          </w:p>
        </w:tc>
        <w:tc>
          <w:tcPr>
            <w:tcW w:w="915"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4,09</w:t>
            </w:r>
          </w:p>
        </w:tc>
        <w:tc>
          <w:tcPr>
            <w:tcW w:w="109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446296,05</w:t>
            </w:r>
          </w:p>
        </w:tc>
        <w:tc>
          <w:tcPr>
            <w:tcW w:w="109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2219970,53</w:t>
            </w:r>
          </w:p>
        </w:tc>
      </w:tr>
      <w:tr w:rsidR="0053047E" w:rsidRPr="0053047E" w:rsidTr="0053047E">
        <w:trPr>
          <w:jc w:val="center"/>
        </w:trPr>
        <w:tc>
          <w:tcPr>
            <w:tcW w:w="765"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161</w:t>
            </w:r>
          </w:p>
        </w:tc>
        <w:tc>
          <w:tcPr>
            <w:tcW w:w="112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51°24'53"</w:t>
            </w:r>
          </w:p>
        </w:tc>
        <w:tc>
          <w:tcPr>
            <w:tcW w:w="915"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2,41</w:t>
            </w:r>
          </w:p>
        </w:tc>
        <w:tc>
          <w:tcPr>
            <w:tcW w:w="109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446299,99</w:t>
            </w:r>
          </w:p>
        </w:tc>
        <w:tc>
          <w:tcPr>
            <w:tcW w:w="109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2219971,64</w:t>
            </w:r>
          </w:p>
        </w:tc>
      </w:tr>
      <w:tr w:rsidR="0053047E" w:rsidRPr="0053047E" w:rsidTr="0053047E">
        <w:trPr>
          <w:jc w:val="center"/>
        </w:trPr>
        <w:tc>
          <w:tcPr>
            <w:tcW w:w="765"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162</w:t>
            </w:r>
          </w:p>
        </w:tc>
        <w:tc>
          <w:tcPr>
            <w:tcW w:w="112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323°34'56"</w:t>
            </w:r>
          </w:p>
        </w:tc>
        <w:tc>
          <w:tcPr>
            <w:tcW w:w="915"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10,9</w:t>
            </w:r>
          </w:p>
        </w:tc>
        <w:tc>
          <w:tcPr>
            <w:tcW w:w="109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446301,87</w:t>
            </w:r>
          </w:p>
        </w:tc>
        <w:tc>
          <w:tcPr>
            <w:tcW w:w="109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2219973,14</w:t>
            </w:r>
          </w:p>
        </w:tc>
      </w:tr>
      <w:tr w:rsidR="0053047E" w:rsidRPr="0053047E" w:rsidTr="0053047E">
        <w:trPr>
          <w:jc w:val="center"/>
        </w:trPr>
        <w:tc>
          <w:tcPr>
            <w:tcW w:w="765"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163</w:t>
            </w:r>
          </w:p>
        </w:tc>
        <w:tc>
          <w:tcPr>
            <w:tcW w:w="112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54°2'45"</w:t>
            </w:r>
          </w:p>
        </w:tc>
        <w:tc>
          <w:tcPr>
            <w:tcW w:w="915"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21,27</w:t>
            </w:r>
          </w:p>
        </w:tc>
        <w:tc>
          <w:tcPr>
            <w:tcW w:w="109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446295,40</w:t>
            </w:r>
          </w:p>
        </w:tc>
        <w:tc>
          <w:tcPr>
            <w:tcW w:w="109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2219981,91</w:t>
            </w:r>
          </w:p>
        </w:tc>
      </w:tr>
      <w:tr w:rsidR="0053047E" w:rsidRPr="0053047E" w:rsidTr="0053047E">
        <w:trPr>
          <w:jc w:val="center"/>
        </w:trPr>
        <w:tc>
          <w:tcPr>
            <w:tcW w:w="765"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164</w:t>
            </w:r>
          </w:p>
        </w:tc>
        <w:tc>
          <w:tcPr>
            <w:tcW w:w="112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321°6'14"</w:t>
            </w:r>
          </w:p>
        </w:tc>
        <w:tc>
          <w:tcPr>
            <w:tcW w:w="915"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60,58</w:t>
            </w:r>
          </w:p>
        </w:tc>
        <w:tc>
          <w:tcPr>
            <w:tcW w:w="109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446312,62</w:t>
            </w:r>
          </w:p>
        </w:tc>
        <w:tc>
          <w:tcPr>
            <w:tcW w:w="109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2219994,40</w:t>
            </w:r>
          </w:p>
        </w:tc>
      </w:tr>
      <w:tr w:rsidR="0053047E" w:rsidRPr="0053047E" w:rsidTr="0053047E">
        <w:trPr>
          <w:jc w:val="center"/>
        </w:trPr>
        <w:tc>
          <w:tcPr>
            <w:tcW w:w="765"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165</w:t>
            </w:r>
          </w:p>
        </w:tc>
        <w:tc>
          <w:tcPr>
            <w:tcW w:w="112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51°1'52"</w:t>
            </w:r>
          </w:p>
        </w:tc>
        <w:tc>
          <w:tcPr>
            <w:tcW w:w="915"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70,06</w:t>
            </w:r>
          </w:p>
        </w:tc>
        <w:tc>
          <w:tcPr>
            <w:tcW w:w="109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446274,58</w:t>
            </w:r>
          </w:p>
        </w:tc>
        <w:tc>
          <w:tcPr>
            <w:tcW w:w="109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2220041,55</w:t>
            </w:r>
          </w:p>
        </w:tc>
      </w:tr>
      <w:tr w:rsidR="0053047E" w:rsidRPr="0053047E" w:rsidTr="0053047E">
        <w:trPr>
          <w:jc w:val="center"/>
        </w:trPr>
        <w:tc>
          <w:tcPr>
            <w:tcW w:w="765"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100</w:t>
            </w:r>
          </w:p>
        </w:tc>
        <w:tc>
          <w:tcPr>
            <w:tcW w:w="112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141°12'14"</w:t>
            </w:r>
          </w:p>
        </w:tc>
        <w:tc>
          <w:tcPr>
            <w:tcW w:w="915"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24,93</w:t>
            </w:r>
          </w:p>
        </w:tc>
        <w:tc>
          <w:tcPr>
            <w:tcW w:w="109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446329,05</w:t>
            </w:r>
          </w:p>
        </w:tc>
        <w:tc>
          <w:tcPr>
            <w:tcW w:w="1097" w:type="pct"/>
            <w:vAlign w:val="center"/>
          </w:tcPr>
          <w:p w:rsidR="0053047E" w:rsidRPr="0053047E" w:rsidRDefault="0053047E" w:rsidP="0053047E">
            <w:pPr>
              <w:spacing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2220085,61</w:t>
            </w:r>
          </w:p>
        </w:tc>
      </w:tr>
    </w:tbl>
    <w:p w:rsidR="0053047E" w:rsidRDefault="0053047E" w:rsidP="0053047E">
      <w:pPr>
        <w:pStyle w:val="1f1"/>
        <w:spacing w:before="0" w:line="240" w:lineRule="auto"/>
        <w:ind w:right="60" w:firstLine="284"/>
        <w:jc w:val="both"/>
        <w:rPr>
          <w:sz w:val="12"/>
          <w:szCs w:val="12"/>
          <w:lang w:val="ru-RU"/>
        </w:rPr>
      </w:pPr>
    </w:p>
    <w:p w:rsidR="0053047E" w:rsidRPr="0053047E" w:rsidRDefault="0053047E" w:rsidP="0053047E">
      <w:pPr>
        <w:pStyle w:val="1f1"/>
        <w:spacing w:before="0" w:line="240" w:lineRule="auto"/>
        <w:ind w:right="60" w:firstLine="284"/>
        <w:jc w:val="both"/>
        <w:rPr>
          <w:sz w:val="12"/>
          <w:szCs w:val="12"/>
          <w:lang w:val="ru-RU"/>
        </w:rPr>
      </w:pPr>
      <w:r w:rsidRPr="0053047E">
        <w:rPr>
          <w:sz w:val="12"/>
          <w:szCs w:val="12"/>
          <w:lang w:val="ru-RU"/>
        </w:rPr>
        <w:t>В виду того, что линейный объект располагается в зонах СХ, предельные параметры  разрешенного строительства, максимальный процент застройки, минимальные отступы от границ земельных участков в целях определения мест допустимого размещения объектов на такие объекты отсутствуют.</w:t>
      </w:r>
    </w:p>
    <w:p w:rsidR="0053047E" w:rsidRDefault="0053047E" w:rsidP="0053047E">
      <w:pPr>
        <w:pStyle w:val="1f1"/>
        <w:spacing w:before="0" w:line="240" w:lineRule="auto"/>
        <w:ind w:right="60" w:firstLine="284"/>
        <w:jc w:val="both"/>
        <w:rPr>
          <w:sz w:val="12"/>
          <w:szCs w:val="12"/>
          <w:lang w:val="ru-RU"/>
        </w:rPr>
      </w:pPr>
      <w:r w:rsidRPr="0053047E">
        <w:rPr>
          <w:sz w:val="12"/>
          <w:szCs w:val="12"/>
          <w:lang w:val="ru-RU"/>
        </w:rPr>
        <w:t>Информация  о необходимости осуществления мероприятий по защите сохраняемых объектов  капитального строительства, объектов культурного наследия от возможного негативного воздействия в связи с размещением линейных объектов отсутствует в связи с отсутствием таких объектов.</w:t>
      </w:r>
    </w:p>
    <w:p w:rsidR="0053047E" w:rsidRPr="0053047E" w:rsidRDefault="0053047E" w:rsidP="0053047E">
      <w:pPr>
        <w:pStyle w:val="1f1"/>
        <w:spacing w:before="0" w:line="240" w:lineRule="auto"/>
        <w:ind w:right="60" w:firstLine="284"/>
        <w:jc w:val="both"/>
        <w:rPr>
          <w:sz w:val="12"/>
          <w:szCs w:val="12"/>
          <w:lang w:val="ru-RU"/>
        </w:rPr>
      </w:pPr>
    </w:p>
    <w:p w:rsidR="0053047E" w:rsidRPr="0053047E" w:rsidRDefault="0053047E" w:rsidP="0053047E">
      <w:pPr>
        <w:pStyle w:val="1f1"/>
        <w:spacing w:before="0" w:line="240" w:lineRule="auto"/>
        <w:ind w:right="60" w:firstLine="284"/>
        <w:jc w:val="center"/>
        <w:rPr>
          <w:sz w:val="12"/>
          <w:szCs w:val="12"/>
          <w:lang w:val="ru-RU"/>
        </w:rPr>
      </w:pPr>
      <w:r w:rsidRPr="0053047E">
        <w:rPr>
          <w:sz w:val="12"/>
          <w:szCs w:val="12"/>
          <w:lang w:val="ru-RU"/>
        </w:rPr>
        <w:t>2.4. Перечень координат характерных точек границ зон планируемого размещения линейных объектов, подлежащих переносу (переустройству) из зон планируемого размещения линейных объектов</w:t>
      </w:r>
    </w:p>
    <w:p w:rsidR="0053047E" w:rsidRPr="0053047E" w:rsidRDefault="0053047E" w:rsidP="0053047E">
      <w:pPr>
        <w:pStyle w:val="1f1"/>
        <w:spacing w:before="0" w:line="240" w:lineRule="auto"/>
        <w:ind w:right="60" w:firstLine="284"/>
        <w:jc w:val="both"/>
        <w:rPr>
          <w:sz w:val="12"/>
          <w:szCs w:val="12"/>
          <w:lang w:val="ru-RU"/>
        </w:rPr>
      </w:pPr>
      <w:r w:rsidRPr="0053047E">
        <w:rPr>
          <w:sz w:val="12"/>
          <w:szCs w:val="12"/>
          <w:lang w:val="ru-RU"/>
        </w:rPr>
        <w:t>Целью работы является расчет площадей земельных участков, отводимых под строительство объекта АО «Самаранефтегаз»: 6137П "Электроснабжение скважин №№ 66, 67, 68 Южно-Орловского месторождения", расположенного на территории муниципального района Сергиевский, в границах сельского поселения Черновка.</w:t>
      </w:r>
    </w:p>
    <w:p w:rsidR="0053047E" w:rsidRDefault="0053047E" w:rsidP="0053047E">
      <w:pPr>
        <w:pStyle w:val="1f1"/>
        <w:spacing w:before="0" w:line="240" w:lineRule="auto"/>
        <w:ind w:right="60" w:firstLine="284"/>
        <w:jc w:val="both"/>
        <w:rPr>
          <w:sz w:val="12"/>
          <w:szCs w:val="12"/>
          <w:lang w:val="ru-RU"/>
        </w:rPr>
      </w:pPr>
      <w:r w:rsidRPr="0053047E">
        <w:rPr>
          <w:sz w:val="12"/>
          <w:szCs w:val="12"/>
          <w:lang w:val="ru-RU"/>
        </w:rPr>
        <w:t>Объекты, подлежащие переносу (переустройству) отсутствуют.</w:t>
      </w:r>
    </w:p>
    <w:p w:rsidR="0053047E" w:rsidRPr="0053047E" w:rsidRDefault="0053047E" w:rsidP="0053047E">
      <w:pPr>
        <w:pStyle w:val="1f1"/>
        <w:spacing w:before="0" w:line="240" w:lineRule="auto"/>
        <w:ind w:right="60" w:firstLine="284"/>
        <w:jc w:val="both"/>
        <w:rPr>
          <w:sz w:val="12"/>
          <w:szCs w:val="12"/>
          <w:lang w:val="ru-RU"/>
        </w:rPr>
      </w:pPr>
    </w:p>
    <w:p w:rsidR="0053047E" w:rsidRPr="0053047E" w:rsidRDefault="0053047E" w:rsidP="0053047E">
      <w:pPr>
        <w:pStyle w:val="1f1"/>
        <w:spacing w:before="0" w:line="240" w:lineRule="auto"/>
        <w:ind w:right="60" w:firstLine="284"/>
        <w:jc w:val="center"/>
        <w:rPr>
          <w:sz w:val="12"/>
          <w:szCs w:val="12"/>
          <w:lang w:val="ru-RU"/>
        </w:rPr>
      </w:pPr>
      <w:r w:rsidRPr="0053047E">
        <w:rPr>
          <w:sz w:val="12"/>
          <w:szCs w:val="12"/>
          <w:lang w:val="ru-RU"/>
        </w:rPr>
        <w:t>2.5 Предельные параметры разрешенного строительства, реконструкции объектов капитального строительства, входящих в состав линейных объектов в границах зон их планируемого размещения</w:t>
      </w:r>
    </w:p>
    <w:p w:rsidR="0053047E" w:rsidRPr="0053047E" w:rsidRDefault="0053047E" w:rsidP="0053047E">
      <w:pPr>
        <w:pStyle w:val="1f1"/>
        <w:spacing w:before="0" w:line="240" w:lineRule="auto"/>
        <w:ind w:right="60" w:firstLine="284"/>
        <w:jc w:val="both"/>
        <w:rPr>
          <w:sz w:val="12"/>
          <w:szCs w:val="12"/>
          <w:lang w:val="ru-RU"/>
        </w:rPr>
      </w:pPr>
      <w:r w:rsidRPr="0053047E">
        <w:rPr>
          <w:sz w:val="12"/>
          <w:szCs w:val="12"/>
          <w:lang w:val="ru-RU"/>
        </w:rPr>
        <w:t>Планировочные решения генерального плана проектируемых площадок разработаны с учетом технологической схемы, подхода трасс инженерных коммуникаций, рельефа местности, ранее запроектированных зданий, сооружений и коммуникаций, наиболее рационального использования земельного участка, а также санитарно-гигиенических и противопожарных норм.</w:t>
      </w:r>
    </w:p>
    <w:p w:rsidR="0053047E" w:rsidRPr="0053047E" w:rsidRDefault="0053047E" w:rsidP="0053047E">
      <w:pPr>
        <w:pStyle w:val="1f1"/>
        <w:spacing w:before="0" w:line="240" w:lineRule="auto"/>
        <w:ind w:right="60" w:firstLine="284"/>
        <w:jc w:val="both"/>
        <w:rPr>
          <w:sz w:val="12"/>
          <w:szCs w:val="12"/>
          <w:lang w:val="ru-RU"/>
        </w:rPr>
      </w:pPr>
      <w:r w:rsidRPr="0053047E">
        <w:rPr>
          <w:sz w:val="12"/>
          <w:szCs w:val="12"/>
          <w:lang w:val="ru-RU"/>
        </w:rPr>
        <w:t>Расстояния между зданиями, сооружениями и наружными установками приняты в соответствии с требованиями противопожарных норм и правил:</w:t>
      </w:r>
    </w:p>
    <w:p w:rsidR="0053047E" w:rsidRPr="0053047E" w:rsidRDefault="0053047E" w:rsidP="0053047E">
      <w:pPr>
        <w:pStyle w:val="1f1"/>
        <w:spacing w:before="0" w:line="240" w:lineRule="auto"/>
        <w:ind w:right="60" w:firstLine="284"/>
        <w:jc w:val="both"/>
        <w:rPr>
          <w:sz w:val="12"/>
          <w:szCs w:val="12"/>
          <w:lang w:val="ru-RU"/>
        </w:rPr>
      </w:pPr>
      <w:r>
        <w:rPr>
          <w:sz w:val="12"/>
          <w:szCs w:val="12"/>
          <w:lang w:val="ru-RU"/>
        </w:rPr>
        <w:t xml:space="preserve"> </w:t>
      </w:r>
      <w:r w:rsidRPr="0053047E">
        <w:rPr>
          <w:sz w:val="12"/>
          <w:szCs w:val="12"/>
          <w:lang w:val="ru-RU"/>
        </w:rPr>
        <w:t xml:space="preserve">СП 231.1311500.2015 «Обустройство нефтяных и газовых месторождений. Требования пожарной безопасности»; </w:t>
      </w:r>
    </w:p>
    <w:p w:rsidR="0053047E" w:rsidRPr="0053047E" w:rsidRDefault="0053047E" w:rsidP="0053047E">
      <w:pPr>
        <w:pStyle w:val="1f1"/>
        <w:spacing w:before="0" w:line="240" w:lineRule="auto"/>
        <w:ind w:right="60" w:firstLine="284"/>
        <w:jc w:val="both"/>
        <w:rPr>
          <w:sz w:val="12"/>
          <w:szCs w:val="12"/>
          <w:lang w:val="ru-RU"/>
        </w:rPr>
      </w:pPr>
      <w:r>
        <w:rPr>
          <w:sz w:val="12"/>
          <w:szCs w:val="12"/>
          <w:lang w:val="ru-RU"/>
        </w:rPr>
        <w:t xml:space="preserve"> </w:t>
      </w:r>
      <w:r w:rsidRPr="0053047E">
        <w:rPr>
          <w:sz w:val="12"/>
          <w:szCs w:val="12"/>
          <w:lang w:val="ru-RU"/>
        </w:rPr>
        <w:t>СП 18.13330.2011 «Генеральные планы промышленных предприятий. Актуализированная редакция. СНиП II-89-80*»;</w:t>
      </w:r>
    </w:p>
    <w:p w:rsidR="0053047E" w:rsidRPr="0053047E" w:rsidRDefault="0053047E" w:rsidP="0053047E">
      <w:pPr>
        <w:pStyle w:val="1f1"/>
        <w:spacing w:before="0" w:line="240" w:lineRule="auto"/>
        <w:ind w:right="60" w:firstLine="284"/>
        <w:jc w:val="both"/>
        <w:rPr>
          <w:sz w:val="12"/>
          <w:szCs w:val="12"/>
          <w:lang w:val="ru-RU"/>
        </w:rPr>
      </w:pPr>
      <w:r>
        <w:rPr>
          <w:sz w:val="12"/>
          <w:szCs w:val="12"/>
          <w:lang w:val="ru-RU"/>
        </w:rPr>
        <w:t xml:space="preserve"> </w:t>
      </w:r>
      <w:r w:rsidRPr="0053047E">
        <w:rPr>
          <w:sz w:val="12"/>
          <w:szCs w:val="12"/>
          <w:lang w:val="ru-RU"/>
        </w:rPr>
        <w:t>Федеральных норм и правил в области промышленной безопасности «Правила безопасности в нефтяной и газовой промышленности» (с изменениями № 1 от 12.01.2015 года);</w:t>
      </w:r>
    </w:p>
    <w:p w:rsidR="0053047E" w:rsidRPr="0053047E" w:rsidRDefault="0053047E" w:rsidP="0053047E">
      <w:pPr>
        <w:pStyle w:val="1f1"/>
        <w:spacing w:before="0" w:line="240" w:lineRule="auto"/>
        <w:ind w:right="60" w:firstLine="284"/>
        <w:jc w:val="both"/>
        <w:rPr>
          <w:sz w:val="12"/>
          <w:szCs w:val="12"/>
          <w:lang w:val="ru-RU"/>
        </w:rPr>
      </w:pPr>
      <w:r>
        <w:rPr>
          <w:sz w:val="12"/>
          <w:szCs w:val="12"/>
          <w:lang w:val="ru-RU"/>
        </w:rPr>
        <w:t xml:space="preserve"> </w:t>
      </w:r>
      <w:r w:rsidRPr="0053047E">
        <w:rPr>
          <w:sz w:val="12"/>
          <w:szCs w:val="12"/>
          <w:lang w:val="ru-RU"/>
        </w:rPr>
        <w:t>ПУЭ «Правила устройства электроустановок»;</w:t>
      </w:r>
    </w:p>
    <w:p w:rsidR="0053047E" w:rsidRPr="0053047E" w:rsidRDefault="0053047E" w:rsidP="0053047E">
      <w:pPr>
        <w:pStyle w:val="1f1"/>
        <w:spacing w:before="0" w:line="240" w:lineRule="auto"/>
        <w:ind w:right="60" w:firstLine="284"/>
        <w:jc w:val="both"/>
        <w:rPr>
          <w:sz w:val="12"/>
          <w:szCs w:val="12"/>
          <w:lang w:val="ru-RU"/>
        </w:rPr>
      </w:pPr>
      <w:r>
        <w:rPr>
          <w:sz w:val="12"/>
          <w:szCs w:val="12"/>
          <w:lang w:val="ru-RU"/>
        </w:rPr>
        <w:t xml:space="preserve"> </w:t>
      </w:r>
      <w:r w:rsidRPr="0053047E">
        <w:rPr>
          <w:sz w:val="12"/>
          <w:szCs w:val="12"/>
          <w:lang w:val="ru-RU"/>
        </w:rPr>
        <w:t>ППБО-85 «Правила пожарной безопасности в нефтяной и газовой промышленности».</w:t>
      </w:r>
    </w:p>
    <w:p w:rsidR="0053047E" w:rsidRPr="0053047E" w:rsidRDefault="0053047E" w:rsidP="0053047E">
      <w:pPr>
        <w:pStyle w:val="1f1"/>
        <w:spacing w:before="0" w:line="240" w:lineRule="auto"/>
        <w:ind w:right="60" w:firstLine="284"/>
        <w:jc w:val="both"/>
        <w:rPr>
          <w:sz w:val="12"/>
          <w:szCs w:val="12"/>
          <w:lang w:val="ru-RU"/>
        </w:rPr>
      </w:pPr>
      <w:r w:rsidRPr="0053047E">
        <w:rPr>
          <w:sz w:val="12"/>
          <w:szCs w:val="12"/>
          <w:lang w:val="ru-RU"/>
        </w:rPr>
        <w:t>Расстояния между зданиями и сооружениями, от складов, открытых технологических установок, агрегатов и оборудования до зданий и сооружений, между складами, открытыми технологическими установками, агрегатами и оборудованием, от газгольдеров для горючих газов до зданий и сооружений на территории производственного объекта в зависимости от степени огнестойкости, категории зданий по взрывопожарной и пожарной опасности и других характеристик приняты в соответствии со ст.100 ч.1 Федерального закона РФ от 22.07.2008 №123-ФЗ, п.п.7.1.8, 7.1.10 СП 231.1311500.2015, п.п.6.1.2, 6.1.3 СП 4.13130.2013, с учетом исключения возможности перехода пожара от одного здания или сооружения к другому.</w:t>
      </w:r>
    </w:p>
    <w:p w:rsidR="0053047E" w:rsidRPr="0053047E" w:rsidRDefault="0053047E" w:rsidP="0053047E">
      <w:pPr>
        <w:pStyle w:val="1f1"/>
        <w:spacing w:before="0" w:line="240" w:lineRule="auto"/>
        <w:ind w:right="60" w:firstLine="284"/>
        <w:jc w:val="both"/>
        <w:rPr>
          <w:sz w:val="12"/>
          <w:szCs w:val="12"/>
          <w:lang w:val="ru-RU"/>
        </w:rPr>
      </w:pPr>
      <w:r w:rsidRPr="0053047E">
        <w:rPr>
          <w:sz w:val="12"/>
          <w:szCs w:val="12"/>
          <w:lang w:val="ru-RU"/>
        </w:rPr>
        <w:t>Расстояние между КТП и станцией управления согласно СП 231.1311500.2015 (п.6.1.9, табл.1, п.6.1.12), СП 4.13130.2013 (раздел 6), Федеральных норм и правила в области промышленной безопасности «Правила безопасности в нефтяной и газовой промышленности» (приложение  № 6) и ВНТП 3-85 (п.6.13, табл.20), не нормируется.</w:t>
      </w:r>
    </w:p>
    <w:p w:rsidR="0053047E" w:rsidRPr="0053047E" w:rsidRDefault="0053047E" w:rsidP="0053047E">
      <w:pPr>
        <w:pStyle w:val="1f1"/>
        <w:spacing w:before="0" w:line="240" w:lineRule="auto"/>
        <w:ind w:right="60" w:firstLine="284"/>
        <w:jc w:val="both"/>
        <w:rPr>
          <w:sz w:val="12"/>
          <w:szCs w:val="12"/>
          <w:lang w:val="ru-RU"/>
        </w:rPr>
      </w:pPr>
      <w:r w:rsidRPr="0053047E">
        <w:rPr>
          <w:sz w:val="12"/>
          <w:szCs w:val="12"/>
          <w:lang w:val="ru-RU"/>
        </w:rPr>
        <w:t>В соответствии с п.7.3.78 ПУЭ (изд. 6) одиночный шкаф КИПиА расположен за пределами взрывоопасных зон.</w:t>
      </w:r>
    </w:p>
    <w:p w:rsidR="0053047E" w:rsidRDefault="0053047E" w:rsidP="0053047E">
      <w:pPr>
        <w:pStyle w:val="1f1"/>
        <w:spacing w:before="0" w:line="240" w:lineRule="auto"/>
        <w:ind w:right="60" w:firstLine="284"/>
        <w:jc w:val="both"/>
        <w:rPr>
          <w:sz w:val="12"/>
          <w:szCs w:val="12"/>
          <w:lang w:val="ru-RU"/>
        </w:rPr>
      </w:pPr>
      <w:r w:rsidRPr="0053047E">
        <w:rPr>
          <w:sz w:val="12"/>
          <w:szCs w:val="12"/>
          <w:lang w:val="ru-RU"/>
        </w:rPr>
        <w:t>Фактические расстояния между зданиями, сооружениями и наружными установками, а также требуемые минимальные противопожарные расстояния между ними приведены в таблице: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386"/>
        <w:gridCol w:w="1629"/>
        <w:gridCol w:w="2625"/>
        <w:gridCol w:w="1484"/>
        <w:gridCol w:w="1503"/>
      </w:tblGrid>
      <w:tr w:rsidR="0053047E" w:rsidRPr="0053047E" w:rsidTr="0053047E">
        <w:trPr>
          <w:trHeight w:val="70"/>
          <w:tblHeader/>
        </w:trPr>
        <w:tc>
          <w:tcPr>
            <w:tcW w:w="253" w:type="pct"/>
            <w:shd w:val="clear" w:color="auto" w:fill="auto"/>
            <w:vAlign w:val="center"/>
          </w:tcPr>
          <w:p w:rsidR="0053047E" w:rsidRPr="0053047E" w:rsidRDefault="0053047E" w:rsidP="00083473">
            <w:pPr>
              <w:pStyle w:val="affff8"/>
              <w:rPr>
                <w:rFonts w:ascii="Times New Roman" w:hAnsi="Times New Roman"/>
                <w:sz w:val="12"/>
                <w:szCs w:val="12"/>
                <w:shd w:val="clear" w:color="auto" w:fill="FFFFFF"/>
              </w:rPr>
            </w:pPr>
            <w:r w:rsidRPr="0053047E">
              <w:rPr>
                <w:rFonts w:ascii="Times New Roman" w:hAnsi="Times New Roman"/>
                <w:sz w:val="12"/>
                <w:szCs w:val="12"/>
                <w:shd w:val="clear" w:color="auto" w:fill="FFFFFF"/>
              </w:rPr>
              <w:t>№</w:t>
            </w:r>
          </w:p>
          <w:p w:rsidR="0053047E" w:rsidRPr="0053047E" w:rsidRDefault="0053047E" w:rsidP="00083473">
            <w:pPr>
              <w:pStyle w:val="affff8"/>
              <w:rPr>
                <w:rFonts w:ascii="Times New Roman" w:hAnsi="Times New Roman"/>
                <w:sz w:val="12"/>
                <w:szCs w:val="12"/>
                <w:shd w:val="clear" w:color="auto" w:fill="FFFFFF"/>
              </w:rPr>
            </w:pPr>
            <w:r w:rsidRPr="0053047E">
              <w:rPr>
                <w:rFonts w:ascii="Times New Roman" w:hAnsi="Times New Roman"/>
                <w:sz w:val="12"/>
                <w:szCs w:val="12"/>
                <w:shd w:val="clear" w:color="auto" w:fill="FFFFFF"/>
              </w:rPr>
              <w:t>п/п</w:t>
            </w:r>
          </w:p>
        </w:tc>
        <w:tc>
          <w:tcPr>
            <w:tcW w:w="1068" w:type="pct"/>
            <w:shd w:val="clear" w:color="auto" w:fill="auto"/>
            <w:vAlign w:val="center"/>
          </w:tcPr>
          <w:p w:rsidR="0053047E" w:rsidRPr="0053047E" w:rsidRDefault="0053047E" w:rsidP="00083473">
            <w:pPr>
              <w:pStyle w:val="affff8"/>
              <w:rPr>
                <w:rFonts w:ascii="Times New Roman" w:hAnsi="Times New Roman"/>
                <w:sz w:val="12"/>
                <w:szCs w:val="12"/>
                <w:shd w:val="clear" w:color="auto" w:fill="FFFFFF"/>
              </w:rPr>
            </w:pPr>
            <w:r w:rsidRPr="0053047E">
              <w:rPr>
                <w:rFonts w:ascii="Times New Roman" w:hAnsi="Times New Roman"/>
                <w:sz w:val="12"/>
                <w:szCs w:val="12"/>
                <w:shd w:val="clear" w:color="auto" w:fill="FFFFFF"/>
              </w:rPr>
              <w:t>Наименование зданий, сооружений, между которыми устанавливается расстояние</w:t>
            </w:r>
          </w:p>
        </w:tc>
        <w:tc>
          <w:tcPr>
            <w:tcW w:w="1721" w:type="pct"/>
            <w:shd w:val="clear" w:color="auto" w:fill="auto"/>
            <w:vAlign w:val="center"/>
          </w:tcPr>
          <w:p w:rsidR="0053047E" w:rsidRPr="0053047E" w:rsidRDefault="0053047E" w:rsidP="00083473">
            <w:pPr>
              <w:pStyle w:val="affff8"/>
              <w:rPr>
                <w:rFonts w:ascii="Times New Roman" w:hAnsi="Times New Roman"/>
                <w:sz w:val="12"/>
                <w:szCs w:val="12"/>
                <w:shd w:val="clear" w:color="auto" w:fill="FFFFFF"/>
              </w:rPr>
            </w:pPr>
            <w:r w:rsidRPr="0053047E">
              <w:rPr>
                <w:rFonts w:ascii="Times New Roman" w:hAnsi="Times New Roman"/>
                <w:sz w:val="12"/>
                <w:szCs w:val="12"/>
                <w:shd w:val="clear" w:color="auto" w:fill="FFFFFF"/>
              </w:rPr>
              <w:t>Нормативный документ, устанавливающий требования к расстоянию</w:t>
            </w:r>
          </w:p>
        </w:tc>
        <w:tc>
          <w:tcPr>
            <w:tcW w:w="973" w:type="pct"/>
            <w:shd w:val="clear" w:color="auto" w:fill="auto"/>
            <w:vAlign w:val="center"/>
          </w:tcPr>
          <w:p w:rsidR="0053047E" w:rsidRPr="0053047E" w:rsidRDefault="0053047E" w:rsidP="00083473">
            <w:pPr>
              <w:pStyle w:val="affff8"/>
              <w:rPr>
                <w:rFonts w:ascii="Times New Roman" w:hAnsi="Times New Roman"/>
                <w:sz w:val="12"/>
                <w:szCs w:val="12"/>
                <w:shd w:val="clear" w:color="auto" w:fill="FFFFFF"/>
              </w:rPr>
            </w:pPr>
            <w:r w:rsidRPr="0053047E">
              <w:rPr>
                <w:rFonts w:ascii="Times New Roman" w:hAnsi="Times New Roman"/>
                <w:sz w:val="12"/>
                <w:szCs w:val="12"/>
                <w:shd w:val="clear" w:color="auto" w:fill="FFFFFF"/>
              </w:rPr>
              <w:t>Нормативное значение расстояния между зданиями и сооружениями, м</w:t>
            </w:r>
          </w:p>
        </w:tc>
        <w:tc>
          <w:tcPr>
            <w:tcW w:w="985" w:type="pct"/>
            <w:shd w:val="clear" w:color="auto" w:fill="auto"/>
            <w:vAlign w:val="center"/>
          </w:tcPr>
          <w:p w:rsidR="0053047E" w:rsidRPr="0053047E" w:rsidRDefault="0053047E" w:rsidP="00083473">
            <w:pPr>
              <w:pStyle w:val="affff8"/>
              <w:rPr>
                <w:rFonts w:ascii="Times New Roman" w:hAnsi="Times New Roman"/>
                <w:sz w:val="12"/>
                <w:szCs w:val="12"/>
                <w:shd w:val="clear" w:color="auto" w:fill="FFFFFF"/>
              </w:rPr>
            </w:pPr>
            <w:r w:rsidRPr="0053047E">
              <w:rPr>
                <w:rFonts w:ascii="Times New Roman" w:hAnsi="Times New Roman"/>
                <w:sz w:val="12"/>
                <w:szCs w:val="12"/>
                <w:shd w:val="clear" w:color="auto" w:fill="FFFFFF"/>
              </w:rPr>
              <w:t xml:space="preserve">Принятое значение расстояния между зданиями </w:t>
            </w:r>
          </w:p>
          <w:p w:rsidR="0053047E" w:rsidRPr="0053047E" w:rsidRDefault="0053047E" w:rsidP="00083473">
            <w:pPr>
              <w:pStyle w:val="affff8"/>
              <w:rPr>
                <w:rFonts w:ascii="Times New Roman" w:hAnsi="Times New Roman"/>
                <w:sz w:val="12"/>
                <w:szCs w:val="12"/>
                <w:shd w:val="clear" w:color="auto" w:fill="FFFFFF"/>
              </w:rPr>
            </w:pPr>
            <w:r w:rsidRPr="0053047E">
              <w:rPr>
                <w:rFonts w:ascii="Times New Roman" w:hAnsi="Times New Roman"/>
                <w:sz w:val="12"/>
                <w:szCs w:val="12"/>
                <w:shd w:val="clear" w:color="auto" w:fill="FFFFFF"/>
              </w:rPr>
              <w:t>и сооружениями, м</w:t>
            </w:r>
          </w:p>
        </w:tc>
      </w:tr>
      <w:tr w:rsidR="0053047E" w:rsidRPr="0053047E" w:rsidTr="0053047E">
        <w:trPr>
          <w:trHeight w:val="109"/>
        </w:trPr>
        <w:tc>
          <w:tcPr>
            <w:tcW w:w="5000" w:type="pct"/>
            <w:gridSpan w:val="5"/>
            <w:shd w:val="clear" w:color="auto" w:fill="auto"/>
            <w:vAlign w:val="center"/>
          </w:tcPr>
          <w:p w:rsidR="0053047E" w:rsidRPr="0053047E" w:rsidRDefault="0053047E" w:rsidP="00083473">
            <w:pPr>
              <w:pStyle w:val="affff6"/>
              <w:spacing w:before="0"/>
              <w:jc w:val="center"/>
              <w:rPr>
                <w:rFonts w:ascii="Times New Roman" w:hAnsi="Times New Roman"/>
                <w:i/>
                <w:sz w:val="12"/>
                <w:szCs w:val="12"/>
                <w:shd w:val="clear" w:color="auto" w:fill="FFFFFF"/>
              </w:rPr>
            </w:pPr>
            <w:r w:rsidRPr="0053047E">
              <w:rPr>
                <w:rFonts w:ascii="Times New Roman" w:hAnsi="Times New Roman"/>
                <w:i/>
                <w:sz w:val="12"/>
                <w:szCs w:val="12"/>
                <w:lang w:eastAsia="ja-JP"/>
              </w:rPr>
              <w:t xml:space="preserve">Площадка </w:t>
            </w:r>
            <w:r w:rsidRPr="0053047E">
              <w:rPr>
                <w:rFonts w:ascii="Times New Roman" w:eastAsiaTheme="minorHAnsi" w:hAnsi="Times New Roman"/>
                <w:i/>
                <w:sz w:val="12"/>
                <w:szCs w:val="12"/>
                <w:lang w:eastAsia="en-US"/>
              </w:rPr>
              <w:t>скважин №№ 66, 67, 68</w:t>
            </w:r>
          </w:p>
        </w:tc>
      </w:tr>
      <w:tr w:rsidR="0053047E" w:rsidRPr="0053047E" w:rsidTr="0053047E">
        <w:tc>
          <w:tcPr>
            <w:tcW w:w="253" w:type="pct"/>
            <w:shd w:val="clear" w:color="auto" w:fill="auto"/>
            <w:vAlign w:val="center"/>
          </w:tcPr>
          <w:p w:rsidR="0053047E" w:rsidRPr="0053047E" w:rsidRDefault="0053047E" w:rsidP="00083473">
            <w:pPr>
              <w:pStyle w:val="affff6"/>
              <w:spacing w:before="0" w:line="20" w:lineRule="atLeast"/>
              <w:jc w:val="center"/>
              <w:rPr>
                <w:rFonts w:ascii="Times New Roman" w:hAnsi="Times New Roman"/>
                <w:sz w:val="12"/>
                <w:szCs w:val="12"/>
                <w:shd w:val="clear" w:color="auto" w:fill="FFFFFF"/>
              </w:rPr>
            </w:pPr>
            <w:r w:rsidRPr="0053047E">
              <w:rPr>
                <w:rFonts w:ascii="Times New Roman" w:hAnsi="Times New Roman"/>
                <w:sz w:val="12"/>
                <w:szCs w:val="12"/>
                <w:shd w:val="clear" w:color="auto" w:fill="FFFFFF"/>
              </w:rPr>
              <w:t>1</w:t>
            </w:r>
          </w:p>
        </w:tc>
        <w:tc>
          <w:tcPr>
            <w:tcW w:w="1068" w:type="pct"/>
            <w:shd w:val="clear" w:color="auto" w:fill="auto"/>
            <w:vAlign w:val="center"/>
          </w:tcPr>
          <w:p w:rsidR="0053047E" w:rsidRPr="0053047E" w:rsidRDefault="0053047E" w:rsidP="00083473">
            <w:pPr>
              <w:pStyle w:val="affff6"/>
              <w:spacing w:before="0" w:line="20" w:lineRule="atLeast"/>
              <w:rPr>
                <w:rFonts w:ascii="Times New Roman" w:hAnsi="Times New Roman"/>
                <w:sz w:val="12"/>
                <w:szCs w:val="12"/>
                <w:shd w:val="clear" w:color="auto" w:fill="FFFFFF"/>
              </w:rPr>
            </w:pPr>
            <w:r w:rsidRPr="0053047E">
              <w:rPr>
                <w:rFonts w:ascii="Times New Roman" w:hAnsi="Times New Roman"/>
                <w:sz w:val="12"/>
                <w:szCs w:val="12"/>
                <w:shd w:val="clear" w:color="auto" w:fill="FFFFFF"/>
              </w:rPr>
              <w:t xml:space="preserve">Площадка скважин ППД – </w:t>
            </w:r>
          </w:p>
          <w:p w:rsidR="0053047E" w:rsidRPr="0053047E" w:rsidRDefault="0053047E" w:rsidP="00083473">
            <w:pPr>
              <w:pStyle w:val="affff6"/>
              <w:spacing w:before="0" w:line="20" w:lineRule="atLeast"/>
              <w:rPr>
                <w:rFonts w:ascii="Times New Roman" w:hAnsi="Times New Roman"/>
                <w:sz w:val="12"/>
                <w:szCs w:val="12"/>
                <w:shd w:val="clear" w:color="auto" w:fill="FFFFFF"/>
              </w:rPr>
            </w:pPr>
            <w:r w:rsidRPr="0053047E">
              <w:rPr>
                <w:rFonts w:ascii="Times New Roman" w:hAnsi="Times New Roman"/>
                <w:sz w:val="12"/>
                <w:szCs w:val="12"/>
                <w:shd w:val="clear" w:color="auto" w:fill="FFFFFF"/>
              </w:rPr>
              <w:t xml:space="preserve">с. </w:t>
            </w:r>
            <w:r w:rsidRPr="0053047E">
              <w:rPr>
                <w:rFonts w:ascii="Times New Roman" w:hAnsi="Times New Roman"/>
                <w:sz w:val="12"/>
                <w:szCs w:val="12"/>
                <w:lang w:eastAsia="ja-JP"/>
              </w:rPr>
              <w:t>Черновка</w:t>
            </w:r>
          </w:p>
        </w:tc>
        <w:tc>
          <w:tcPr>
            <w:tcW w:w="1721" w:type="pct"/>
            <w:shd w:val="clear" w:color="auto" w:fill="auto"/>
            <w:vAlign w:val="center"/>
          </w:tcPr>
          <w:p w:rsidR="0053047E" w:rsidRPr="0053047E" w:rsidRDefault="0053047E" w:rsidP="00083473">
            <w:pPr>
              <w:pStyle w:val="affff6"/>
              <w:spacing w:before="0" w:line="20" w:lineRule="atLeast"/>
              <w:jc w:val="center"/>
              <w:rPr>
                <w:rFonts w:ascii="Times New Roman" w:hAnsi="Times New Roman"/>
                <w:sz w:val="12"/>
                <w:szCs w:val="12"/>
              </w:rPr>
            </w:pPr>
            <w:r w:rsidRPr="0053047E">
              <w:rPr>
                <w:rFonts w:ascii="Times New Roman" w:hAnsi="Times New Roman"/>
                <w:sz w:val="12"/>
                <w:szCs w:val="12"/>
              </w:rPr>
              <w:t xml:space="preserve">Федеральные нормы и правила </w:t>
            </w:r>
          </w:p>
          <w:p w:rsidR="0053047E" w:rsidRPr="0053047E" w:rsidRDefault="0053047E" w:rsidP="0053047E">
            <w:pPr>
              <w:pStyle w:val="affff6"/>
              <w:spacing w:before="0" w:line="20" w:lineRule="atLeast"/>
              <w:jc w:val="center"/>
              <w:rPr>
                <w:rFonts w:ascii="Times New Roman" w:hAnsi="Times New Roman"/>
                <w:sz w:val="12"/>
                <w:szCs w:val="12"/>
              </w:rPr>
            </w:pPr>
            <w:r w:rsidRPr="0053047E">
              <w:rPr>
                <w:rFonts w:ascii="Times New Roman" w:hAnsi="Times New Roman"/>
                <w:sz w:val="12"/>
                <w:szCs w:val="12"/>
              </w:rPr>
              <w:t>в об</w:t>
            </w:r>
            <w:r>
              <w:rPr>
                <w:rFonts w:ascii="Times New Roman" w:hAnsi="Times New Roman"/>
                <w:sz w:val="12"/>
                <w:szCs w:val="12"/>
              </w:rPr>
              <w:t xml:space="preserve">ласти промышленной безопасности «Правила безопасности в нефтяной и газовой промышленности», </w:t>
            </w:r>
            <w:r w:rsidRPr="0053047E">
              <w:rPr>
                <w:rFonts w:ascii="Times New Roman" w:hAnsi="Times New Roman"/>
                <w:sz w:val="12"/>
                <w:szCs w:val="12"/>
              </w:rPr>
              <w:t>приложение  № 5</w:t>
            </w:r>
          </w:p>
        </w:tc>
        <w:tc>
          <w:tcPr>
            <w:tcW w:w="973" w:type="pct"/>
            <w:shd w:val="clear" w:color="auto" w:fill="auto"/>
            <w:vAlign w:val="center"/>
          </w:tcPr>
          <w:p w:rsidR="0053047E" w:rsidRPr="0053047E" w:rsidRDefault="0053047E" w:rsidP="00083473">
            <w:pPr>
              <w:pStyle w:val="affff6"/>
              <w:spacing w:before="0" w:line="20" w:lineRule="atLeast"/>
              <w:jc w:val="center"/>
              <w:rPr>
                <w:rFonts w:ascii="Times New Roman" w:hAnsi="Times New Roman"/>
                <w:sz w:val="12"/>
                <w:szCs w:val="12"/>
                <w:shd w:val="clear" w:color="auto" w:fill="FFFFFF"/>
              </w:rPr>
            </w:pPr>
            <w:r w:rsidRPr="0053047E">
              <w:rPr>
                <w:rFonts w:ascii="Times New Roman" w:hAnsi="Times New Roman"/>
                <w:sz w:val="12"/>
                <w:szCs w:val="12"/>
                <w:shd w:val="clear" w:color="auto" w:fill="FFFFFF"/>
              </w:rPr>
              <w:t>150</w:t>
            </w:r>
          </w:p>
        </w:tc>
        <w:tc>
          <w:tcPr>
            <w:tcW w:w="985" w:type="pct"/>
            <w:shd w:val="clear" w:color="auto" w:fill="auto"/>
            <w:vAlign w:val="center"/>
          </w:tcPr>
          <w:p w:rsidR="0053047E" w:rsidRPr="0053047E" w:rsidRDefault="0053047E" w:rsidP="00083473">
            <w:pPr>
              <w:pStyle w:val="affff6"/>
              <w:spacing w:before="0" w:line="20" w:lineRule="atLeast"/>
              <w:jc w:val="center"/>
              <w:rPr>
                <w:rFonts w:ascii="Times New Roman" w:hAnsi="Times New Roman"/>
                <w:sz w:val="12"/>
                <w:szCs w:val="12"/>
                <w:shd w:val="clear" w:color="auto" w:fill="FFFFFF"/>
              </w:rPr>
            </w:pPr>
            <w:r w:rsidRPr="0053047E">
              <w:rPr>
                <w:rFonts w:ascii="Times New Roman" w:hAnsi="Times New Roman"/>
                <w:sz w:val="12"/>
                <w:szCs w:val="12"/>
                <w:shd w:val="clear" w:color="auto" w:fill="FFFFFF"/>
              </w:rPr>
              <w:t>2000</w:t>
            </w:r>
          </w:p>
        </w:tc>
      </w:tr>
      <w:tr w:rsidR="0053047E" w:rsidRPr="0053047E" w:rsidTr="0053047E">
        <w:tc>
          <w:tcPr>
            <w:tcW w:w="253" w:type="pct"/>
            <w:shd w:val="clear" w:color="auto" w:fill="auto"/>
            <w:vAlign w:val="center"/>
          </w:tcPr>
          <w:p w:rsidR="0053047E" w:rsidRPr="0053047E" w:rsidRDefault="0053047E" w:rsidP="00083473">
            <w:pPr>
              <w:pStyle w:val="affff6"/>
              <w:spacing w:before="0" w:line="20" w:lineRule="atLeast"/>
              <w:jc w:val="center"/>
              <w:rPr>
                <w:rFonts w:ascii="Times New Roman" w:hAnsi="Times New Roman"/>
                <w:sz w:val="12"/>
                <w:szCs w:val="12"/>
                <w:shd w:val="clear" w:color="auto" w:fill="FFFFFF"/>
              </w:rPr>
            </w:pPr>
            <w:r w:rsidRPr="0053047E">
              <w:rPr>
                <w:rFonts w:ascii="Times New Roman" w:hAnsi="Times New Roman"/>
                <w:sz w:val="12"/>
                <w:szCs w:val="12"/>
                <w:shd w:val="clear" w:color="auto" w:fill="FFFFFF"/>
              </w:rPr>
              <w:t>2</w:t>
            </w:r>
          </w:p>
        </w:tc>
        <w:tc>
          <w:tcPr>
            <w:tcW w:w="1068" w:type="pct"/>
            <w:shd w:val="clear" w:color="auto" w:fill="auto"/>
            <w:vAlign w:val="center"/>
          </w:tcPr>
          <w:p w:rsidR="0053047E" w:rsidRPr="0053047E" w:rsidRDefault="0053047E" w:rsidP="00083473">
            <w:pPr>
              <w:pStyle w:val="affff6"/>
              <w:spacing w:before="0" w:line="20" w:lineRule="atLeast"/>
              <w:rPr>
                <w:rFonts w:ascii="Times New Roman" w:hAnsi="Times New Roman"/>
                <w:sz w:val="12"/>
                <w:szCs w:val="12"/>
                <w:shd w:val="clear" w:color="auto" w:fill="FFFFFF"/>
              </w:rPr>
            </w:pPr>
            <w:r w:rsidRPr="0053047E">
              <w:rPr>
                <w:rFonts w:ascii="Times New Roman" w:hAnsi="Times New Roman"/>
                <w:sz w:val="12"/>
                <w:szCs w:val="12"/>
                <w:shd w:val="clear" w:color="auto" w:fill="FFFFFF"/>
              </w:rPr>
              <w:t xml:space="preserve">Площадка скважин ППД – </w:t>
            </w:r>
          </w:p>
          <w:p w:rsidR="0053047E" w:rsidRPr="0053047E" w:rsidRDefault="0053047E" w:rsidP="00083473">
            <w:pPr>
              <w:pStyle w:val="affff6"/>
              <w:spacing w:before="0" w:line="20" w:lineRule="atLeast"/>
              <w:rPr>
                <w:rFonts w:ascii="Times New Roman" w:hAnsi="Times New Roman"/>
                <w:sz w:val="12"/>
                <w:szCs w:val="12"/>
                <w:shd w:val="clear" w:color="auto" w:fill="FFFFFF"/>
              </w:rPr>
            </w:pPr>
            <w:r w:rsidRPr="0053047E">
              <w:rPr>
                <w:rFonts w:ascii="Times New Roman" w:hAnsi="Times New Roman"/>
                <w:sz w:val="12"/>
                <w:szCs w:val="12"/>
                <w:shd w:val="clear" w:color="auto" w:fill="FFFFFF"/>
              </w:rPr>
              <w:t xml:space="preserve">с. </w:t>
            </w:r>
            <w:r w:rsidRPr="0053047E">
              <w:rPr>
                <w:rFonts w:ascii="Times New Roman" w:hAnsi="Times New Roman"/>
                <w:sz w:val="12"/>
                <w:szCs w:val="12"/>
                <w:lang w:eastAsia="ja-JP"/>
              </w:rPr>
              <w:t>Большая Раковка</w:t>
            </w:r>
          </w:p>
        </w:tc>
        <w:tc>
          <w:tcPr>
            <w:tcW w:w="1721" w:type="pct"/>
            <w:shd w:val="clear" w:color="auto" w:fill="auto"/>
            <w:vAlign w:val="center"/>
          </w:tcPr>
          <w:p w:rsidR="0053047E" w:rsidRPr="0053047E" w:rsidRDefault="0053047E" w:rsidP="00083473">
            <w:pPr>
              <w:pStyle w:val="affff6"/>
              <w:spacing w:before="0" w:line="20" w:lineRule="atLeast"/>
              <w:jc w:val="center"/>
              <w:rPr>
                <w:rFonts w:ascii="Times New Roman" w:hAnsi="Times New Roman"/>
                <w:sz w:val="12"/>
                <w:szCs w:val="12"/>
              </w:rPr>
            </w:pPr>
            <w:r w:rsidRPr="0053047E">
              <w:rPr>
                <w:rFonts w:ascii="Times New Roman" w:hAnsi="Times New Roman"/>
                <w:sz w:val="12"/>
                <w:szCs w:val="12"/>
              </w:rPr>
              <w:t xml:space="preserve">Федеральные нормы и правила </w:t>
            </w:r>
          </w:p>
          <w:p w:rsidR="0053047E" w:rsidRPr="0053047E" w:rsidRDefault="0053047E" w:rsidP="0053047E">
            <w:pPr>
              <w:pStyle w:val="affff6"/>
              <w:spacing w:before="0" w:line="20" w:lineRule="atLeast"/>
              <w:jc w:val="center"/>
              <w:rPr>
                <w:rFonts w:ascii="Times New Roman" w:hAnsi="Times New Roman"/>
                <w:sz w:val="12"/>
                <w:szCs w:val="12"/>
              </w:rPr>
            </w:pPr>
            <w:r w:rsidRPr="0053047E">
              <w:rPr>
                <w:rFonts w:ascii="Times New Roman" w:hAnsi="Times New Roman"/>
                <w:sz w:val="12"/>
                <w:szCs w:val="12"/>
              </w:rPr>
              <w:t>в области промышленной безо</w:t>
            </w:r>
            <w:r>
              <w:rPr>
                <w:rFonts w:ascii="Times New Roman" w:hAnsi="Times New Roman"/>
                <w:sz w:val="12"/>
                <w:szCs w:val="12"/>
              </w:rPr>
              <w:t xml:space="preserve">пасности «Правила безопасности в нефтяной и газовой промышленности», </w:t>
            </w:r>
            <w:r w:rsidRPr="0053047E">
              <w:rPr>
                <w:rFonts w:ascii="Times New Roman" w:hAnsi="Times New Roman"/>
                <w:sz w:val="12"/>
                <w:szCs w:val="12"/>
              </w:rPr>
              <w:t>приложение  № 5</w:t>
            </w:r>
          </w:p>
        </w:tc>
        <w:tc>
          <w:tcPr>
            <w:tcW w:w="973" w:type="pct"/>
            <w:shd w:val="clear" w:color="auto" w:fill="auto"/>
            <w:vAlign w:val="center"/>
          </w:tcPr>
          <w:p w:rsidR="0053047E" w:rsidRPr="0053047E" w:rsidRDefault="0053047E" w:rsidP="00083473">
            <w:pPr>
              <w:pStyle w:val="affff6"/>
              <w:spacing w:before="0" w:line="20" w:lineRule="atLeast"/>
              <w:jc w:val="center"/>
              <w:rPr>
                <w:rFonts w:ascii="Times New Roman" w:hAnsi="Times New Roman"/>
                <w:sz w:val="12"/>
                <w:szCs w:val="12"/>
                <w:shd w:val="clear" w:color="auto" w:fill="FFFFFF"/>
              </w:rPr>
            </w:pPr>
            <w:r w:rsidRPr="0053047E">
              <w:rPr>
                <w:rFonts w:ascii="Times New Roman" w:hAnsi="Times New Roman"/>
                <w:sz w:val="12"/>
                <w:szCs w:val="12"/>
                <w:shd w:val="clear" w:color="auto" w:fill="FFFFFF"/>
              </w:rPr>
              <w:t>150</w:t>
            </w:r>
          </w:p>
        </w:tc>
        <w:tc>
          <w:tcPr>
            <w:tcW w:w="985" w:type="pct"/>
            <w:shd w:val="clear" w:color="auto" w:fill="auto"/>
            <w:vAlign w:val="center"/>
          </w:tcPr>
          <w:p w:rsidR="0053047E" w:rsidRPr="0053047E" w:rsidRDefault="0053047E" w:rsidP="00083473">
            <w:pPr>
              <w:pStyle w:val="affff6"/>
              <w:spacing w:before="0" w:line="20" w:lineRule="atLeast"/>
              <w:jc w:val="center"/>
              <w:rPr>
                <w:rFonts w:ascii="Times New Roman" w:hAnsi="Times New Roman"/>
                <w:sz w:val="12"/>
                <w:szCs w:val="12"/>
                <w:shd w:val="clear" w:color="auto" w:fill="FFFFFF"/>
              </w:rPr>
            </w:pPr>
            <w:r w:rsidRPr="0053047E">
              <w:rPr>
                <w:rFonts w:ascii="Times New Roman" w:hAnsi="Times New Roman"/>
                <w:sz w:val="12"/>
                <w:szCs w:val="12"/>
                <w:shd w:val="clear" w:color="auto" w:fill="FFFFFF"/>
              </w:rPr>
              <w:t>6600</w:t>
            </w:r>
          </w:p>
        </w:tc>
      </w:tr>
      <w:tr w:rsidR="0053047E" w:rsidRPr="0053047E" w:rsidTr="0053047E">
        <w:tc>
          <w:tcPr>
            <w:tcW w:w="253" w:type="pct"/>
            <w:shd w:val="clear" w:color="auto" w:fill="auto"/>
            <w:vAlign w:val="center"/>
          </w:tcPr>
          <w:p w:rsidR="0053047E" w:rsidRPr="0053047E" w:rsidRDefault="0053047E" w:rsidP="00083473">
            <w:pPr>
              <w:pStyle w:val="affff6"/>
              <w:spacing w:before="0" w:line="20" w:lineRule="atLeast"/>
              <w:jc w:val="center"/>
              <w:rPr>
                <w:rFonts w:ascii="Times New Roman" w:hAnsi="Times New Roman"/>
                <w:sz w:val="12"/>
                <w:szCs w:val="12"/>
                <w:shd w:val="clear" w:color="auto" w:fill="FFFFFF"/>
              </w:rPr>
            </w:pPr>
            <w:r w:rsidRPr="0053047E">
              <w:rPr>
                <w:rFonts w:ascii="Times New Roman" w:hAnsi="Times New Roman"/>
                <w:sz w:val="12"/>
                <w:szCs w:val="12"/>
                <w:shd w:val="clear" w:color="auto" w:fill="FFFFFF"/>
              </w:rPr>
              <w:t>3</w:t>
            </w:r>
          </w:p>
        </w:tc>
        <w:tc>
          <w:tcPr>
            <w:tcW w:w="1068" w:type="pct"/>
            <w:shd w:val="clear" w:color="auto" w:fill="auto"/>
            <w:vAlign w:val="center"/>
          </w:tcPr>
          <w:p w:rsidR="0053047E" w:rsidRPr="0053047E" w:rsidRDefault="0053047E" w:rsidP="00083473">
            <w:pPr>
              <w:pStyle w:val="affff6"/>
              <w:spacing w:before="0" w:line="20" w:lineRule="atLeast"/>
              <w:rPr>
                <w:rFonts w:ascii="Times New Roman" w:hAnsi="Times New Roman"/>
                <w:sz w:val="12"/>
                <w:szCs w:val="12"/>
                <w:shd w:val="clear" w:color="auto" w:fill="FFFFFF"/>
              </w:rPr>
            </w:pPr>
            <w:r w:rsidRPr="0053047E">
              <w:rPr>
                <w:rFonts w:ascii="Times New Roman" w:hAnsi="Times New Roman"/>
                <w:sz w:val="12"/>
                <w:szCs w:val="12"/>
                <w:shd w:val="clear" w:color="auto" w:fill="FFFFFF"/>
              </w:rPr>
              <w:t xml:space="preserve">Площадка скважин ППД – </w:t>
            </w:r>
          </w:p>
          <w:p w:rsidR="0053047E" w:rsidRPr="0053047E" w:rsidRDefault="0053047E" w:rsidP="00083473">
            <w:pPr>
              <w:pStyle w:val="affff6"/>
              <w:spacing w:before="0" w:line="20" w:lineRule="atLeast"/>
              <w:rPr>
                <w:rFonts w:ascii="Times New Roman" w:hAnsi="Times New Roman"/>
                <w:sz w:val="12"/>
                <w:szCs w:val="12"/>
                <w:shd w:val="clear" w:color="auto" w:fill="FFFFFF"/>
              </w:rPr>
            </w:pPr>
            <w:r w:rsidRPr="0053047E">
              <w:rPr>
                <w:rFonts w:ascii="Times New Roman" w:hAnsi="Times New Roman"/>
                <w:sz w:val="12"/>
                <w:szCs w:val="12"/>
                <w:shd w:val="clear" w:color="auto" w:fill="FFFFFF"/>
              </w:rPr>
              <w:t xml:space="preserve">с. </w:t>
            </w:r>
            <w:r w:rsidRPr="0053047E">
              <w:rPr>
                <w:rFonts w:ascii="Times New Roman" w:hAnsi="Times New Roman"/>
                <w:sz w:val="12"/>
                <w:szCs w:val="12"/>
                <w:lang w:eastAsia="ja-JP"/>
              </w:rPr>
              <w:t>Тростянка</w:t>
            </w:r>
          </w:p>
        </w:tc>
        <w:tc>
          <w:tcPr>
            <w:tcW w:w="1721" w:type="pct"/>
            <w:shd w:val="clear" w:color="auto" w:fill="auto"/>
            <w:vAlign w:val="center"/>
          </w:tcPr>
          <w:p w:rsidR="0053047E" w:rsidRPr="0053047E" w:rsidRDefault="0053047E" w:rsidP="00083473">
            <w:pPr>
              <w:pStyle w:val="affff6"/>
              <w:spacing w:before="0" w:line="20" w:lineRule="atLeast"/>
              <w:jc w:val="center"/>
              <w:rPr>
                <w:rFonts w:ascii="Times New Roman" w:hAnsi="Times New Roman"/>
                <w:sz w:val="12"/>
                <w:szCs w:val="12"/>
              </w:rPr>
            </w:pPr>
            <w:r w:rsidRPr="0053047E">
              <w:rPr>
                <w:rFonts w:ascii="Times New Roman" w:hAnsi="Times New Roman"/>
                <w:sz w:val="12"/>
                <w:szCs w:val="12"/>
              </w:rPr>
              <w:t xml:space="preserve">Федеральные нормы и правила </w:t>
            </w:r>
          </w:p>
          <w:p w:rsidR="0053047E" w:rsidRPr="0053047E" w:rsidRDefault="0053047E" w:rsidP="0053047E">
            <w:pPr>
              <w:pStyle w:val="affff6"/>
              <w:spacing w:before="0" w:line="20" w:lineRule="atLeast"/>
              <w:jc w:val="center"/>
              <w:rPr>
                <w:rFonts w:ascii="Times New Roman" w:hAnsi="Times New Roman"/>
                <w:sz w:val="12"/>
                <w:szCs w:val="12"/>
              </w:rPr>
            </w:pPr>
            <w:r w:rsidRPr="0053047E">
              <w:rPr>
                <w:rFonts w:ascii="Times New Roman" w:hAnsi="Times New Roman"/>
                <w:sz w:val="12"/>
                <w:szCs w:val="12"/>
              </w:rPr>
              <w:t xml:space="preserve">в области промышленной безопасности </w:t>
            </w:r>
            <w:r>
              <w:rPr>
                <w:rFonts w:ascii="Times New Roman" w:hAnsi="Times New Roman"/>
                <w:sz w:val="12"/>
                <w:szCs w:val="12"/>
              </w:rPr>
              <w:t xml:space="preserve">«Правила безопасности в нефтяной и газовой промышленности», </w:t>
            </w:r>
            <w:r w:rsidRPr="0053047E">
              <w:rPr>
                <w:rFonts w:ascii="Times New Roman" w:hAnsi="Times New Roman"/>
                <w:sz w:val="12"/>
                <w:szCs w:val="12"/>
              </w:rPr>
              <w:t>приложение  № 5</w:t>
            </w:r>
          </w:p>
        </w:tc>
        <w:tc>
          <w:tcPr>
            <w:tcW w:w="973" w:type="pct"/>
            <w:shd w:val="clear" w:color="auto" w:fill="auto"/>
            <w:vAlign w:val="center"/>
          </w:tcPr>
          <w:p w:rsidR="0053047E" w:rsidRPr="0053047E" w:rsidRDefault="0053047E" w:rsidP="00083473">
            <w:pPr>
              <w:pStyle w:val="affff6"/>
              <w:spacing w:before="0" w:line="20" w:lineRule="atLeast"/>
              <w:jc w:val="center"/>
              <w:rPr>
                <w:rFonts w:ascii="Times New Roman" w:hAnsi="Times New Roman"/>
                <w:sz w:val="12"/>
                <w:szCs w:val="12"/>
                <w:shd w:val="clear" w:color="auto" w:fill="FFFFFF"/>
              </w:rPr>
            </w:pPr>
            <w:r w:rsidRPr="0053047E">
              <w:rPr>
                <w:rFonts w:ascii="Times New Roman" w:hAnsi="Times New Roman"/>
                <w:sz w:val="12"/>
                <w:szCs w:val="12"/>
                <w:shd w:val="clear" w:color="auto" w:fill="FFFFFF"/>
              </w:rPr>
              <w:t>150</w:t>
            </w:r>
          </w:p>
        </w:tc>
        <w:tc>
          <w:tcPr>
            <w:tcW w:w="985" w:type="pct"/>
            <w:shd w:val="clear" w:color="auto" w:fill="auto"/>
            <w:vAlign w:val="center"/>
          </w:tcPr>
          <w:p w:rsidR="0053047E" w:rsidRPr="0053047E" w:rsidRDefault="0053047E" w:rsidP="00083473">
            <w:pPr>
              <w:pStyle w:val="affff6"/>
              <w:spacing w:before="0" w:line="20" w:lineRule="atLeast"/>
              <w:jc w:val="center"/>
              <w:rPr>
                <w:rFonts w:ascii="Times New Roman" w:hAnsi="Times New Roman"/>
                <w:sz w:val="12"/>
                <w:szCs w:val="12"/>
                <w:shd w:val="clear" w:color="auto" w:fill="FFFFFF"/>
              </w:rPr>
            </w:pPr>
            <w:r w:rsidRPr="0053047E">
              <w:rPr>
                <w:rFonts w:ascii="Times New Roman" w:hAnsi="Times New Roman"/>
                <w:sz w:val="12"/>
                <w:szCs w:val="12"/>
                <w:shd w:val="clear" w:color="auto" w:fill="FFFFFF"/>
              </w:rPr>
              <w:t>18100</w:t>
            </w:r>
          </w:p>
        </w:tc>
      </w:tr>
      <w:tr w:rsidR="0053047E" w:rsidRPr="0053047E" w:rsidTr="0053047E">
        <w:tc>
          <w:tcPr>
            <w:tcW w:w="253" w:type="pct"/>
            <w:shd w:val="clear" w:color="auto" w:fill="auto"/>
            <w:vAlign w:val="center"/>
          </w:tcPr>
          <w:p w:rsidR="0053047E" w:rsidRPr="0053047E" w:rsidRDefault="0053047E" w:rsidP="00083473">
            <w:pPr>
              <w:pStyle w:val="affff6"/>
              <w:spacing w:before="0" w:line="20" w:lineRule="atLeast"/>
              <w:jc w:val="center"/>
              <w:rPr>
                <w:rFonts w:ascii="Times New Roman" w:hAnsi="Times New Roman"/>
                <w:sz w:val="12"/>
                <w:szCs w:val="12"/>
                <w:shd w:val="clear" w:color="auto" w:fill="FFFFFF"/>
              </w:rPr>
            </w:pPr>
            <w:r w:rsidRPr="0053047E">
              <w:rPr>
                <w:rFonts w:ascii="Times New Roman" w:hAnsi="Times New Roman"/>
                <w:sz w:val="12"/>
                <w:szCs w:val="12"/>
                <w:shd w:val="clear" w:color="auto" w:fill="FFFFFF"/>
              </w:rPr>
              <w:t>4</w:t>
            </w:r>
          </w:p>
        </w:tc>
        <w:tc>
          <w:tcPr>
            <w:tcW w:w="1068" w:type="pct"/>
            <w:shd w:val="clear" w:color="auto" w:fill="auto"/>
            <w:vAlign w:val="center"/>
          </w:tcPr>
          <w:p w:rsidR="0053047E" w:rsidRPr="0053047E" w:rsidRDefault="0053047E" w:rsidP="00083473">
            <w:pPr>
              <w:pStyle w:val="affff6"/>
              <w:spacing w:before="0" w:line="20" w:lineRule="atLeast"/>
              <w:rPr>
                <w:rFonts w:ascii="Times New Roman" w:hAnsi="Times New Roman"/>
                <w:sz w:val="12"/>
                <w:szCs w:val="12"/>
                <w:shd w:val="clear" w:color="auto" w:fill="FFFFFF"/>
              </w:rPr>
            </w:pPr>
            <w:r w:rsidRPr="0053047E">
              <w:rPr>
                <w:rFonts w:ascii="Times New Roman" w:hAnsi="Times New Roman"/>
                <w:sz w:val="12"/>
                <w:szCs w:val="12"/>
                <w:shd w:val="clear" w:color="auto" w:fill="FFFFFF"/>
              </w:rPr>
              <w:t xml:space="preserve">Площадка скважин ППД – </w:t>
            </w:r>
          </w:p>
          <w:p w:rsidR="0053047E" w:rsidRPr="0053047E" w:rsidRDefault="0053047E" w:rsidP="00083473">
            <w:pPr>
              <w:pStyle w:val="affff6"/>
              <w:spacing w:before="0" w:line="20" w:lineRule="atLeast"/>
              <w:rPr>
                <w:rFonts w:ascii="Times New Roman" w:hAnsi="Times New Roman"/>
                <w:sz w:val="12"/>
                <w:szCs w:val="12"/>
                <w:shd w:val="clear" w:color="auto" w:fill="FFFFFF"/>
              </w:rPr>
            </w:pPr>
            <w:r w:rsidRPr="0053047E">
              <w:rPr>
                <w:rFonts w:ascii="Times New Roman" w:hAnsi="Times New Roman"/>
                <w:sz w:val="12"/>
                <w:szCs w:val="12"/>
                <w:shd w:val="clear" w:color="auto" w:fill="FFFFFF"/>
              </w:rPr>
              <w:t xml:space="preserve">с. </w:t>
            </w:r>
            <w:r w:rsidRPr="0053047E">
              <w:rPr>
                <w:rFonts w:ascii="Times New Roman" w:hAnsi="Times New Roman"/>
                <w:sz w:val="12"/>
                <w:szCs w:val="12"/>
                <w:lang w:eastAsia="ja-JP"/>
              </w:rPr>
              <w:t>Большая Чесноковка</w:t>
            </w:r>
          </w:p>
        </w:tc>
        <w:tc>
          <w:tcPr>
            <w:tcW w:w="1721" w:type="pct"/>
            <w:shd w:val="clear" w:color="auto" w:fill="auto"/>
            <w:vAlign w:val="center"/>
          </w:tcPr>
          <w:p w:rsidR="0053047E" w:rsidRPr="0053047E" w:rsidRDefault="0053047E" w:rsidP="00083473">
            <w:pPr>
              <w:pStyle w:val="affff6"/>
              <w:spacing w:before="0" w:line="20" w:lineRule="atLeast"/>
              <w:jc w:val="center"/>
              <w:rPr>
                <w:rFonts w:ascii="Times New Roman" w:hAnsi="Times New Roman"/>
                <w:sz w:val="12"/>
                <w:szCs w:val="12"/>
              </w:rPr>
            </w:pPr>
            <w:r w:rsidRPr="0053047E">
              <w:rPr>
                <w:rFonts w:ascii="Times New Roman" w:hAnsi="Times New Roman"/>
                <w:sz w:val="12"/>
                <w:szCs w:val="12"/>
              </w:rPr>
              <w:t xml:space="preserve">Федеральные нормы и правила </w:t>
            </w:r>
          </w:p>
          <w:p w:rsidR="0053047E" w:rsidRPr="0053047E" w:rsidRDefault="0053047E" w:rsidP="0053047E">
            <w:pPr>
              <w:pStyle w:val="affff6"/>
              <w:spacing w:before="0" w:line="20" w:lineRule="atLeast"/>
              <w:jc w:val="center"/>
              <w:rPr>
                <w:rFonts w:ascii="Times New Roman" w:hAnsi="Times New Roman"/>
                <w:sz w:val="12"/>
                <w:szCs w:val="12"/>
              </w:rPr>
            </w:pPr>
            <w:r w:rsidRPr="0053047E">
              <w:rPr>
                <w:rFonts w:ascii="Times New Roman" w:hAnsi="Times New Roman"/>
                <w:sz w:val="12"/>
                <w:szCs w:val="12"/>
              </w:rPr>
              <w:t>в области промышленной безо</w:t>
            </w:r>
            <w:r>
              <w:rPr>
                <w:rFonts w:ascii="Times New Roman" w:hAnsi="Times New Roman"/>
                <w:sz w:val="12"/>
                <w:szCs w:val="12"/>
              </w:rPr>
              <w:t xml:space="preserve">пасности «Правила безопасности в нефтяной и газовой промышленности», </w:t>
            </w:r>
            <w:r w:rsidRPr="0053047E">
              <w:rPr>
                <w:rFonts w:ascii="Times New Roman" w:hAnsi="Times New Roman"/>
                <w:sz w:val="12"/>
                <w:szCs w:val="12"/>
              </w:rPr>
              <w:t>приложение  № 5</w:t>
            </w:r>
          </w:p>
        </w:tc>
        <w:tc>
          <w:tcPr>
            <w:tcW w:w="973" w:type="pct"/>
            <w:shd w:val="clear" w:color="auto" w:fill="auto"/>
            <w:vAlign w:val="center"/>
          </w:tcPr>
          <w:p w:rsidR="0053047E" w:rsidRPr="0053047E" w:rsidRDefault="0053047E" w:rsidP="00083473">
            <w:pPr>
              <w:pStyle w:val="affff6"/>
              <w:spacing w:before="0" w:line="20" w:lineRule="atLeast"/>
              <w:jc w:val="center"/>
              <w:rPr>
                <w:rFonts w:ascii="Times New Roman" w:hAnsi="Times New Roman"/>
                <w:sz w:val="12"/>
                <w:szCs w:val="12"/>
                <w:shd w:val="clear" w:color="auto" w:fill="FFFFFF"/>
              </w:rPr>
            </w:pPr>
            <w:r w:rsidRPr="0053047E">
              <w:rPr>
                <w:rFonts w:ascii="Times New Roman" w:hAnsi="Times New Roman"/>
                <w:sz w:val="12"/>
                <w:szCs w:val="12"/>
                <w:shd w:val="clear" w:color="auto" w:fill="FFFFFF"/>
              </w:rPr>
              <w:t>150</w:t>
            </w:r>
          </w:p>
        </w:tc>
        <w:tc>
          <w:tcPr>
            <w:tcW w:w="985" w:type="pct"/>
            <w:shd w:val="clear" w:color="auto" w:fill="auto"/>
            <w:vAlign w:val="center"/>
          </w:tcPr>
          <w:p w:rsidR="0053047E" w:rsidRPr="0053047E" w:rsidRDefault="0053047E" w:rsidP="00083473">
            <w:pPr>
              <w:pStyle w:val="affff6"/>
              <w:spacing w:before="0" w:line="20" w:lineRule="atLeast"/>
              <w:jc w:val="center"/>
              <w:rPr>
                <w:rFonts w:ascii="Times New Roman" w:hAnsi="Times New Roman"/>
                <w:sz w:val="12"/>
                <w:szCs w:val="12"/>
                <w:shd w:val="clear" w:color="auto" w:fill="FFFFFF"/>
              </w:rPr>
            </w:pPr>
            <w:r w:rsidRPr="0053047E">
              <w:rPr>
                <w:rFonts w:ascii="Times New Roman" w:hAnsi="Times New Roman"/>
                <w:sz w:val="12"/>
                <w:szCs w:val="12"/>
                <w:shd w:val="clear" w:color="auto" w:fill="FFFFFF"/>
              </w:rPr>
              <w:t>10100</w:t>
            </w:r>
          </w:p>
        </w:tc>
      </w:tr>
      <w:tr w:rsidR="0053047E" w:rsidRPr="0053047E" w:rsidTr="0053047E">
        <w:tc>
          <w:tcPr>
            <w:tcW w:w="253" w:type="pct"/>
            <w:shd w:val="clear" w:color="auto" w:fill="auto"/>
            <w:vAlign w:val="center"/>
          </w:tcPr>
          <w:p w:rsidR="0053047E" w:rsidRPr="0053047E" w:rsidRDefault="0053047E" w:rsidP="00083473">
            <w:pPr>
              <w:pStyle w:val="affff6"/>
              <w:spacing w:before="0" w:line="20" w:lineRule="atLeast"/>
              <w:jc w:val="center"/>
              <w:rPr>
                <w:rFonts w:ascii="Times New Roman" w:hAnsi="Times New Roman"/>
                <w:sz w:val="12"/>
                <w:szCs w:val="12"/>
                <w:shd w:val="clear" w:color="auto" w:fill="FFFFFF"/>
              </w:rPr>
            </w:pPr>
            <w:r w:rsidRPr="0053047E">
              <w:rPr>
                <w:rFonts w:ascii="Times New Roman" w:hAnsi="Times New Roman"/>
                <w:sz w:val="12"/>
                <w:szCs w:val="12"/>
                <w:shd w:val="clear" w:color="auto" w:fill="FFFFFF"/>
              </w:rPr>
              <w:t>5</w:t>
            </w:r>
          </w:p>
        </w:tc>
        <w:tc>
          <w:tcPr>
            <w:tcW w:w="1068" w:type="pct"/>
            <w:shd w:val="clear" w:color="auto" w:fill="auto"/>
            <w:vAlign w:val="center"/>
          </w:tcPr>
          <w:p w:rsidR="0053047E" w:rsidRPr="0053047E" w:rsidRDefault="0053047E" w:rsidP="00083473">
            <w:pPr>
              <w:pStyle w:val="affff6"/>
              <w:spacing w:before="0" w:line="20" w:lineRule="atLeast"/>
              <w:rPr>
                <w:rFonts w:ascii="Times New Roman" w:hAnsi="Times New Roman"/>
                <w:sz w:val="12"/>
                <w:szCs w:val="12"/>
                <w:shd w:val="clear" w:color="auto" w:fill="FFFFFF"/>
              </w:rPr>
            </w:pPr>
            <w:r w:rsidRPr="0053047E">
              <w:rPr>
                <w:rFonts w:ascii="Times New Roman" w:hAnsi="Times New Roman"/>
                <w:sz w:val="12"/>
                <w:szCs w:val="12"/>
                <w:shd w:val="clear" w:color="auto" w:fill="FFFFFF"/>
              </w:rPr>
              <w:t>Устье скважины ППД № 59 – устье скважины ППД № 61</w:t>
            </w:r>
          </w:p>
        </w:tc>
        <w:tc>
          <w:tcPr>
            <w:tcW w:w="1721" w:type="pct"/>
            <w:shd w:val="clear" w:color="auto" w:fill="auto"/>
            <w:vAlign w:val="center"/>
          </w:tcPr>
          <w:p w:rsidR="0053047E" w:rsidRPr="0053047E" w:rsidRDefault="0053047E" w:rsidP="00083473">
            <w:pPr>
              <w:pStyle w:val="affff6"/>
              <w:spacing w:before="0" w:line="20" w:lineRule="atLeast"/>
              <w:jc w:val="center"/>
              <w:rPr>
                <w:rFonts w:ascii="Times New Roman" w:hAnsi="Times New Roman"/>
                <w:sz w:val="12"/>
                <w:szCs w:val="12"/>
              </w:rPr>
            </w:pPr>
            <w:r w:rsidRPr="0053047E">
              <w:rPr>
                <w:rFonts w:ascii="Times New Roman" w:hAnsi="Times New Roman"/>
                <w:sz w:val="12"/>
                <w:szCs w:val="12"/>
              </w:rPr>
              <w:t xml:space="preserve">Федеральные нормы и правила </w:t>
            </w:r>
          </w:p>
          <w:p w:rsidR="0053047E" w:rsidRPr="0053047E" w:rsidRDefault="0053047E" w:rsidP="0053047E">
            <w:pPr>
              <w:pStyle w:val="affff6"/>
              <w:spacing w:before="0" w:line="20" w:lineRule="atLeast"/>
              <w:jc w:val="center"/>
              <w:rPr>
                <w:rFonts w:ascii="Times New Roman" w:hAnsi="Times New Roman"/>
                <w:sz w:val="12"/>
                <w:szCs w:val="12"/>
              </w:rPr>
            </w:pPr>
            <w:r w:rsidRPr="0053047E">
              <w:rPr>
                <w:rFonts w:ascii="Times New Roman" w:hAnsi="Times New Roman"/>
                <w:sz w:val="12"/>
                <w:szCs w:val="12"/>
              </w:rPr>
              <w:t>в области промышленной безо</w:t>
            </w:r>
            <w:r>
              <w:rPr>
                <w:rFonts w:ascii="Times New Roman" w:hAnsi="Times New Roman"/>
                <w:sz w:val="12"/>
                <w:szCs w:val="12"/>
              </w:rPr>
              <w:t xml:space="preserve">пасности «Правила безопасности в нефтяной </w:t>
            </w:r>
            <w:r w:rsidRPr="0053047E">
              <w:rPr>
                <w:rFonts w:ascii="Times New Roman" w:hAnsi="Times New Roman"/>
                <w:sz w:val="12"/>
                <w:szCs w:val="12"/>
              </w:rPr>
              <w:t>и г</w:t>
            </w:r>
            <w:r>
              <w:rPr>
                <w:rFonts w:ascii="Times New Roman" w:hAnsi="Times New Roman"/>
                <w:sz w:val="12"/>
                <w:szCs w:val="12"/>
              </w:rPr>
              <w:t xml:space="preserve">азовой промышленности», </w:t>
            </w:r>
            <w:r w:rsidRPr="0053047E">
              <w:rPr>
                <w:rFonts w:ascii="Times New Roman" w:hAnsi="Times New Roman"/>
                <w:sz w:val="12"/>
                <w:szCs w:val="12"/>
              </w:rPr>
              <w:t>приложение  № 6</w:t>
            </w:r>
          </w:p>
        </w:tc>
        <w:tc>
          <w:tcPr>
            <w:tcW w:w="973" w:type="pct"/>
            <w:shd w:val="clear" w:color="auto" w:fill="auto"/>
            <w:vAlign w:val="center"/>
          </w:tcPr>
          <w:p w:rsidR="0053047E" w:rsidRPr="0053047E" w:rsidRDefault="0053047E" w:rsidP="00083473">
            <w:pPr>
              <w:pStyle w:val="affff6"/>
              <w:spacing w:before="0" w:line="20" w:lineRule="atLeast"/>
              <w:jc w:val="center"/>
              <w:rPr>
                <w:rFonts w:ascii="Times New Roman" w:hAnsi="Times New Roman"/>
                <w:sz w:val="12"/>
                <w:szCs w:val="12"/>
                <w:shd w:val="clear" w:color="auto" w:fill="FFFFFF"/>
              </w:rPr>
            </w:pPr>
            <w:r w:rsidRPr="0053047E">
              <w:rPr>
                <w:rFonts w:ascii="Times New Roman" w:hAnsi="Times New Roman"/>
                <w:sz w:val="12"/>
                <w:szCs w:val="12"/>
                <w:shd w:val="clear" w:color="auto" w:fill="FFFFFF"/>
              </w:rPr>
              <w:t>6,00</w:t>
            </w:r>
          </w:p>
        </w:tc>
        <w:tc>
          <w:tcPr>
            <w:tcW w:w="985" w:type="pct"/>
            <w:shd w:val="clear" w:color="auto" w:fill="auto"/>
            <w:vAlign w:val="center"/>
          </w:tcPr>
          <w:p w:rsidR="0053047E" w:rsidRPr="0053047E" w:rsidRDefault="0053047E" w:rsidP="00083473">
            <w:pPr>
              <w:pStyle w:val="affff6"/>
              <w:spacing w:before="0" w:line="20" w:lineRule="atLeast"/>
              <w:jc w:val="center"/>
              <w:rPr>
                <w:rFonts w:ascii="Times New Roman" w:hAnsi="Times New Roman"/>
                <w:sz w:val="12"/>
                <w:szCs w:val="12"/>
                <w:shd w:val="clear" w:color="auto" w:fill="FFFFFF"/>
              </w:rPr>
            </w:pPr>
            <w:r w:rsidRPr="0053047E">
              <w:rPr>
                <w:rFonts w:ascii="Times New Roman" w:hAnsi="Times New Roman"/>
                <w:sz w:val="12"/>
                <w:szCs w:val="12"/>
                <w:shd w:val="clear" w:color="auto" w:fill="FFFFFF"/>
              </w:rPr>
              <w:t>50,00</w:t>
            </w:r>
          </w:p>
        </w:tc>
      </w:tr>
      <w:tr w:rsidR="0053047E" w:rsidRPr="0053047E" w:rsidTr="0053047E">
        <w:tc>
          <w:tcPr>
            <w:tcW w:w="253" w:type="pct"/>
            <w:shd w:val="clear" w:color="auto" w:fill="auto"/>
            <w:vAlign w:val="center"/>
          </w:tcPr>
          <w:p w:rsidR="0053047E" w:rsidRPr="0053047E" w:rsidRDefault="0053047E" w:rsidP="00083473">
            <w:pPr>
              <w:pStyle w:val="affff6"/>
              <w:spacing w:before="0" w:line="20" w:lineRule="atLeast"/>
              <w:jc w:val="center"/>
              <w:rPr>
                <w:rFonts w:ascii="Times New Roman" w:hAnsi="Times New Roman"/>
                <w:sz w:val="12"/>
                <w:szCs w:val="12"/>
                <w:shd w:val="clear" w:color="auto" w:fill="FFFFFF"/>
              </w:rPr>
            </w:pPr>
            <w:r w:rsidRPr="0053047E">
              <w:rPr>
                <w:rFonts w:ascii="Times New Roman" w:hAnsi="Times New Roman"/>
                <w:sz w:val="12"/>
                <w:szCs w:val="12"/>
                <w:shd w:val="clear" w:color="auto" w:fill="FFFFFF"/>
              </w:rPr>
              <w:t>6</w:t>
            </w:r>
          </w:p>
        </w:tc>
        <w:tc>
          <w:tcPr>
            <w:tcW w:w="1068" w:type="pct"/>
            <w:shd w:val="clear" w:color="auto" w:fill="auto"/>
            <w:vAlign w:val="center"/>
          </w:tcPr>
          <w:p w:rsidR="0053047E" w:rsidRPr="0053047E" w:rsidRDefault="0053047E" w:rsidP="00083473">
            <w:pPr>
              <w:pStyle w:val="affff6"/>
              <w:spacing w:before="0" w:line="20" w:lineRule="atLeast"/>
              <w:rPr>
                <w:rFonts w:ascii="Times New Roman" w:hAnsi="Times New Roman"/>
                <w:sz w:val="12"/>
                <w:szCs w:val="12"/>
                <w:shd w:val="clear" w:color="auto" w:fill="FFFFFF"/>
              </w:rPr>
            </w:pPr>
            <w:r w:rsidRPr="0053047E">
              <w:rPr>
                <w:rFonts w:ascii="Times New Roman" w:hAnsi="Times New Roman"/>
                <w:sz w:val="12"/>
                <w:szCs w:val="12"/>
                <w:shd w:val="clear" w:color="auto" w:fill="FFFFFF"/>
              </w:rPr>
              <w:t xml:space="preserve">Устье скважины ППД № 59 – </w:t>
            </w:r>
            <w:r w:rsidRPr="0053047E">
              <w:rPr>
                <w:rFonts w:ascii="Times New Roman" w:hAnsi="Times New Roman"/>
                <w:sz w:val="12"/>
                <w:szCs w:val="12"/>
                <w:shd w:val="clear" w:color="auto" w:fill="FFFFFF"/>
              </w:rPr>
              <w:lastRenderedPageBreak/>
              <w:t>КТП</w:t>
            </w:r>
          </w:p>
        </w:tc>
        <w:tc>
          <w:tcPr>
            <w:tcW w:w="1721" w:type="pct"/>
            <w:shd w:val="clear" w:color="auto" w:fill="auto"/>
            <w:vAlign w:val="center"/>
          </w:tcPr>
          <w:p w:rsidR="0053047E" w:rsidRPr="0053047E" w:rsidRDefault="0053047E" w:rsidP="00083473">
            <w:pPr>
              <w:pStyle w:val="affff6"/>
              <w:spacing w:before="0" w:line="20" w:lineRule="atLeast"/>
              <w:jc w:val="center"/>
              <w:rPr>
                <w:rFonts w:ascii="Times New Roman" w:hAnsi="Times New Roman"/>
                <w:sz w:val="12"/>
                <w:szCs w:val="12"/>
              </w:rPr>
            </w:pPr>
            <w:r w:rsidRPr="0053047E">
              <w:rPr>
                <w:rFonts w:ascii="Times New Roman" w:hAnsi="Times New Roman"/>
                <w:sz w:val="12"/>
                <w:szCs w:val="12"/>
              </w:rPr>
              <w:lastRenderedPageBreak/>
              <w:t xml:space="preserve">Федеральные нормы и правила </w:t>
            </w:r>
          </w:p>
          <w:p w:rsidR="0053047E" w:rsidRPr="0053047E" w:rsidRDefault="0053047E" w:rsidP="0053047E">
            <w:pPr>
              <w:pStyle w:val="affff6"/>
              <w:spacing w:before="0" w:line="20" w:lineRule="atLeast"/>
              <w:jc w:val="center"/>
              <w:rPr>
                <w:rFonts w:ascii="Times New Roman" w:hAnsi="Times New Roman"/>
                <w:sz w:val="12"/>
                <w:szCs w:val="12"/>
              </w:rPr>
            </w:pPr>
            <w:r w:rsidRPr="0053047E">
              <w:rPr>
                <w:rFonts w:ascii="Times New Roman" w:hAnsi="Times New Roman"/>
                <w:sz w:val="12"/>
                <w:szCs w:val="12"/>
              </w:rPr>
              <w:lastRenderedPageBreak/>
              <w:t>в области промышленной безо</w:t>
            </w:r>
            <w:r>
              <w:rPr>
                <w:rFonts w:ascii="Times New Roman" w:hAnsi="Times New Roman"/>
                <w:sz w:val="12"/>
                <w:szCs w:val="12"/>
              </w:rPr>
              <w:t xml:space="preserve">пасности «Правила безопасности в нефтяной и газовой промышленности», </w:t>
            </w:r>
            <w:r w:rsidRPr="0053047E">
              <w:rPr>
                <w:rFonts w:ascii="Times New Roman" w:hAnsi="Times New Roman"/>
                <w:sz w:val="12"/>
                <w:szCs w:val="12"/>
              </w:rPr>
              <w:t>приложение  № 6</w:t>
            </w:r>
          </w:p>
        </w:tc>
        <w:tc>
          <w:tcPr>
            <w:tcW w:w="973" w:type="pct"/>
            <w:shd w:val="clear" w:color="auto" w:fill="auto"/>
            <w:vAlign w:val="center"/>
          </w:tcPr>
          <w:p w:rsidR="0053047E" w:rsidRPr="0053047E" w:rsidRDefault="0053047E" w:rsidP="00083473">
            <w:pPr>
              <w:pStyle w:val="affff6"/>
              <w:spacing w:before="0" w:line="20" w:lineRule="atLeast"/>
              <w:jc w:val="center"/>
              <w:rPr>
                <w:rFonts w:ascii="Times New Roman" w:hAnsi="Times New Roman"/>
                <w:sz w:val="12"/>
                <w:szCs w:val="12"/>
                <w:shd w:val="clear" w:color="auto" w:fill="FFFFFF"/>
              </w:rPr>
            </w:pPr>
            <w:r w:rsidRPr="0053047E">
              <w:rPr>
                <w:rFonts w:ascii="Times New Roman" w:hAnsi="Times New Roman"/>
                <w:sz w:val="12"/>
                <w:szCs w:val="12"/>
                <w:shd w:val="clear" w:color="auto" w:fill="FFFFFF"/>
              </w:rPr>
              <w:lastRenderedPageBreak/>
              <w:t>25,00</w:t>
            </w:r>
          </w:p>
        </w:tc>
        <w:tc>
          <w:tcPr>
            <w:tcW w:w="985" w:type="pct"/>
            <w:shd w:val="clear" w:color="auto" w:fill="auto"/>
            <w:vAlign w:val="center"/>
          </w:tcPr>
          <w:p w:rsidR="0053047E" w:rsidRPr="0053047E" w:rsidRDefault="0053047E" w:rsidP="00083473">
            <w:pPr>
              <w:pStyle w:val="affff6"/>
              <w:spacing w:before="0" w:line="20" w:lineRule="atLeast"/>
              <w:jc w:val="center"/>
              <w:rPr>
                <w:rFonts w:ascii="Times New Roman" w:hAnsi="Times New Roman"/>
                <w:sz w:val="12"/>
                <w:szCs w:val="12"/>
                <w:shd w:val="clear" w:color="auto" w:fill="FFFFFF"/>
              </w:rPr>
            </w:pPr>
            <w:r w:rsidRPr="0053047E">
              <w:rPr>
                <w:rFonts w:ascii="Times New Roman" w:hAnsi="Times New Roman"/>
                <w:sz w:val="12"/>
                <w:szCs w:val="12"/>
                <w:shd w:val="clear" w:color="auto" w:fill="FFFFFF"/>
              </w:rPr>
              <w:t>95,47</w:t>
            </w:r>
          </w:p>
        </w:tc>
      </w:tr>
      <w:tr w:rsidR="0053047E" w:rsidRPr="0053047E" w:rsidTr="0053047E">
        <w:tc>
          <w:tcPr>
            <w:tcW w:w="253" w:type="pct"/>
            <w:shd w:val="clear" w:color="auto" w:fill="auto"/>
            <w:vAlign w:val="center"/>
          </w:tcPr>
          <w:p w:rsidR="0053047E" w:rsidRPr="0053047E" w:rsidRDefault="0053047E" w:rsidP="00083473">
            <w:pPr>
              <w:pStyle w:val="affff6"/>
              <w:spacing w:before="0" w:line="20" w:lineRule="atLeast"/>
              <w:jc w:val="center"/>
              <w:rPr>
                <w:rFonts w:ascii="Times New Roman" w:hAnsi="Times New Roman"/>
                <w:sz w:val="12"/>
                <w:szCs w:val="12"/>
                <w:shd w:val="clear" w:color="auto" w:fill="FFFFFF"/>
              </w:rPr>
            </w:pPr>
            <w:r w:rsidRPr="0053047E">
              <w:rPr>
                <w:rFonts w:ascii="Times New Roman" w:hAnsi="Times New Roman"/>
                <w:sz w:val="12"/>
                <w:szCs w:val="12"/>
                <w:shd w:val="clear" w:color="auto" w:fill="FFFFFF"/>
              </w:rPr>
              <w:lastRenderedPageBreak/>
              <w:t>7</w:t>
            </w:r>
          </w:p>
        </w:tc>
        <w:tc>
          <w:tcPr>
            <w:tcW w:w="1068" w:type="pct"/>
            <w:shd w:val="clear" w:color="auto" w:fill="auto"/>
            <w:vAlign w:val="center"/>
          </w:tcPr>
          <w:p w:rsidR="0053047E" w:rsidRPr="0053047E" w:rsidRDefault="0053047E" w:rsidP="00083473">
            <w:pPr>
              <w:pStyle w:val="affff6"/>
              <w:spacing w:before="0" w:line="20" w:lineRule="atLeast"/>
              <w:rPr>
                <w:rFonts w:ascii="Times New Roman" w:hAnsi="Times New Roman"/>
                <w:sz w:val="12"/>
                <w:szCs w:val="12"/>
                <w:shd w:val="clear" w:color="auto" w:fill="FFFFFF"/>
              </w:rPr>
            </w:pPr>
            <w:r w:rsidRPr="0053047E">
              <w:rPr>
                <w:rFonts w:ascii="Times New Roman" w:hAnsi="Times New Roman"/>
                <w:sz w:val="12"/>
                <w:szCs w:val="12"/>
                <w:shd w:val="clear" w:color="auto" w:fill="FFFFFF"/>
              </w:rPr>
              <w:t>Устье скважины ППД № 59 – станция управления</w:t>
            </w:r>
          </w:p>
          <w:p w:rsidR="0053047E" w:rsidRPr="0053047E" w:rsidRDefault="0053047E" w:rsidP="00083473">
            <w:pPr>
              <w:pStyle w:val="affff6"/>
              <w:spacing w:before="0" w:line="20" w:lineRule="atLeast"/>
              <w:rPr>
                <w:rFonts w:ascii="Times New Roman" w:hAnsi="Times New Roman"/>
                <w:sz w:val="12"/>
                <w:szCs w:val="12"/>
                <w:shd w:val="clear" w:color="auto" w:fill="FFFFFF"/>
              </w:rPr>
            </w:pPr>
          </w:p>
        </w:tc>
        <w:tc>
          <w:tcPr>
            <w:tcW w:w="1721" w:type="pct"/>
            <w:shd w:val="clear" w:color="auto" w:fill="auto"/>
            <w:vAlign w:val="center"/>
          </w:tcPr>
          <w:p w:rsidR="0053047E" w:rsidRPr="0053047E" w:rsidRDefault="0053047E" w:rsidP="00083473">
            <w:pPr>
              <w:pStyle w:val="affff6"/>
              <w:spacing w:before="0" w:line="20" w:lineRule="atLeast"/>
              <w:jc w:val="center"/>
              <w:rPr>
                <w:rFonts w:ascii="Times New Roman" w:hAnsi="Times New Roman"/>
                <w:sz w:val="12"/>
                <w:szCs w:val="12"/>
              </w:rPr>
            </w:pPr>
            <w:r w:rsidRPr="0053047E">
              <w:rPr>
                <w:rFonts w:ascii="Times New Roman" w:hAnsi="Times New Roman"/>
                <w:sz w:val="12"/>
                <w:szCs w:val="12"/>
              </w:rPr>
              <w:t xml:space="preserve">Федеральные нормы и правила </w:t>
            </w:r>
          </w:p>
          <w:p w:rsidR="0053047E" w:rsidRPr="0053047E" w:rsidRDefault="0053047E" w:rsidP="0053047E">
            <w:pPr>
              <w:pStyle w:val="affff6"/>
              <w:spacing w:before="0" w:line="20" w:lineRule="atLeast"/>
              <w:jc w:val="center"/>
              <w:rPr>
                <w:rFonts w:ascii="Times New Roman" w:hAnsi="Times New Roman"/>
                <w:sz w:val="12"/>
                <w:szCs w:val="12"/>
              </w:rPr>
            </w:pPr>
            <w:r w:rsidRPr="0053047E">
              <w:rPr>
                <w:rFonts w:ascii="Times New Roman" w:hAnsi="Times New Roman"/>
                <w:sz w:val="12"/>
                <w:szCs w:val="12"/>
              </w:rPr>
              <w:t>в области промышленной безо</w:t>
            </w:r>
            <w:r>
              <w:rPr>
                <w:rFonts w:ascii="Times New Roman" w:hAnsi="Times New Roman"/>
                <w:sz w:val="12"/>
                <w:szCs w:val="12"/>
              </w:rPr>
              <w:t xml:space="preserve">пасности «Правила безопасности в нефтяной и газовой промышленности», </w:t>
            </w:r>
            <w:r w:rsidRPr="0053047E">
              <w:rPr>
                <w:rFonts w:ascii="Times New Roman" w:hAnsi="Times New Roman"/>
                <w:sz w:val="12"/>
                <w:szCs w:val="12"/>
              </w:rPr>
              <w:t>приложение  № 6</w:t>
            </w:r>
          </w:p>
        </w:tc>
        <w:tc>
          <w:tcPr>
            <w:tcW w:w="973" w:type="pct"/>
            <w:shd w:val="clear" w:color="auto" w:fill="auto"/>
            <w:vAlign w:val="center"/>
          </w:tcPr>
          <w:p w:rsidR="0053047E" w:rsidRPr="0053047E" w:rsidRDefault="0053047E" w:rsidP="00083473">
            <w:pPr>
              <w:pStyle w:val="affff6"/>
              <w:spacing w:before="0" w:line="20" w:lineRule="atLeast"/>
              <w:jc w:val="center"/>
              <w:rPr>
                <w:rFonts w:ascii="Times New Roman" w:hAnsi="Times New Roman"/>
                <w:sz w:val="12"/>
                <w:szCs w:val="12"/>
                <w:shd w:val="clear" w:color="auto" w:fill="FFFFFF"/>
              </w:rPr>
            </w:pPr>
            <w:r w:rsidRPr="0053047E">
              <w:rPr>
                <w:rFonts w:ascii="Times New Roman" w:hAnsi="Times New Roman"/>
                <w:sz w:val="12"/>
                <w:szCs w:val="12"/>
                <w:shd w:val="clear" w:color="auto" w:fill="FFFFFF"/>
              </w:rPr>
              <w:t>24,00</w:t>
            </w:r>
          </w:p>
        </w:tc>
        <w:tc>
          <w:tcPr>
            <w:tcW w:w="985" w:type="pct"/>
            <w:shd w:val="clear" w:color="auto" w:fill="auto"/>
            <w:vAlign w:val="center"/>
          </w:tcPr>
          <w:p w:rsidR="0053047E" w:rsidRPr="0053047E" w:rsidRDefault="0053047E" w:rsidP="00083473">
            <w:pPr>
              <w:pStyle w:val="affff6"/>
              <w:spacing w:before="0" w:line="20" w:lineRule="atLeast"/>
              <w:jc w:val="center"/>
              <w:rPr>
                <w:rFonts w:ascii="Times New Roman" w:hAnsi="Times New Roman"/>
                <w:sz w:val="12"/>
                <w:szCs w:val="12"/>
                <w:shd w:val="clear" w:color="auto" w:fill="FFFFFF"/>
              </w:rPr>
            </w:pPr>
            <w:r w:rsidRPr="0053047E">
              <w:rPr>
                <w:rFonts w:ascii="Times New Roman" w:hAnsi="Times New Roman"/>
                <w:sz w:val="12"/>
                <w:szCs w:val="12"/>
                <w:shd w:val="clear" w:color="auto" w:fill="FFFFFF"/>
              </w:rPr>
              <w:t>88,77</w:t>
            </w:r>
          </w:p>
        </w:tc>
      </w:tr>
      <w:tr w:rsidR="0053047E" w:rsidRPr="0053047E" w:rsidTr="0053047E">
        <w:tc>
          <w:tcPr>
            <w:tcW w:w="253" w:type="pct"/>
            <w:shd w:val="clear" w:color="auto" w:fill="auto"/>
            <w:vAlign w:val="center"/>
          </w:tcPr>
          <w:p w:rsidR="0053047E" w:rsidRPr="0053047E" w:rsidRDefault="0053047E" w:rsidP="00083473">
            <w:pPr>
              <w:pStyle w:val="affff6"/>
              <w:spacing w:before="0" w:line="20" w:lineRule="atLeast"/>
              <w:jc w:val="center"/>
              <w:rPr>
                <w:rFonts w:ascii="Times New Roman" w:hAnsi="Times New Roman"/>
                <w:sz w:val="12"/>
                <w:szCs w:val="12"/>
                <w:shd w:val="clear" w:color="auto" w:fill="FFFFFF"/>
              </w:rPr>
            </w:pPr>
            <w:r w:rsidRPr="0053047E">
              <w:rPr>
                <w:rFonts w:ascii="Times New Roman" w:hAnsi="Times New Roman"/>
                <w:sz w:val="12"/>
                <w:szCs w:val="12"/>
                <w:shd w:val="clear" w:color="auto" w:fill="FFFFFF"/>
              </w:rPr>
              <w:t>8</w:t>
            </w:r>
          </w:p>
        </w:tc>
        <w:tc>
          <w:tcPr>
            <w:tcW w:w="1068" w:type="pct"/>
            <w:shd w:val="clear" w:color="auto" w:fill="auto"/>
            <w:vAlign w:val="center"/>
          </w:tcPr>
          <w:p w:rsidR="0053047E" w:rsidRPr="0053047E" w:rsidRDefault="0053047E" w:rsidP="00083473">
            <w:pPr>
              <w:pStyle w:val="affff6"/>
              <w:spacing w:before="0" w:line="20" w:lineRule="atLeast"/>
              <w:rPr>
                <w:rFonts w:ascii="Times New Roman" w:hAnsi="Times New Roman"/>
                <w:sz w:val="12"/>
                <w:szCs w:val="12"/>
                <w:shd w:val="clear" w:color="auto" w:fill="FFFFFF"/>
              </w:rPr>
            </w:pPr>
            <w:r w:rsidRPr="0053047E">
              <w:rPr>
                <w:rFonts w:ascii="Times New Roman" w:hAnsi="Times New Roman"/>
                <w:sz w:val="12"/>
                <w:szCs w:val="12"/>
                <w:shd w:val="clear" w:color="auto" w:fill="FFFFFF"/>
              </w:rPr>
              <w:t>Устье скважины ППД № 61 – КТП</w:t>
            </w:r>
          </w:p>
        </w:tc>
        <w:tc>
          <w:tcPr>
            <w:tcW w:w="1721" w:type="pct"/>
            <w:shd w:val="clear" w:color="auto" w:fill="auto"/>
            <w:vAlign w:val="center"/>
          </w:tcPr>
          <w:p w:rsidR="0053047E" w:rsidRPr="0053047E" w:rsidRDefault="0053047E" w:rsidP="00083473">
            <w:pPr>
              <w:pStyle w:val="affff6"/>
              <w:spacing w:before="0" w:line="20" w:lineRule="atLeast"/>
              <w:jc w:val="center"/>
              <w:rPr>
                <w:rFonts w:ascii="Times New Roman" w:hAnsi="Times New Roman"/>
                <w:sz w:val="12"/>
                <w:szCs w:val="12"/>
              </w:rPr>
            </w:pPr>
            <w:r w:rsidRPr="0053047E">
              <w:rPr>
                <w:rFonts w:ascii="Times New Roman" w:hAnsi="Times New Roman"/>
                <w:sz w:val="12"/>
                <w:szCs w:val="12"/>
              </w:rPr>
              <w:t xml:space="preserve">Федеральные нормы и правила </w:t>
            </w:r>
          </w:p>
          <w:p w:rsidR="0053047E" w:rsidRPr="0053047E" w:rsidRDefault="0053047E" w:rsidP="0053047E">
            <w:pPr>
              <w:pStyle w:val="affff6"/>
              <w:spacing w:before="0" w:line="20" w:lineRule="atLeast"/>
              <w:jc w:val="center"/>
              <w:rPr>
                <w:rFonts w:ascii="Times New Roman" w:hAnsi="Times New Roman"/>
                <w:sz w:val="12"/>
                <w:szCs w:val="12"/>
              </w:rPr>
            </w:pPr>
            <w:r w:rsidRPr="0053047E">
              <w:rPr>
                <w:rFonts w:ascii="Times New Roman" w:hAnsi="Times New Roman"/>
                <w:sz w:val="12"/>
                <w:szCs w:val="12"/>
              </w:rPr>
              <w:t>в области промышленной безо</w:t>
            </w:r>
            <w:r>
              <w:rPr>
                <w:rFonts w:ascii="Times New Roman" w:hAnsi="Times New Roman"/>
                <w:sz w:val="12"/>
                <w:szCs w:val="12"/>
              </w:rPr>
              <w:t xml:space="preserve">пасности «Правила безопасности в нефтяной и газовой промышленности», </w:t>
            </w:r>
            <w:r w:rsidRPr="0053047E">
              <w:rPr>
                <w:rFonts w:ascii="Times New Roman" w:hAnsi="Times New Roman"/>
                <w:sz w:val="12"/>
                <w:szCs w:val="12"/>
              </w:rPr>
              <w:t>приложение  № 6</w:t>
            </w:r>
          </w:p>
        </w:tc>
        <w:tc>
          <w:tcPr>
            <w:tcW w:w="973" w:type="pct"/>
            <w:shd w:val="clear" w:color="auto" w:fill="auto"/>
            <w:vAlign w:val="center"/>
          </w:tcPr>
          <w:p w:rsidR="0053047E" w:rsidRPr="0053047E" w:rsidRDefault="0053047E" w:rsidP="00083473">
            <w:pPr>
              <w:pStyle w:val="affff6"/>
              <w:spacing w:before="0" w:line="20" w:lineRule="atLeast"/>
              <w:jc w:val="center"/>
              <w:rPr>
                <w:rFonts w:ascii="Times New Roman" w:hAnsi="Times New Roman"/>
                <w:sz w:val="12"/>
                <w:szCs w:val="12"/>
                <w:shd w:val="clear" w:color="auto" w:fill="FFFFFF"/>
              </w:rPr>
            </w:pPr>
            <w:r w:rsidRPr="0053047E">
              <w:rPr>
                <w:rFonts w:ascii="Times New Roman" w:hAnsi="Times New Roman"/>
                <w:sz w:val="12"/>
                <w:szCs w:val="12"/>
                <w:shd w:val="clear" w:color="auto" w:fill="FFFFFF"/>
              </w:rPr>
              <w:t>25,00</w:t>
            </w:r>
          </w:p>
        </w:tc>
        <w:tc>
          <w:tcPr>
            <w:tcW w:w="985" w:type="pct"/>
            <w:shd w:val="clear" w:color="auto" w:fill="auto"/>
            <w:vAlign w:val="center"/>
          </w:tcPr>
          <w:p w:rsidR="0053047E" w:rsidRPr="0053047E" w:rsidRDefault="0053047E" w:rsidP="00083473">
            <w:pPr>
              <w:pStyle w:val="affff6"/>
              <w:spacing w:before="0" w:line="20" w:lineRule="atLeast"/>
              <w:jc w:val="center"/>
              <w:rPr>
                <w:rFonts w:ascii="Times New Roman" w:hAnsi="Times New Roman"/>
                <w:sz w:val="12"/>
                <w:szCs w:val="12"/>
                <w:shd w:val="clear" w:color="auto" w:fill="FFFFFF"/>
              </w:rPr>
            </w:pPr>
            <w:r w:rsidRPr="0053047E">
              <w:rPr>
                <w:rFonts w:ascii="Times New Roman" w:hAnsi="Times New Roman"/>
                <w:sz w:val="12"/>
                <w:szCs w:val="12"/>
                <w:shd w:val="clear" w:color="auto" w:fill="FFFFFF"/>
              </w:rPr>
              <w:t>51,22</w:t>
            </w:r>
          </w:p>
        </w:tc>
      </w:tr>
      <w:tr w:rsidR="0053047E" w:rsidRPr="0053047E" w:rsidTr="0053047E">
        <w:tc>
          <w:tcPr>
            <w:tcW w:w="253" w:type="pct"/>
            <w:shd w:val="clear" w:color="auto" w:fill="auto"/>
            <w:vAlign w:val="center"/>
          </w:tcPr>
          <w:p w:rsidR="0053047E" w:rsidRPr="0053047E" w:rsidRDefault="0053047E" w:rsidP="00083473">
            <w:pPr>
              <w:pStyle w:val="affff6"/>
              <w:spacing w:before="0" w:line="20" w:lineRule="atLeast"/>
              <w:jc w:val="center"/>
              <w:rPr>
                <w:rFonts w:ascii="Times New Roman" w:hAnsi="Times New Roman"/>
                <w:sz w:val="12"/>
                <w:szCs w:val="12"/>
                <w:shd w:val="clear" w:color="auto" w:fill="FFFFFF"/>
              </w:rPr>
            </w:pPr>
            <w:r w:rsidRPr="0053047E">
              <w:rPr>
                <w:rFonts w:ascii="Times New Roman" w:hAnsi="Times New Roman"/>
                <w:sz w:val="12"/>
                <w:szCs w:val="12"/>
                <w:shd w:val="clear" w:color="auto" w:fill="FFFFFF"/>
              </w:rPr>
              <w:t>9</w:t>
            </w:r>
          </w:p>
        </w:tc>
        <w:tc>
          <w:tcPr>
            <w:tcW w:w="1068" w:type="pct"/>
            <w:shd w:val="clear" w:color="auto" w:fill="auto"/>
            <w:vAlign w:val="center"/>
          </w:tcPr>
          <w:p w:rsidR="0053047E" w:rsidRPr="0053047E" w:rsidRDefault="0053047E" w:rsidP="00083473">
            <w:pPr>
              <w:pStyle w:val="affff6"/>
              <w:spacing w:before="0" w:line="20" w:lineRule="atLeast"/>
              <w:rPr>
                <w:rFonts w:ascii="Times New Roman" w:hAnsi="Times New Roman"/>
                <w:sz w:val="12"/>
                <w:szCs w:val="12"/>
                <w:shd w:val="clear" w:color="auto" w:fill="FFFFFF"/>
              </w:rPr>
            </w:pPr>
            <w:r w:rsidRPr="0053047E">
              <w:rPr>
                <w:rFonts w:ascii="Times New Roman" w:hAnsi="Times New Roman"/>
                <w:sz w:val="12"/>
                <w:szCs w:val="12"/>
                <w:shd w:val="clear" w:color="auto" w:fill="FFFFFF"/>
              </w:rPr>
              <w:t>Устье скважины ППД № 59 – станция управления</w:t>
            </w:r>
          </w:p>
          <w:p w:rsidR="0053047E" w:rsidRPr="0053047E" w:rsidRDefault="0053047E" w:rsidP="00083473">
            <w:pPr>
              <w:pStyle w:val="affff6"/>
              <w:spacing w:before="0" w:line="20" w:lineRule="atLeast"/>
              <w:rPr>
                <w:rFonts w:ascii="Times New Roman" w:hAnsi="Times New Roman"/>
                <w:sz w:val="12"/>
                <w:szCs w:val="12"/>
                <w:shd w:val="clear" w:color="auto" w:fill="FFFFFF"/>
              </w:rPr>
            </w:pPr>
          </w:p>
        </w:tc>
        <w:tc>
          <w:tcPr>
            <w:tcW w:w="1721" w:type="pct"/>
            <w:shd w:val="clear" w:color="auto" w:fill="auto"/>
            <w:vAlign w:val="center"/>
          </w:tcPr>
          <w:p w:rsidR="0053047E" w:rsidRPr="0053047E" w:rsidRDefault="0053047E" w:rsidP="00083473">
            <w:pPr>
              <w:pStyle w:val="affff6"/>
              <w:spacing w:before="0" w:line="20" w:lineRule="atLeast"/>
              <w:jc w:val="center"/>
              <w:rPr>
                <w:rFonts w:ascii="Times New Roman" w:hAnsi="Times New Roman"/>
                <w:sz w:val="12"/>
                <w:szCs w:val="12"/>
              </w:rPr>
            </w:pPr>
            <w:r w:rsidRPr="0053047E">
              <w:rPr>
                <w:rFonts w:ascii="Times New Roman" w:hAnsi="Times New Roman"/>
                <w:sz w:val="12"/>
                <w:szCs w:val="12"/>
              </w:rPr>
              <w:t xml:space="preserve">Федеральные нормы и правила </w:t>
            </w:r>
          </w:p>
          <w:p w:rsidR="0053047E" w:rsidRPr="0053047E" w:rsidRDefault="0053047E" w:rsidP="0053047E">
            <w:pPr>
              <w:pStyle w:val="affff6"/>
              <w:spacing w:before="0" w:line="20" w:lineRule="atLeast"/>
              <w:jc w:val="center"/>
              <w:rPr>
                <w:rFonts w:ascii="Times New Roman" w:hAnsi="Times New Roman"/>
                <w:sz w:val="12"/>
                <w:szCs w:val="12"/>
              </w:rPr>
            </w:pPr>
            <w:r w:rsidRPr="0053047E">
              <w:rPr>
                <w:rFonts w:ascii="Times New Roman" w:hAnsi="Times New Roman"/>
                <w:sz w:val="12"/>
                <w:szCs w:val="12"/>
              </w:rPr>
              <w:t>в области промышленной безопасности «Правила безопаснос</w:t>
            </w:r>
            <w:r>
              <w:rPr>
                <w:rFonts w:ascii="Times New Roman" w:hAnsi="Times New Roman"/>
                <w:sz w:val="12"/>
                <w:szCs w:val="12"/>
              </w:rPr>
              <w:t xml:space="preserve">ти в нефтяной и газовой промышленности», </w:t>
            </w:r>
            <w:r w:rsidRPr="0053047E">
              <w:rPr>
                <w:rFonts w:ascii="Times New Roman" w:hAnsi="Times New Roman"/>
                <w:sz w:val="12"/>
                <w:szCs w:val="12"/>
              </w:rPr>
              <w:t>приложение  № 6</w:t>
            </w:r>
          </w:p>
        </w:tc>
        <w:tc>
          <w:tcPr>
            <w:tcW w:w="973" w:type="pct"/>
            <w:shd w:val="clear" w:color="auto" w:fill="auto"/>
            <w:vAlign w:val="center"/>
          </w:tcPr>
          <w:p w:rsidR="0053047E" w:rsidRPr="0053047E" w:rsidRDefault="0053047E" w:rsidP="00083473">
            <w:pPr>
              <w:pStyle w:val="affff6"/>
              <w:spacing w:before="0" w:line="20" w:lineRule="atLeast"/>
              <w:jc w:val="center"/>
              <w:rPr>
                <w:rFonts w:ascii="Times New Roman" w:hAnsi="Times New Roman"/>
                <w:sz w:val="12"/>
                <w:szCs w:val="12"/>
                <w:shd w:val="clear" w:color="auto" w:fill="FFFFFF"/>
              </w:rPr>
            </w:pPr>
            <w:r w:rsidRPr="0053047E">
              <w:rPr>
                <w:rFonts w:ascii="Times New Roman" w:hAnsi="Times New Roman"/>
                <w:sz w:val="12"/>
                <w:szCs w:val="12"/>
                <w:shd w:val="clear" w:color="auto" w:fill="FFFFFF"/>
              </w:rPr>
              <w:t>24,00</w:t>
            </w:r>
          </w:p>
        </w:tc>
        <w:tc>
          <w:tcPr>
            <w:tcW w:w="985" w:type="pct"/>
            <w:shd w:val="clear" w:color="auto" w:fill="auto"/>
            <w:vAlign w:val="center"/>
          </w:tcPr>
          <w:p w:rsidR="0053047E" w:rsidRPr="0053047E" w:rsidRDefault="0053047E" w:rsidP="00083473">
            <w:pPr>
              <w:pStyle w:val="affff6"/>
              <w:spacing w:before="0" w:line="20" w:lineRule="atLeast"/>
              <w:jc w:val="center"/>
              <w:rPr>
                <w:rFonts w:ascii="Times New Roman" w:hAnsi="Times New Roman"/>
                <w:sz w:val="12"/>
                <w:szCs w:val="12"/>
                <w:shd w:val="clear" w:color="auto" w:fill="FFFFFF"/>
              </w:rPr>
            </w:pPr>
            <w:r w:rsidRPr="0053047E">
              <w:rPr>
                <w:rFonts w:ascii="Times New Roman" w:hAnsi="Times New Roman"/>
                <w:sz w:val="12"/>
                <w:szCs w:val="12"/>
                <w:shd w:val="clear" w:color="auto" w:fill="FFFFFF"/>
              </w:rPr>
              <w:t>46,24</w:t>
            </w:r>
          </w:p>
        </w:tc>
      </w:tr>
    </w:tbl>
    <w:p w:rsidR="0053047E" w:rsidRPr="00634C9D" w:rsidRDefault="0053047E" w:rsidP="0053047E">
      <w:pPr>
        <w:pStyle w:val="1f1"/>
        <w:spacing w:before="0" w:line="240" w:lineRule="auto"/>
        <w:ind w:right="60" w:firstLine="284"/>
        <w:jc w:val="both"/>
        <w:rPr>
          <w:sz w:val="12"/>
          <w:szCs w:val="12"/>
          <w:lang w:val="ru-RU"/>
        </w:rPr>
      </w:pPr>
    </w:p>
    <w:p w:rsidR="0053047E" w:rsidRPr="0053047E" w:rsidRDefault="0053047E" w:rsidP="0053047E">
      <w:pPr>
        <w:pStyle w:val="1f1"/>
        <w:spacing w:before="0" w:line="240" w:lineRule="auto"/>
        <w:ind w:right="60" w:firstLine="284"/>
        <w:jc w:val="both"/>
        <w:rPr>
          <w:sz w:val="12"/>
          <w:szCs w:val="12"/>
          <w:lang w:val="ru-RU"/>
        </w:rPr>
      </w:pPr>
      <w:r w:rsidRPr="0053047E">
        <w:rPr>
          <w:sz w:val="12"/>
          <w:szCs w:val="12"/>
          <w:lang w:val="ru-RU"/>
        </w:rPr>
        <w:t>В соответствии с п.7.4.5 СП 231.1311500.2015 «Обустройство нефтяных и газовых месторождений. Требования пожарной безопасности» проектируемые сооружения не попадают под требование, предусматривающее в целях пожаротушения на их территории водопровод высокого давления с пожарными гидрантами. Согласно указанным  документам, для пожаротушения на таких объектах предусматриваются только первичные средства. Тем не менее, в случаях, когда масштабы аварий с пожарами не позволяют справиться с их локализацией и ликвидацией с помощью предусмотренных первичных средств, тушение пожара должно осуществляться передвижной пожарной техникой, пребывающей из ближайшей пожарной части как ведомственной, так и государственной.</w:t>
      </w:r>
    </w:p>
    <w:p w:rsidR="0053047E" w:rsidRPr="0053047E" w:rsidRDefault="0053047E" w:rsidP="0053047E">
      <w:pPr>
        <w:pStyle w:val="1f1"/>
        <w:spacing w:before="0" w:line="240" w:lineRule="auto"/>
        <w:ind w:right="60" w:firstLine="284"/>
        <w:jc w:val="both"/>
        <w:rPr>
          <w:sz w:val="12"/>
          <w:szCs w:val="12"/>
          <w:lang w:val="ru-RU"/>
        </w:rPr>
      </w:pPr>
      <w:r w:rsidRPr="0053047E">
        <w:rPr>
          <w:sz w:val="12"/>
          <w:szCs w:val="12"/>
          <w:lang w:val="ru-RU"/>
        </w:rPr>
        <w:t xml:space="preserve">Прибытие пожарной техники к проектируемым площадкам осуществляется по существующей дорожной сети, а также по проектируемым подъездным путям с шириной дорожного полотна 6,5 м, и грунтощебеночным покрытием. Дорожное полотно, в соответствие с п.7.5.10 СП 37.13330.2012 имеет серповидный профиль, обеспечивающий естественный отвод поверхностных вод. </w:t>
      </w:r>
    </w:p>
    <w:p w:rsidR="0053047E" w:rsidRPr="0053047E" w:rsidRDefault="0053047E" w:rsidP="0053047E">
      <w:pPr>
        <w:pStyle w:val="1f1"/>
        <w:spacing w:before="0" w:line="240" w:lineRule="auto"/>
        <w:ind w:right="60" w:firstLine="284"/>
        <w:jc w:val="both"/>
        <w:rPr>
          <w:sz w:val="12"/>
          <w:szCs w:val="12"/>
          <w:lang w:val="ru-RU"/>
        </w:rPr>
      </w:pPr>
      <w:r w:rsidRPr="0053047E">
        <w:rPr>
          <w:sz w:val="12"/>
          <w:szCs w:val="12"/>
          <w:lang w:val="ru-RU"/>
        </w:rPr>
        <w:t xml:space="preserve">Принятые технические решения не противоречат требуемым характеристикам, приведенным в статье 98 п. 6 Федерального закона от 22.07.2008 № 123-ФЗ, и обеспечивают возможность движения пожарной техники. </w:t>
      </w:r>
    </w:p>
    <w:p w:rsidR="0053047E" w:rsidRPr="0053047E" w:rsidRDefault="0053047E" w:rsidP="0053047E">
      <w:pPr>
        <w:pStyle w:val="1f1"/>
        <w:spacing w:before="0" w:line="240" w:lineRule="auto"/>
        <w:ind w:right="60" w:firstLine="284"/>
        <w:jc w:val="both"/>
        <w:rPr>
          <w:sz w:val="12"/>
          <w:szCs w:val="12"/>
          <w:lang w:val="ru-RU"/>
        </w:rPr>
      </w:pPr>
      <w:r w:rsidRPr="0053047E">
        <w:rPr>
          <w:sz w:val="12"/>
          <w:szCs w:val="12"/>
          <w:lang w:val="ru-RU"/>
        </w:rPr>
        <w:t>Согласно п.7.4.9 СП 37.13330.2012, в конце дорог имеются разворотные площадки. Размер разворотных площадок составляет не менее 15х15 м, что в соответствие с п.8.13 СП 4.13130.2013 обеспечивает возможность разворота пожарной техники. Разъезд встречного автотранспорта обеспечивается в соответствие с п.7.5.7 СП 37.13330.2012.</w:t>
      </w:r>
    </w:p>
    <w:p w:rsidR="0053047E" w:rsidRPr="0053047E" w:rsidRDefault="0053047E" w:rsidP="0053047E">
      <w:pPr>
        <w:pStyle w:val="1f1"/>
        <w:spacing w:before="0" w:line="240" w:lineRule="auto"/>
        <w:ind w:right="60" w:firstLine="284"/>
        <w:jc w:val="both"/>
        <w:rPr>
          <w:sz w:val="12"/>
          <w:szCs w:val="12"/>
          <w:lang w:val="ru-RU"/>
        </w:rPr>
      </w:pPr>
      <w:r w:rsidRPr="0053047E">
        <w:rPr>
          <w:sz w:val="12"/>
          <w:szCs w:val="12"/>
          <w:lang w:val="ru-RU"/>
        </w:rPr>
        <w:t>С целью защиты прилегающей территории вокруг скважин устраивается оградительный вал высотой 1,00 м с шириной бровки по верху 1,00 м. Откосы обвалования укрепляются посевом многолетних трав по плодородному слою δ=0,15 м. Через обвалование устраиваются съезды со щебеночным покрытием слоем 0,20 м.</w:t>
      </w:r>
    </w:p>
    <w:p w:rsidR="0053047E" w:rsidRDefault="0053047E" w:rsidP="0053047E">
      <w:pPr>
        <w:pStyle w:val="1f1"/>
        <w:spacing w:before="0" w:line="240" w:lineRule="auto"/>
        <w:ind w:right="60" w:firstLine="284"/>
        <w:jc w:val="both"/>
        <w:rPr>
          <w:sz w:val="12"/>
          <w:szCs w:val="12"/>
          <w:lang w:val="ru-RU"/>
        </w:rPr>
      </w:pPr>
      <w:r w:rsidRPr="0053047E">
        <w:rPr>
          <w:sz w:val="12"/>
          <w:szCs w:val="12"/>
          <w:lang w:val="ru-RU"/>
        </w:rPr>
        <w:t>Согласно МДС 12-46.2008 «Методические рекомендации по разработке и оформлению проекта организации строительства, проекта организации работ по сносу (демонтажу), проекта производства работ» расход воды на пожаротушение в период строительства составляет 5 л/с.</w:t>
      </w:r>
    </w:p>
    <w:p w:rsidR="0053047E" w:rsidRPr="0053047E" w:rsidRDefault="0053047E" w:rsidP="0053047E">
      <w:pPr>
        <w:pStyle w:val="1f1"/>
        <w:spacing w:before="0" w:line="240" w:lineRule="auto"/>
        <w:ind w:right="60" w:firstLine="284"/>
        <w:jc w:val="both"/>
        <w:rPr>
          <w:sz w:val="12"/>
          <w:szCs w:val="12"/>
          <w:lang w:val="ru-RU"/>
        </w:rPr>
      </w:pPr>
    </w:p>
    <w:p w:rsidR="0053047E" w:rsidRPr="0053047E" w:rsidRDefault="0053047E" w:rsidP="0053047E">
      <w:pPr>
        <w:pStyle w:val="1f1"/>
        <w:spacing w:before="0" w:line="240" w:lineRule="auto"/>
        <w:ind w:right="60" w:firstLine="284"/>
        <w:jc w:val="center"/>
        <w:rPr>
          <w:sz w:val="12"/>
          <w:szCs w:val="12"/>
          <w:lang w:val="ru-RU"/>
        </w:rPr>
      </w:pPr>
      <w:r w:rsidRPr="0053047E">
        <w:rPr>
          <w:sz w:val="12"/>
          <w:szCs w:val="12"/>
          <w:lang w:val="ru-RU"/>
        </w:rPr>
        <w:t>2.6. Информация о необходимости осуществления мероприятий по защите сохраняемых объектов капитального строительства (здание, строение, сооружение, объекты, строительство которых не завершено), существующих и строящихся на момент подготовки проекта планировки территории, а также объектов капитального строительства, планируемых к строительству в соответствии с ранее утвержденной документацией по планировке территории, от возможного негативного воздействия в связи с размещением линейных объектов</w:t>
      </w:r>
    </w:p>
    <w:p w:rsidR="0053047E" w:rsidRPr="0053047E" w:rsidRDefault="0053047E" w:rsidP="0053047E">
      <w:pPr>
        <w:pStyle w:val="1f1"/>
        <w:spacing w:before="0" w:line="240" w:lineRule="auto"/>
        <w:ind w:right="60" w:firstLine="284"/>
        <w:jc w:val="both"/>
        <w:rPr>
          <w:sz w:val="12"/>
          <w:szCs w:val="12"/>
          <w:lang w:val="ru-RU"/>
        </w:rPr>
      </w:pPr>
      <w:r w:rsidRPr="0053047E">
        <w:rPr>
          <w:sz w:val="12"/>
          <w:szCs w:val="12"/>
          <w:lang w:val="ru-RU"/>
        </w:rPr>
        <w:t>Объекты производственного назначения, линейные объекты, аварии на которых могут привести к возникновению чрезвычайной ситуации на проектируемых сооружениях, не выявлено.</w:t>
      </w:r>
    </w:p>
    <w:p w:rsidR="0053047E" w:rsidRPr="0053047E" w:rsidRDefault="0053047E" w:rsidP="0053047E">
      <w:pPr>
        <w:pStyle w:val="1f1"/>
        <w:spacing w:before="0" w:line="240" w:lineRule="auto"/>
        <w:ind w:right="60" w:firstLine="284"/>
        <w:jc w:val="both"/>
        <w:rPr>
          <w:sz w:val="12"/>
          <w:szCs w:val="12"/>
          <w:lang w:val="ru-RU"/>
        </w:rPr>
      </w:pPr>
      <w:r w:rsidRPr="0053047E">
        <w:rPr>
          <w:sz w:val="12"/>
          <w:szCs w:val="12"/>
          <w:lang w:val="ru-RU"/>
        </w:rPr>
        <w:t>Кроме того, на объекте при его эксплуатации в целях предупреждения развития аварии и локализации выбросов (сбросов) опасных веществ предусматриваются такие мероприятия, как разработка плана ликвидации (локализации) аварий, прохождение персоналом учебно-тренировочных занятий по освоению навыков и отработке действий и операций при различных аварийных ситуациях. Устройства по ограничению, локализации и дальнейшей ликвидации аварийных ситуаций предусматриваются в плане ликвидации (локализации) аварий.</w:t>
      </w:r>
    </w:p>
    <w:p w:rsidR="0053047E" w:rsidRPr="0053047E" w:rsidRDefault="0053047E" w:rsidP="0053047E">
      <w:pPr>
        <w:pStyle w:val="1f1"/>
        <w:spacing w:before="0" w:line="240" w:lineRule="auto"/>
        <w:ind w:right="60" w:firstLine="284"/>
        <w:jc w:val="both"/>
        <w:rPr>
          <w:sz w:val="12"/>
          <w:szCs w:val="12"/>
          <w:lang w:val="ru-RU"/>
        </w:rPr>
      </w:pPr>
      <w:r w:rsidRPr="0053047E">
        <w:rPr>
          <w:sz w:val="12"/>
          <w:szCs w:val="12"/>
          <w:lang w:val="ru-RU"/>
        </w:rPr>
        <w:t>Мероприятия по инженерной защите зданий и сооружений от опасных природных процессов и явлений</w:t>
      </w:r>
    </w:p>
    <w:p w:rsidR="0053047E" w:rsidRPr="0053047E" w:rsidRDefault="0053047E" w:rsidP="0053047E">
      <w:pPr>
        <w:pStyle w:val="1f1"/>
        <w:spacing w:before="0" w:line="240" w:lineRule="auto"/>
        <w:ind w:right="60" w:firstLine="284"/>
        <w:jc w:val="both"/>
        <w:rPr>
          <w:sz w:val="12"/>
          <w:szCs w:val="12"/>
          <w:lang w:val="ru-RU"/>
        </w:rPr>
      </w:pPr>
      <w:r w:rsidRPr="0053047E">
        <w:rPr>
          <w:sz w:val="12"/>
          <w:szCs w:val="12"/>
          <w:lang w:val="ru-RU"/>
        </w:rPr>
        <w:t>Мероприятия по инженерной защите территории объекта, зданий, сооружений и оборудования от опасных геологических процессов и природных явлений приведены в таблице.</w:t>
      </w:r>
    </w:p>
    <w:p w:rsidR="00C505E7" w:rsidRDefault="0053047E" w:rsidP="0053047E">
      <w:pPr>
        <w:pStyle w:val="1f1"/>
        <w:shd w:val="clear" w:color="auto" w:fill="auto"/>
        <w:spacing w:before="0" w:line="240" w:lineRule="auto"/>
        <w:ind w:right="60" w:firstLine="284"/>
        <w:jc w:val="both"/>
        <w:rPr>
          <w:sz w:val="12"/>
          <w:szCs w:val="12"/>
          <w:lang w:val="ru-RU"/>
        </w:rPr>
      </w:pPr>
      <w:r w:rsidRPr="0053047E">
        <w:rPr>
          <w:sz w:val="12"/>
          <w:szCs w:val="12"/>
          <w:lang w:val="ru-RU"/>
        </w:rPr>
        <w:t>Мероприятия по инженерной защите зданий и сооружений от техногенных воздействий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1526"/>
        <w:gridCol w:w="5811"/>
      </w:tblGrid>
      <w:tr w:rsidR="0053047E" w:rsidRPr="0053047E" w:rsidTr="0053047E">
        <w:trPr>
          <w:tblHeader/>
        </w:trPr>
        <w:tc>
          <w:tcPr>
            <w:tcW w:w="254" w:type="pct"/>
            <w:shd w:val="clear" w:color="auto" w:fill="auto"/>
            <w:vAlign w:val="center"/>
          </w:tcPr>
          <w:p w:rsidR="0053047E" w:rsidRPr="0053047E" w:rsidRDefault="0053047E" w:rsidP="0053047E">
            <w:pPr>
              <w:spacing w:after="0" w:line="240" w:lineRule="auto"/>
              <w:jc w:val="center"/>
              <w:rPr>
                <w:rFonts w:ascii="Times New Roman" w:hAnsi="Times New Roman" w:cs="Times New Roman"/>
                <w:snapToGrid w:val="0"/>
                <w:sz w:val="12"/>
                <w:szCs w:val="12"/>
              </w:rPr>
            </w:pPr>
            <w:r w:rsidRPr="0053047E">
              <w:rPr>
                <w:rFonts w:ascii="Times New Roman" w:hAnsi="Times New Roman" w:cs="Times New Roman"/>
                <w:snapToGrid w:val="0"/>
                <w:sz w:val="12"/>
                <w:szCs w:val="12"/>
              </w:rPr>
              <w:t>№ п/п</w:t>
            </w:r>
          </w:p>
        </w:tc>
        <w:tc>
          <w:tcPr>
            <w:tcW w:w="987" w:type="pct"/>
            <w:shd w:val="clear" w:color="auto" w:fill="auto"/>
            <w:vAlign w:val="center"/>
          </w:tcPr>
          <w:p w:rsidR="0053047E" w:rsidRPr="0053047E" w:rsidRDefault="0053047E" w:rsidP="0053047E">
            <w:pPr>
              <w:spacing w:after="0" w:line="240" w:lineRule="auto"/>
              <w:jc w:val="center"/>
              <w:rPr>
                <w:rFonts w:ascii="Times New Roman" w:hAnsi="Times New Roman" w:cs="Times New Roman"/>
                <w:snapToGrid w:val="0"/>
                <w:sz w:val="12"/>
                <w:szCs w:val="12"/>
              </w:rPr>
            </w:pPr>
            <w:r w:rsidRPr="0053047E">
              <w:rPr>
                <w:rFonts w:ascii="Times New Roman" w:hAnsi="Times New Roman" w:cs="Times New Roman"/>
                <w:snapToGrid w:val="0"/>
                <w:sz w:val="12"/>
                <w:szCs w:val="12"/>
              </w:rPr>
              <w:t>Наименование природного процесса, опасного природного явления</w:t>
            </w:r>
          </w:p>
        </w:tc>
        <w:tc>
          <w:tcPr>
            <w:tcW w:w="3759" w:type="pct"/>
            <w:shd w:val="clear" w:color="auto" w:fill="auto"/>
            <w:vAlign w:val="center"/>
          </w:tcPr>
          <w:p w:rsidR="0053047E" w:rsidRPr="0053047E" w:rsidRDefault="0053047E" w:rsidP="0053047E">
            <w:pPr>
              <w:spacing w:after="0" w:line="240" w:lineRule="auto"/>
              <w:jc w:val="center"/>
              <w:rPr>
                <w:rFonts w:ascii="Times New Roman" w:hAnsi="Times New Roman" w:cs="Times New Roman"/>
                <w:snapToGrid w:val="0"/>
                <w:sz w:val="12"/>
                <w:szCs w:val="12"/>
              </w:rPr>
            </w:pPr>
            <w:r w:rsidRPr="0053047E">
              <w:rPr>
                <w:rFonts w:ascii="Times New Roman" w:hAnsi="Times New Roman" w:cs="Times New Roman"/>
                <w:snapToGrid w:val="0"/>
                <w:sz w:val="12"/>
                <w:szCs w:val="12"/>
              </w:rPr>
              <w:t>Мероприятия по инженерной защите</w:t>
            </w:r>
          </w:p>
        </w:tc>
      </w:tr>
      <w:tr w:rsidR="0053047E" w:rsidRPr="0053047E" w:rsidTr="0053047E">
        <w:tc>
          <w:tcPr>
            <w:tcW w:w="254" w:type="pct"/>
            <w:shd w:val="clear" w:color="auto" w:fill="auto"/>
          </w:tcPr>
          <w:p w:rsidR="0053047E" w:rsidRPr="0053047E" w:rsidRDefault="0053047E" w:rsidP="0053047E">
            <w:pPr>
              <w:spacing w:before="120"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1</w:t>
            </w:r>
          </w:p>
        </w:tc>
        <w:tc>
          <w:tcPr>
            <w:tcW w:w="987" w:type="pct"/>
            <w:shd w:val="clear" w:color="auto" w:fill="auto"/>
          </w:tcPr>
          <w:p w:rsidR="0053047E" w:rsidRPr="0053047E" w:rsidRDefault="0053047E" w:rsidP="0053047E">
            <w:pPr>
              <w:spacing w:before="120" w:after="0" w:line="240" w:lineRule="auto"/>
              <w:jc w:val="both"/>
              <w:rPr>
                <w:rFonts w:ascii="Times New Roman" w:hAnsi="Times New Roman" w:cs="Times New Roman"/>
                <w:sz w:val="12"/>
                <w:szCs w:val="12"/>
              </w:rPr>
            </w:pPr>
            <w:r w:rsidRPr="0053047E">
              <w:rPr>
                <w:rFonts w:ascii="Times New Roman" w:hAnsi="Times New Roman" w:cs="Times New Roman"/>
                <w:sz w:val="12"/>
                <w:szCs w:val="12"/>
              </w:rPr>
              <w:t>Сильный ветер</w:t>
            </w:r>
          </w:p>
        </w:tc>
        <w:tc>
          <w:tcPr>
            <w:tcW w:w="3759" w:type="pct"/>
            <w:shd w:val="clear" w:color="auto" w:fill="auto"/>
          </w:tcPr>
          <w:p w:rsidR="0053047E" w:rsidRPr="0053047E" w:rsidRDefault="0053047E" w:rsidP="00C11A8D">
            <w:pPr>
              <w:spacing w:after="0" w:line="240" w:lineRule="auto"/>
              <w:jc w:val="both"/>
              <w:rPr>
                <w:rFonts w:ascii="Times New Roman" w:hAnsi="Times New Roman" w:cs="Times New Roman"/>
                <w:bCs/>
                <w:sz w:val="12"/>
                <w:szCs w:val="12"/>
              </w:rPr>
            </w:pPr>
            <w:r w:rsidRPr="0053047E">
              <w:rPr>
                <w:rFonts w:ascii="Times New Roman" w:hAnsi="Times New Roman" w:cs="Times New Roman"/>
                <w:bCs/>
                <w:sz w:val="12"/>
                <w:szCs w:val="12"/>
              </w:rPr>
              <w:t>Несущие конструкции сооружений рассчитаны в соответствии с требованиями СП 20.13330.2016 «Нагрузки и воздействия. Актуализированная редакция СНиП 2.01.07-85», СП 16.13330.2017 «Стальные конструкции. Актуализированная редакция СНиП II-23-81», СП 22.13330.2016 «Основания зданий и сооружений. Актуализированная редакция СНиП 2.02.01-83*» на действие расчетного сочетания нагрузок от собственного веса конструкций, снеговой, ветровой, технологических нагрузок, транспортных нагрузок, нагрузок на монтаже.</w:t>
            </w:r>
          </w:p>
          <w:p w:rsidR="0053047E" w:rsidRPr="0053047E" w:rsidRDefault="0053047E" w:rsidP="00C11A8D">
            <w:pPr>
              <w:spacing w:after="0" w:line="240" w:lineRule="auto"/>
              <w:jc w:val="both"/>
              <w:rPr>
                <w:rFonts w:ascii="Times New Roman" w:hAnsi="Times New Roman" w:cs="Times New Roman"/>
                <w:bCs/>
                <w:sz w:val="12"/>
                <w:szCs w:val="12"/>
              </w:rPr>
            </w:pPr>
            <w:r w:rsidRPr="0053047E">
              <w:rPr>
                <w:rFonts w:ascii="Times New Roman" w:hAnsi="Times New Roman" w:cs="Times New Roman"/>
                <w:bCs/>
                <w:sz w:val="12"/>
                <w:szCs w:val="12"/>
              </w:rPr>
              <w:t>При расчете строительных конструкций учтены также и требования СП 43.13330-2012 «Сооружения промышленных предприятий». Актуализированная редакция СНиП 2.09.03-85».</w:t>
            </w:r>
          </w:p>
          <w:p w:rsidR="0053047E" w:rsidRPr="0053047E" w:rsidRDefault="0053047E" w:rsidP="00C11A8D">
            <w:pPr>
              <w:spacing w:after="0" w:line="240" w:lineRule="auto"/>
              <w:jc w:val="both"/>
              <w:rPr>
                <w:rFonts w:ascii="Times New Roman" w:hAnsi="Times New Roman" w:cs="Times New Roman"/>
                <w:sz w:val="12"/>
                <w:szCs w:val="12"/>
              </w:rPr>
            </w:pPr>
            <w:r w:rsidRPr="0053047E">
              <w:rPr>
                <w:rFonts w:ascii="Times New Roman" w:hAnsi="Times New Roman" w:cs="Times New Roman"/>
                <w:sz w:val="12"/>
                <w:szCs w:val="12"/>
              </w:rPr>
              <w:t xml:space="preserve">Для предотвращения повреждения кабелей наружных электросетей прокладка их осуществляется в траншее на глубине 0,7 м от планировочной отметки в гибких гофрированных двустенных трубах с защитой кирпичом, и открыто в водогазопроводной трубе. </w:t>
            </w:r>
          </w:p>
          <w:p w:rsidR="0053047E" w:rsidRPr="0053047E" w:rsidRDefault="0053047E" w:rsidP="00C11A8D">
            <w:pPr>
              <w:spacing w:after="0" w:line="240" w:lineRule="auto"/>
              <w:jc w:val="both"/>
              <w:rPr>
                <w:rFonts w:ascii="Times New Roman" w:hAnsi="Times New Roman" w:cs="Times New Roman"/>
                <w:sz w:val="12"/>
                <w:szCs w:val="12"/>
              </w:rPr>
            </w:pPr>
            <w:r w:rsidRPr="0053047E">
              <w:rPr>
                <w:rFonts w:ascii="Times New Roman" w:hAnsi="Times New Roman" w:cs="Times New Roman"/>
                <w:sz w:val="12"/>
                <w:szCs w:val="12"/>
              </w:rPr>
              <w:t>Длины пролетов между опорами в проекте приняты с соблюдением требований ПУЭ 7 изд.</w:t>
            </w:r>
          </w:p>
          <w:p w:rsidR="0053047E" w:rsidRPr="0053047E" w:rsidRDefault="0053047E" w:rsidP="00C11A8D">
            <w:pPr>
              <w:spacing w:after="0" w:line="240" w:lineRule="auto"/>
              <w:jc w:val="both"/>
              <w:rPr>
                <w:rFonts w:ascii="Times New Roman" w:hAnsi="Times New Roman" w:cs="Times New Roman"/>
                <w:sz w:val="12"/>
                <w:szCs w:val="12"/>
              </w:rPr>
            </w:pPr>
            <w:r w:rsidRPr="0053047E">
              <w:rPr>
                <w:rFonts w:ascii="Times New Roman" w:hAnsi="Times New Roman" w:cs="Times New Roman"/>
                <w:sz w:val="12"/>
                <w:szCs w:val="12"/>
              </w:rPr>
              <w:t>Закрепление опор в грунте выполнить в соответствии с типовой серией 4.407-253 «Закрепление в грунтах железобетонных опор и деревянных опор на железобетонных приставках ВЛ 0,4-20 кВ».</w:t>
            </w:r>
          </w:p>
          <w:p w:rsidR="0053047E" w:rsidRPr="0053047E" w:rsidRDefault="0053047E" w:rsidP="00C11A8D">
            <w:pPr>
              <w:spacing w:after="0" w:line="240" w:lineRule="auto"/>
              <w:jc w:val="both"/>
              <w:rPr>
                <w:rFonts w:ascii="Times New Roman" w:hAnsi="Times New Roman" w:cs="Times New Roman"/>
                <w:sz w:val="12"/>
                <w:szCs w:val="12"/>
              </w:rPr>
            </w:pPr>
            <w:r w:rsidRPr="0053047E">
              <w:rPr>
                <w:rFonts w:ascii="Times New Roman" w:hAnsi="Times New Roman" w:cs="Times New Roman"/>
                <w:sz w:val="12"/>
                <w:szCs w:val="12"/>
              </w:rPr>
              <w:t>Опоры под технологическое оборудование и радиомачту для восприятия горизонтальных нагрузок из плоскости рассчитаны как отдельно стоящие опоры.</w:t>
            </w:r>
          </w:p>
          <w:p w:rsidR="0053047E" w:rsidRPr="0053047E" w:rsidRDefault="0053047E" w:rsidP="00C11A8D">
            <w:pPr>
              <w:spacing w:after="0" w:line="240" w:lineRule="auto"/>
              <w:jc w:val="both"/>
              <w:rPr>
                <w:rFonts w:ascii="Times New Roman" w:hAnsi="Times New Roman" w:cs="Times New Roman"/>
                <w:bCs/>
                <w:sz w:val="12"/>
                <w:szCs w:val="12"/>
              </w:rPr>
            </w:pPr>
            <w:r w:rsidRPr="0053047E">
              <w:rPr>
                <w:rFonts w:ascii="Times New Roman" w:hAnsi="Times New Roman" w:cs="Times New Roman"/>
                <w:bCs/>
                <w:sz w:val="12"/>
                <w:szCs w:val="12"/>
              </w:rPr>
              <w:lastRenderedPageBreak/>
              <w:t>Закрепление опор под электротехническое оборудование и радиомачту предусмотрено в свайные фундаменты.</w:t>
            </w:r>
          </w:p>
          <w:p w:rsidR="0053047E" w:rsidRPr="0053047E" w:rsidRDefault="0053047E" w:rsidP="00C11A8D">
            <w:pPr>
              <w:spacing w:after="0" w:line="240" w:lineRule="auto"/>
              <w:jc w:val="both"/>
              <w:rPr>
                <w:rFonts w:ascii="Times New Roman" w:hAnsi="Times New Roman" w:cs="Times New Roman"/>
                <w:bCs/>
                <w:sz w:val="12"/>
                <w:szCs w:val="12"/>
                <w:highlight w:val="red"/>
              </w:rPr>
            </w:pPr>
            <w:r w:rsidRPr="0053047E">
              <w:rPr>
                <w:rFonts w:ascii="Times New Roman" w:hAnsi="Times New Roman" w:cs="Times New Roman"/>
                <w:bCs/>
                <w:sz w:val="12"/>
                <w:szCs w:val="12"/>
              </w:rPr>
              <w:t>Для крепления дорожных плит между собой при устройстве покрытия в них предусмотрены закладные элементы (монтажные петли), которые свариваются при монтаже плит.</w:t>
            </w:r>
          </w:p>
        </w:tc>
      </w:tr>
      <w:tr w:rsidR="0053047E" w:rsidRPr="0053047E" w:rsidTr="0053047E">
        <w:tc>
          <w:tcPr>
            <w:tcW w:w="254" w:type="pct"/>
            <w:shd w:val="clear" w:color="auto" w:fill="auto"/>
          </w:tcPr>
          <w:p w:rsidR="0053047E" w:rsidRPr="0053047E" w:rsidRDefault="0053047E" w:rsidP="0053047E">
            <w:pPr>
              <w:spacing w:before="120"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2</w:t>
            </w:r>
          </w:p>
        </w:tc>
        <w:tc>
          <w:tcPr>
            <w:tcW w:w="987" w:type="pct"/>
            <w:shd w:val="clear" w:color="auto" w:fill="auto"/>
          </w:tcPr>
          <w:p w:rsidR="0053047E" w:rsidRPr="0053047E" w:rsidRDefault="0053047E" w:rsidP="0053047E">
            <w:pPr>
              <w:spacing w:before="120" w:after="0" w:line="240" w:lineRule="auto"/>
              <w:rPr>
                <w:rFonts w:ascii="Times New Roman" w:hAnsi="Times New Roman" w:cs="Times New Roman"/>
                <w:sz w:val="12"/>
                <w:szCs w:val="12"/>
              </w:rPr>
            </w:pPr>
            <w:r w:rsidRPr="0053047E">
              <w:rPr>
                <w:rFonts w:ascii="Times New Roman" w:hAnsi="Times New Roman" w:cs="Times New Roman"/>
                <w:sz w:val="12"/>
                <w:szCs w:val="12"/>
              </w:rPr>
              <w:t>Сильный ливень, подтопление</w:t>
            </w:r>
          </w:p>
        </w:tc>
        <w:tc>
          <w:tcPr>
            <w:tcW w:w="3759" w:type="pct"/>
            <w:shd w:val="clear" w:color="auto" w:fill="auto"/>
          </w:tcPr>
          <w:p w:rsidR="0053047E" w:rsidRPr="0053047E" w:rsidRDefault="0053047E" w:rsidP="00C11A8D">
            <w:pPr>
              <w:spacing w:after="0" w:line="240" w:lineRule="auto"/>
              <w:jc w:val="both"/>
              <w:rPr>
                <w:rFonts w:ascii="Times New Roman" w:hAnsi="Times New Roman" w:cs="Times New Roman"/>
                <w:bCs/>
                <w:sz w:val="12"/>
                <w:szCs w:val="12"/>
              </w:rPr>
            </w:pPr>
            <w:r w:rsidRPr="0053047E">
              <w:rPr>
                <w:rFonts w:ascii="Times New Roman" w:hAnsi="Times New Roman" w:cs="Times New Roman"/>
                <w:bCs/>
                <w:sz w:val="12"/>
                <w:szCs w:val="12"/>
              </w:rPr>
              <w:t>Отвод поверхностных вод - открытый по естественному и спланированному рельефу, в сторону естественного понижения за пределы площадок.</w:t>
            </w:r>
          </w:p>
          <w:p w:rsidR="0053047E" w:rsidRPr="0053047E" w:rsidRDefault="0053047E" w:rsidP="00C11A8D">
            <w:pPr>
              <w:spacing w:after="0" w:line="240" w:lineRule="auto"/>
              <w:jc w:val="both"/>
              <w:rPr>
                <w:rFonts w:ascii="Times New Roman" w:hAnsi="Times New Roman" w:cs="Times New Roman"/>
                <w:bCs/>
                <w:sz w:val="12"/>
                <w:szCs w:val="12"/>
              </w:rPr>
            </w:pPr>
            <w:r w:rsidRPr="0053047E">
              <w:rPr>
                <w:rFonts w:ascii="Times New Roman" w:hAnsi="Times New Roman" w:cs="Times New Roman"/>
                <w:bCs/>
                <w:sz w:val="12"/>
                <w:szCs w:val="12"/>
              </w:rPr>
              <w:t xml:space="preserve">Для монолитных и сборных железобетонных конструкций применять тяжелый бетон по ГОСТ 26633-2015 на портландцементе по ГОСТ 10178-85, марок по водонепроницаемости – </w:t>
            </w:r>
            <w:r w:rsidRPr="0053047E">
              <w:rPr>
                <w:rFonts w:ascii="Times New Roman" w:hAnsi="Times New Roman" w:cs="Times New Roman"/>
                <w:bCs/>
                <w:sz w:val="12"/>
                <w:szCs w:val="12"/>
                <w:lang w:val="en-US"/>
              </w:rPr>
              <w:t>W</w:t>
            </w:r>
            <w:r w:rsidRPr="0053047E">
              <w:rPr>
                <w:rFonts w:ascii="Times New Roman" w:hAnsi="Times New Roman" w:cs="Times New Roman"/>
                <w:bCs/>
                <w:sz w:val="12"/>
                <w:szCs w:val="12"/>
              </w:rPr>
              <w:t>4,W6.</w:t>
            </w:r>
          </w:p>
          <w:p w:rsidR="0053047E" w:rsidRPr="0053047E" w:rsidRDefault="0053047E" w:rsidP="00C11A8D">
            <w:pPr>
              <w:spacing w:after="0" w:line="240" w:lineRule="auto"/>
              <w:jc w:val="both"/>
              <w:rPr>
                <w:rFonts w:ascii="Times New Roman" w:hAnsi="Times New Roman" w:cs="Times New Roman"/>
                <w:bCs/>
                <w:sz w:val="12"/>
                <w:szCs w:val="12"/>
              </w:rPr>
            </w:pPr>
            <w:r w:rsidRPr="0053047E">
              <w:rPr>
                <w:rFonts w:ascii="Times New Roman" w:hAnsi="Times New Roman" w:cs="Times New Roman"/>
                <w:bCs/>
                <w:sz w:val="12"/>
                <w:szCs w:val="12"/>
              </w:rPr>
              <w:t>На все металлические конструкции, изделия закладные и сварные швы, находящиеся на открытом воздухе, нанести антикоррозионное атмосферостойкое покрытие, состоящее из 1-го слоя эпоксидной грунтовки толщиной 100 мкм и 1-го слоя полиуретановой эмали толщиной 50 мкм. Общая толщина покрытия – 150 мкм. Срок службы покрытия не менее 15 лет.</w:t>
            </w:r>
          </w:p>
          <w:p w:rsidR="0053047E" w:rsidRPr="0053047E" w:rsidRDefault="0053047E" w:rsidP="00C11A8D">
            <w:pPr>
              <w:spacing w:after="0" w:line="240" w:lineRule="auto"/>
              <w:jc w:val="both"/>
              <w:rPr>
                <w:rFonts w:ascii="Times New Roman" w:hAnsi="Times New Roman" w:cs="Times New Roman"/>
                <w:bCs/>
                <w:sz w:val="12"/>
                <w:szCs w:val="12"/>
                <w:highlight w:val="red"/>
              </w:rPr>
            </w:pPr>
            <w:r w:rsidRPr="0053047E">
              <w:rPr>
                <w:rFonts w:ascii="Times New Roman" w:hAnsi="Times New Roman" w:cs="Times New Roman"/>
                <w:bCs/>
                <w:sz w:val="12"/>
                <w:szCs w:val="12"/>
              </w:rPr>
              <w:t xml:space="preserve">Все металлические конструкции, находящиеся в грунте, защитить системой лакокрасочного покрытия, состоящей из 1-го слоя эпоксидной грунтовки толщиной 125 мкм и 1-го слоя полиуретановой эмали толщиной 125 мкм. Общая толщина покрытия – 250 мкм. Срок службы покрытия не менее 15 лет. </w:t>
            </w:r>
          </w:p>
        </w:tc>
      </w:tr>
      <w:tr w:rsidR="0053047E" w:rsidRPr="0053047E" w:rsidTr="0053047E">
        <w:tc>
          <w:tcPr>
            <w:tcW w:w="254" w:type="pct"/>
            <w:shd w:val="clear" w:color="auto" w:fill="auto"/>
          </w:tcPr>
          <w:p w:rsidR="0053047E" w:rsidRPr="0053047E" w:rsidRDefault="0053047E" w:rsidP="0053047E">
            <w:pPr>
              <w:spacing w:before="120"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3</w:t>
            </w:r>
          </w:p>
        </w:tc>
        <w:tc>
          <w:tcPr>
            <w:tcW w:w="987" w:type="pct"/>
            <w:shd w:val="clear" w:color="auto" w:fill="auto"/>
          </w:tcPr>
          <w:p w:rsidR="0053047E" w:rsidRPr="0053047E" w:rsidRDefault="0053047E" w:rsidP="0053047E">
            <w:pPr>
              <w:spacing w:before="120" w:after="0" w:line="240" w:lineRule="auto"/>
              <w:jc w:val="both"/>
              <w:rPr>
                <w:rFonts w:ascii="Times New Roman" w:hAnsi="Times New Roman" w:cs="Times New Roman"/>
                <w:sz w:val="12"/>
                <w:szCs w:val="12"/>
              </w:rPr>
            </w:pPr>
            <w:r w:rsidRPr="0053047E">
              <w:rPr>
                <w:rFonts w:ascii="Times New Roman" w:hAnsi="Times New Roman" w:cs="Times New Roman"/>
                <w:sz w:val="12"/>
                <w:szCs w:val="12"/>
              </w:rPr>
              <w:t>Сильный снег</w:t>
            </w:r>
          </w:p>
        </w:tc>
        <w:tc>
          <w:tcPr>
            <w:tcW w:w="3759" w:type="pct"/>
            <w:shd w:val="clear" w:color="auto" w:fill="auto"/>
          </w:tcPr>
          <w:p w:rsidR="0053047E" w:rsidRPr="0053047E" w:rsidRDefault="0053047E" w:rsidP="00C11A8D">
            <w:pPr>
              <w:spacing w:after="0" w:line="240" w:lineRule="auto"/>
              <w:jc w:val="both"/>
              <w:rPr>
                <w:rFonts w:ascii="Times New Roman" w:hAnsi="Times New Roman" w:cs="Times New Roman"/>
                <w:bCs/>
                <w:sz w:val="12"/>
                <w:szCs w:val="12"/>
              </w:rPr>
            </w:pPr>
            <w:r w:rsidRPr="0053047E">
              <w:rPr>
                <w:rFonts w:ascii="Times New Roman" w:hAnsi="Times New Roman" w:cs="Times New Roman"/>
                <w:bCs/>
                <w:sz w:val="12"/>
                <w:szCs w:val="12"/>
              </w:rPr>
              <w:t xml:space="preserve">Для защиты оборудования от низких температур применен утепленный герметичный шкаф КИПиА. Температура внутри шкафа поддерживается с помощью электрообогревателя, выполненного в общепромышленном исполнении. </w:t>
            </w:r>
          </w:p>
          <w:p w:rsidR="0053047E" w:rsidRPr="0053047E" w:rsidRDefault="0053047E" w:rsidP="00C11A8D">
            <w:pPr>
              <w:spacing w:after="0" w:line="240" w:lineRule="auto"/>
              <w:jc w:val="both"/>
              <w:rPr>
                <w:rFonts w:ascii="Times New Roman" w:hAnsi="Times New Roman" w:cs="Times New Roman"/>
                <w:bCs/>
                <w:sz w:val="12"/>
                <w:szCs w:val="12"/>
              </w:rPr>
            </w:pPr>
            <w:r w:rsidRPr="0053047E">
              <w:rPr>
                <w:rFonts w:ascii="Times New Roman" w:hAnsi="Times New Roman" w:cs="Times New Roman"/>
                <w:bCs/>
                <w:sz w:val="12"/>
                <w:szCs w:val="12"/>
              </w:rPr>
              <w:t>Линия воздушная 6 кВ предусмотрена на железобетонных опорах марки А10-3. Опоры выполняются в заводских условиях по серии 3.407.1-143.3.8  «ЖБ опоры ВЛ 10 кВ».</w:t>
            </w:r>
          </w:p>
          <w:p w:rsidR="0053047E" w:rsidRPr="0053047E" w:rsidRDefault="0053047E" w:rsidP="00C11A8D">
            <w:pPr>
              <w:spacing w:after="0" w:line="240" w:lineRule="auto"/>
              <w:jc w:val="both"/>
              <w:rPr>
                <w:rFonts w:ascii="Times New Roman" w:hAnsi="Times New Roman" w:cs="Times New Roman"/>
                <w:bCs/>
                <w:sz w:val="12"/>
                <w:szCs w:val="12"/>
                <w:highlight w:val="red"/>
              </w:rPr>
            </w:pPr>
            <w:r w:rsidRPr="0053047E">
              <w:rPr>
                <w:rFonts w:ascii="Times New Roman" w:hAnsi="Times New Roman" w:cs="Times New Roman"/>
                <w:bCs/>
                <w:sz w:val="12"/>
                <w:szCs w:val="12"/>
              </w:rPr>
              <w:t xml:space="preserve">Анкерные опоры устанавливаются в грунт с плитами П-3и и под стойку и под подкос в сверленые котлованы. </w:t>
            </w:r>
          </w:p>
        </w:tc>
      </w:tr>
      <w:tr w:rsidR="0053047E" w:rsidRPr="0053047E" w:rsidTr="0053047E">
        <w:tc>
          <w:tcPr>
            <w:tcW w:w="254" w:type="pct"/>
            <w:shd w:val="clear" w:color="auto" w:fill="auto"/>
          </w:tcPr>
          <w:p w:rsidR="0053047E" w:rsidRPr="0053047E" w:rsidRDefault="0053047E" w:rsidP="0053047E">
            <w:pPr>
              <w:spacing w:before="120"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4</w:t>
            </w:r>
          </w:p>
        </w:tc>
        <w:tc>
          <w:tcPr>
            <w:tcW w:w="987" w:type="pct"/>
            <w:shd w:val="clear" w:color="auto" w:fill="auto"/>
          </w:tcPr>
          <w:p w:rsidR="0053047E" w:rsidRPr="0053047E" w:rsidRDefault="0053047E" w:rsidP="0053047E">
            <w:pPr>
              <w:spacing w:before="120" w:after="0" w:line="240" w:lineRule="auto"/>
              <w:jc w:val="both"/>
              <w:rPr>
                <w:rFonts w:ascii="Times New Roman" w:hAnsi="Times New Roman" w:cs="Times New Roman"/>
                <w:sz w:val="12"/>
                <w:szCs w:val="12"/>
              </w:rPr>
            </w:pPr>
            <w:r w:rsidRPr="0053047E">
              <w:rPr>
                <w:rFonts w:ascii="Times New Roman" w:hAnsi="Times New Roman" w:cs="Times New Roman"/>
                <w:sz w:val="12"/>
                <w:szCs w:val="12"/>
              </w:rPr>
              <w:t>Сильный мороз</w:t>
            </w:r>
          </w:p>
        </w:tc>
        <w:tc>
          <w:tcPr>
            <w:tcW w:w="3759" w:type="pct"/>
            <w:shd w:val="clear" w:color="auto" w:fill="auto"/>
          </w:tcPr>
          <w:p w:rsidR="0053047E" w:rsidRPr="0053047E" w:rsidRDefault="0053047E" w:rsidP="00C11A8D">
            <w:pPr>
              <w:spacing w:after="0" w:line="240" w:lineRule="auto"/>
              <w:jc w:val="both"/>
              <w:rPr>
                <w:rFonts w:ascii="Times New Roman" w:hAnsi="Times New Roman" w:cs="Times New Roman"/>
                <w:bCs/>
                <w:sz w:val="12"/>
                <w:szCs w:val="12"/>
              </w:rPr>
            </w:pPr>
            <w:r w:rsidRPr="0053047E">
              <w:rPr>
                <w:rFonts w:ascii="Times New Roman" w:hAnsi="Times New Roman" w:cs="Times New Roman"/>
                <w:bCs/>
                <w:sz w:val="12"/>
                <w:szCs w:val="12"/>
              </w:rPr>
              <w:t xml:space="preserve">Для защиты оборудования от низких температур применен утепленный герметичный шкаф КИПиА. Температура внутри шкафа поддерживается с помощью электрообогревателя, выполненного в общепромышленном исполнении. </w:t>
            </w:r>
          </w:p>
          <w:p w:rsidR="0053047E" w:rsidRPr="0053047E" w:rsidRDefault="0053047E" w:rsidP="00C11A8D">
            <w:pPr>
              <w:spacing w:after="0" w:line="240" w:lineRule="auto"/>
              <w:jc w:val="both"/>
              <w:rPr>
                <w:rFonts w:ascii="Times New Roman" w:hAnsi="Times New Roman" w:cs="Times New Roman"/>
                <w:bCs/>
                <w:sz w:val="12"/>
                <w:szCs w:val="12"/>
                <w:highlight w:val="red"/>
              </w:rPr>
            </w:pPr>
            <w:r w:rsidRPr="0053047E">
              <w:rPr>
                <w:rFonts w:ascii="Times New Roman" w:hAnsi="Times New Roman" w:cs="Times New Roman"/>
                <w:bCs/>
                <w:sz w:val="12"/>
                <w:szCs w:val="12"/>
              </w:rPr>
              <w:t>Для монолитных и сборных железобетонных конструкций применять тяжелый бетон по ГОСТ 26633-2015 на портландцементе по ГОСТ 10178-85, марок морозостойкости – F200.</w:t>
            </w:r>
          </w:p>
        </w:tc>
      </w:tr>
      <w:tr w:rsidR="0053047E" w:rsidRPr="0053047E" w:rsidTr="0053047E">
        <w:tc>
          <w:tcPr>
            <w:tcW w:w="254" w:type="pct"/>
            <w:shd w:val="clear" w:color="auto" w:fill="auto"/>
          </w:tcPr>
          <w:p w:rsidR="0053047E" w:rsidRPr="0053047E" w:rsidRDefault="0053047E" w:rsidP="0053047E">
            <w:pPr>
              <w:spacing w:before="120"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5</w:t>
            </w:r>
          </w:p>
        </w:tc>
        <w:tc>
          <w:tcPr>
            <w:tcW w:w="987" w:type="pct"/>
            <w:shd w:val="clear" w:color="auto" w:fill="auto"/>
          </w:tcPr>
          <w:p w:rsidR="0053047E" w:rsidRPr="0053047E" w:rsidRDefault="0053047E" w:rsidP="0053047E">
            <w:pPr>
              <w:spacing w:before="120" w:after="0" w:line="240" w:lineRule="auto"/>
              <w:jc w:val="both"/>
              <w:rPr>
                <w:rFonts w:ascii="Times New Roman" w:hAnsi="Times New Roman" w:cs="Times New Roman"/>
                <w:sz w:val="12"/>
                <w:szCs w:val="12"/>
              </w:rPr>
            </w:pPr>
            <w:r w:rsidRPr="0053047E">
              <w:rPr>
                <w:rFonts w:ascii="Times New Roman" w:hAnsi="Times New Roman" w:cs="Times New Roman"/>
                <w:sz w:val="12"/>
                <w:szCs w:val="12"/>
              </w:rPr>
              <w:t>Гроза</w:t>
            </w:r>
          </w:p>
        </w:tc>
        <w:tc>
          <w:tcPr>
            <w:tcW w:w="3759" w:type="pct"/>
            <w:shd w:val="clear" w:color="auto" w:fill="auto"/>
          </w:tcPr>
          <w:p w:rsidR="0053047E" w:rsidRPr="0053047E" w:rsidRDefault="0053047E" w:rsidP="00C11A8D">
            <w:pPr>
              <w:spacing w:after="0" w:line="240" w:lineRule="auto"/>
              <w:jc w:val="both"/>
              <w:rPr>
                <w:rFonts w:ascii="Times New Roman" w:hAnsi="Times New Roman" w:cs="Times New Roman"/>
                <w:color w:val="000000"/>
                <w:sz w:val="12"/>
                <w:szCs w:val="12"/>
              </w:rPr>
            </w:pPr>
            <w:r w:rsidRPr="0053047E">
              <w:rPr>
                <w:rFonts w:ascii="Times New Roman" w:hAnsi="Times New Roman" w:cs="Times New Roman"/>
                <w:color w:val="000000"/>
                <w:sz w:val="12"/>
                <w:szCs w:val="12"/>
              </w:rPr>
              <w:t>Для защиты электрооборудования от грозовых перенапряжений на корпусе КТП устанавливаются ограничители перенапряжений (входит в комплект поставки КТП).</w:t>
            </w:r>
          </w:p>
          <w:p w:rsidR="0053047E" w:rsidRPr="0053047E" w:rsidRDefault="0053047E" w:rsidP="00C11A8D">
            <w:pPr>
              <w:spacing w:after="0" w:line="240" w:lineRule="auto"/>
              <w:jc w:val="both"/>
              <w:rPr>
                <w:rFonts w:ascii="Times New Roman" w:hAnsi="Times New Roman" w:cs="Times New Roman"/>
                <w:color w:val="000000"/>
                <w:sz w:val="12"/>
                <w:szCs w:val="12"/>
              </w:rPr>
            </w:pPr>
            <w:r w:rsidRPr="0053047E">
              <w:rPr>
                <w:rFonts w:ascii="Times New Roman" w:hAnsi="Times New Roman" w:cs="Times New Roman"/>
                <w:color w:val="000000"/>
                <w:sz w:val="12"/>
                <w:szCs w:val="12"/>
              </w:rPr>
              <w:t>Заземление радиомачты выполняется присоединением ее к электродам из круглой оцинкованной стали диаметром 16 мм, длиной 5 м, которые ввертываются в грунт на глубину 0,5 м (от поверхности земли до верхнего конца электрода) и соединяются между собой круглой оцинкованной сталью  диаметром 12 мм, прокладываемой на глубине 0,5 м от поверхности земли.</w:t>
            </w:r>
          </w:p>
          <w:p w:rsidR="0053047E" w:rsidRPr="0053047E" w:rsidRDefault="0053047E" w:rsidP="00C11A8D">
            <w:pPr>
              <w:spacing w:after="0" w:line="240" w:lineRule="auto"/>
              <w:jc w:val="both"/>
              <w:rPr>
                <w:rFonts w:ascii="Times New Roman" w:hAnsi="Times New Roman" w:cs="Times New Roman"/>
                <w:color w:val="000000"/>
                <w:sz w:val="12"/>
                <w:szCs w:val="12"/>
              </w:rPr>
            </w:pPr>
            <w:r w:rsidRPr="0053047E">
              <w:rPr>
                <w:rFonts w:ascii="Times New Roman" w:hAnsi="Times New Roman" w:cs="Times New Roman"/>
                <w:color w:val="000000"/>
                <w:sz w:val="12"/>
                <w:szCs w:val="12"/>
              </w:rPr>
              <w:t>Молниезащита радиомачты выполняется молниеотводом устанавливаемым на радиомачте</w:t>
            </w:r>
          </w:p>
          <w:p w:rsidR="0053047E" w:rsidRPr="0053047E" w:rsidRDefault="0053047E" w:rsidP="00C11A8D">
            <w:pPr>
              <w:spacing w:after="0" w:line="240" w:lineRule="auto"/>
              <w:jc w:val="both"/>
              <w:rPr>
                <w:rFonts w:ascii="Times New Roman" w:hAnsi="Times New Roman" w:cs="Times New Roman"/>
                <w:color w:val="000000"/>
                <w:sz w:val="12"/>
                <w:szCs w:val="12"/>
              </w:rPr>
            </w:pPr>
            <w:r w:rsidRPr="0053047E">
              <w:rPr>
                <w:rFonts w:ascii="Times New Roman" w:hAnsi="Times New Roman" w:cs="Times New Roman"/>
                <w:color w:val="000000"/>
                <w:sz w:val="12"/>
                <w:szCs w:val="12"/>
              </w:rPr>
              <w:t xml:space="preserve">Для молниезащиты, защиты от вторичных проявлений молнии и защиты от статического электричества металлические корпуса технологического оборудования и трубопроводы соединяются в единую электрическую цепь и присоединяются к заземляющему устройству. </w:t>
            </w:r>
          </w:p>
          <w:p w:rsidR="0053047E" w:rsidRPr="0053047E" w:rsidRDefault="0053047E" w:rsidP="00C11A8D">
            <w:pPr>
              <w:spacing w:after="0" w:line="240" w:lineRule="auto"/>
              <w:jc w:val="both"/>
              <w:rPr>
                <w:rFonts w:ascii="Times New Roman" w:hAnsi="Times New Roman" w:cs="Times New Roman"/>
                <w:color w:val="000000"/>
                <w:sz w:val="12"/>
                <w:szCs w:val="12"/>
                <w:highlight w:val="red"/>
              </w:rPr>
            </w:pPr>
            <w:r w:rsidRPr="0053047E">
              <w:rPr>
                <w:rFonts w:ascii="Times New Roman" w:hAnsi="Times New Roman" w:cs="Times New Roman"/>
                <w:color w:val="000000"/>
                <w:sz w:val="12"/>
                <w:szCs w:val="12"/>
              </w:rPr>
              <w:t xml:space="preserve">Заземлители для молниезащиты и защитного заземления – общие. </w:t>
            </w:r>
          </w:p>
        </w:tc>
      </w:tr>
      <w:tr w:rsidR="0053047E" w:rsidRPr="0053047E" w:rsidTr="0053047E">
        <w:trPr>
          <w:trHeight w:val="70"/>
        </w:trPr>
        <w:tc>
          <w:tcPr>
            <w:tcW w:w="254" w:type="pct"/>
            <w:tcBorders>
              <w:top w:val="single" w:sz="4" w:space="0" w:color="auto"/>
              <w:left w:val="single" w:sz="4" w:space="0" w:color="auto"/>
              <w:bottom w:val="single" w:sz="4" w:space="0" w:color="auto"/>
              <w:right w:val="single" w:sz="4" w:space="0" w:color="auto"/>
            </w:tcBorders>
            <w:shd w:val="clear" w:color="auto" w:fill="auto"/>
          </w:tcPr>
          <w:p w:rsidR="0053047E" w:rsidRPr="0053047E" w:rsidRDefault="0053047E" w:rsidP="0053047E">
            <w:pPr>
              <w:keepNext/>
              <w:spacing w:before="120"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6</w:t>
            </w:r>
          </w:p>
        </w:tc>
        <w:tc>
          <w:tcPr>
            <w:tcW w:w="987" w:type="pct"/>
            <w:tcBorders>
              <w:top w:val="single" w:sz="4" w:space="0" w:color="auto"/>
              <w:left w:val="single" w:sz="4" w:space="0" w:color="auto"/>
              <w:bottom w:val="single" w:sz="4" w:space="0" w:color="auto"/>
              <w:right w:val="single" w:sz="4" w:space="0" w:color="auto"/>
            </w:tcBorders>
            <w:shd w:val="clear" w:color="auto" w:fill="auto"/>
          </w:tcPr>
          <w:p w:rsidR="0053047E" w:rsidRPr="0053047E" w:rsidRDefault="0053047E" w:rsidP="0053047E">
            <w:pPr>
              <w:spacing w:before="120" w:after="0" w:line="240" w:lineRule="auto"/>
              <w:jc w:val="both"/>
              <w:rPr>
                <w:rFonts w:ascii="Times New Roman" w:hAnsi="Times New Roman" w:cs="Times New Roman"/>
                <w:sz w:val="12"/>
                <w:szCs w:val="12"/>
              </w:rPr>
            </w:pPr>
            <w:r w:rsidRPr="0053047E">
              <w:rPr>
                <w:rFonts w:ascii="Times New Roman" w:hAnsi="Times New Roman" w:cs="Times New Roman"/>
                <w:sz w:val="12"/>
                <w:szCs w:val="12"/>
              </w:rPr>
              <w:t>Пучение грунтов</w:t>
            </w:r>
          </w:p>
        </w:tc>
        <w:tc>
          <w:tcPr>
            <w:tcW w:w="3759" w:type="pct"/>
            <w:tcBorders>
              <w:top w:val="single" w:sz="4" w:space="0" w:color="auto"/>
              <w:left w:val="single" w:sz="4" w:space="0" w:color="auto"/>
              <w:bottom w:val="single" w:sz="4" w:space="0" w:color="auto"/>
              <w:right w:val="single" w:sz="4" w:space="0" w:color="auto"/>
            </w:tcBorders>
            <w:shd w:val="clear" w:color="auto" w:fill="auto"/>
          </w:tcPr>
          <w:p w:rsidR="0053047E" w:rsidRPr="0053047E" w:rsidRDefault="0053047E" w:rsidP="00C11A8D">
            <w:pPr>
              <w:spacing w:after="0" w:line="240" w:lineRule="auto"/>
              <w:jc w:val="both"/>
              <w:rPr>
                <w:rFonts w:ascii="Times New Roman" w:hAnsi="Times New Roman" w:cs="Times New Roman"/>
                <w:sz w:val="12"/>
                <w:szCs w:val="12"/>
              </w:rPr>
            </w:pPr>
            <w:r w:rsidRPr="0053047E">
              <w:rPr>
                <w:rFonts w:ascii="Times New Roman" w:hAnsi="Times New Roman" w:cs="Times New Roman"/>
                <w:sz w:val="12"/>
                <w:szCs w:val="12"/>
              </w:rPr>
              <w:t>Для снижения негативного воздействия сил морозного пучения на опоры, в сверленые котлованы перед бетонированием фундамента вдоль стенки скважины проложить два слоя гидроизола на глубину промерзания грунтов.</w:t>
            </w:r>
          </w:p>
          <w:p w:rsidR="0053047E" w:rsidRPr="0053047E" w:rsidRDefault="0053047E" w:rsidP="00C11A8D">
            <w:pPr>
              <w:spacing w:after="0" w:line="240" w:lineRule="auto"/>
              <w:jc w:val="both"/>
              <w:rPr>
                <w:rFonts w:ascii="Times New Roman" w:hAnsi="Times New Roman" w:cs="Times New Roman"/>
                <w:sz w:val="12"/>
                <w:szCs w:val="12"/>
              </w:rPr>
            </w:pPr>
            <w:r w:rsidRPr="0053047E">
              <w:rPr>
                <w:rFonts w:ascii="Times New Roman" w:hAnsi="Times New Roman" w:cs="Times New Roman"/>
                <w:sz w:val="12"/>
                <w:szCs w:val="12"/>
              </w:rPr>
              <w:t>Для обратной засыпки, подсыпок применять непучинистый, непросадочный, ненабухающий грунт, уплотнение производить отдельными слоями, толщиной не более 200 мм с достижением плотности сухого грунта не менее 1,65 т/м</w:t>
            </w:r>
            <w:r w:rsidRPr="0053047E">
              <w:rPr>
                <w:rFonts w:ascii="Times New Roman" w:hAnsi="Times New Roman" w:cs="Times New Roman"/>
                <w:sz w:val="12"/>
                <w:szCs w:val="12"/>
                <w:vertAlign w:val="superscript"/>
              </w:rPr>
              <w:t>3</w:t>
            </w:r>
            <w:r w:rsidRPr="0053047E">
              <w:rPr>
                <w:rFonts w:ascii="Times New Roman" w:hAnsi="Times New Roman" w:cs="Times New Roman"/>
                <w:sz w:val="12"/>
                <w:szCs w:val="12"/>
              </w:rPr>
              <w:t>. Для обратной засыпки стоек СОН применять ПГС с достижением плотности не менее 1,7 т/м</w:t>
            </w:r>
            <w:r w:rsidRPr="0053047E">
              <w:rPr>
                <w:rFonts w:ascii="Times New Roman" w:hAnsi="Times New Roman" w:cs="Times New Roman"/>
                <w:sz w:val="12"/>
                <w:szCs w:val="12"/>
                <w:vertAlign w:val="superscript"/>
              </w:rPr>
              <w:t>3</w:t>
            </w:r>
            <w:r w:rsidRPr="0053047E">
              <w:rPr>
                <w:rFonts w:ascii="Times New Roman" w:hAnsi="Times New Roman" w:cs="Times New Roman"/>
                <w:sz w:val="12"/>
                <w:szCs w:val="12"/>
              </w:rPr>
              <w:t>.</w:t>
            </w:r>
          </w:p>
        </w:tc>
      </w:tr>
      <w:tr w:rsidR="0053047E" w:rsidRPr="0053047E" w:rsidTr="0053047E">
        <w:trPr>
          <w:trHeight w:val="70"/>
        </w:trPr>
        <w:tc>
          <w:tcPr>
            <w:tcW w:w="254" w:type="pct"/>
            <w:tcBorders>
              <w:top w:val="single" w:sz="4" w:space="0" w:color="auto"/>
              <w:left w:val="single" w:sz="4" w:space="0" w:color="auto"/>
              <w:bottom w:val="single" w:sz="4" w:space="0" w:color="auto"/>
              <w:right w:val="single" w:sz="4" w:space="0" w:color="auto"/>
            </w:tcBorders>
            <w:shd w:val="clear" w:color="auto" w:fill="auto"/>
          </w:tcPr>
          <w:p w:rsidR="0053047E" w:rsidRPr="0053047E" w:rsidRDefault="0053047E" w:rsidP="0053047E">
            <w:pPr>
              <w:spacing w:before="120" w:after="0" w:line="240" w:lineRule="auto"/>
              <w:jc w:val="center"/>
              <w:rPr>
                <w:rFonts w:ascii="Times New Roman" w:hAnsi="Times New Roman" w:cs="Times New Roman"/>
                <w:sz w:val="12"/>
                <w:szCs w:val="12"/>
              </w:rPr>
            </w:pPr>
            <w:r w:rsidRPr="0053047E">
              <w:rPr>
                <w:rFonts w:ascii="Times New Roman" w:hAnsi="Times New Roman" w:cs="Times New Roman"/>
                <w:sz w:val="12"/>
                <w:szCs w:val="12"/>
              </w:rPr>
              <w:t>7</w:t>
            </w:r>
          </w:p>
        </w:tc>
        <w:tc>
          <w:tcPr>
            <w:tcW w:w="987" w:type="pct"/>
            <w:tcBorders>
              <w:top w:val="single" w:sz="4" w:space="0" w:color="auto"/>
              <w:left w:val="single" w:sz="4" w:space="0" w:color="auto"/>
              <w:bottom w:val="single" w:sz="4" w:space="0" w:color="auto"/>
              <w:right w:val="single" w:sz="4" w:space="0" w:color="auto"/>
            </w:tcBorders>
            <w:shd w:val="clear" w:color="auto" w:fill="auto"/>
          </w:tcPr>
          <w:p w:rsidR="0053047E" w:rsidRPr="0053047E" w:rsidRDefault="0053047E" w:rsidP="0053047E">
            <w:pPr>
              <w:spacing w:before="120" w:after="0" w:line="240" w:lineRule="auto"/>
              <w:jc w:val="both"/>
              <w:rPr>
                <w:rFonts w:ascii="Times New Roman" w:hAnsi="Times New Roman" w:cs="Times New Roman"/>
                <w:sz w:val="12"/>
                <w:szCs w:val="12"/>
              </w:rPr>
            </w:pPr>
            <w:r w:rsidRPr="0053047E">
              <w:rPr>
                <w:rFonts w:ascii="Times New Roman" w:hAnsi="Times New Roman" w:cs="Times New Roman"/>
                <w:sz w:val="12"/>
                <w:szCs w:val="12"/>
              </w:rPr>
              <w:t>Эрозионные процессы</w:t>
            </w:r>
          </w:p>
        </w:tc>
        <w:tc>
          <w:tcPr>
            <w:tcW w:w="3759" w:type="pct"/>
            <w:tcBorders>
              <w:top w:val="single" w:sz="4" w:space="0" w:color="auto"/>
              <w:left w:val="single" w:sz="4" w:space="0" w:color="auto"/>
              <w:bottom w:val="single" w:sz="4" w:space="0" w:color="auto"/>
              <w:right w:val="single" w:sz="4" w:space="0" w:color="auto"/>
            </w:tcBorders>
            <w:shd w:val="clear" w:color="auto" w:fill="auto"/>
          </w:tcPr>
          <w:p w:rsidR="0053047E" w:rsidRPr="0053047E" w:rsidRDefault="0053047E" w:rsidP="00C11A8D">
            <w:pPr>
              <w:spacing w:after="0" w:line="240" w:lineRule="auto"/>
              <w:jc w:val="both"/>
              <w:rPr>
                <w:rFonts w:ascii="Times New Roman" w:hAnsi="Times New Roman" w:cs="Times New Roman"/>
                <w:bCs/>
                <w:sz w:val="12"/>
                <w:szCs w:val="12"/>
              </w:rPr>
            </w:pPr>
            <w:r w:rsidRPr="0053047E">
              <w:rPr>
                <w:rFonts w:ascii="Times New Roman" w:hAnsi="Times New Roman" w:cs="Times New Roman"/>
                <w:bCs/>
                <w:sz w:val="12"/>
                <w:szCs w:val="12"/>
              </w:rPr>
              <w:t>Для защиты территории строительства от эрозионных процессов предусматривается рекультивация земель с последующим посевом многолетних трав.</w:t>
            </w:r>
          </w:p>
        </w:tc>
      </w:tr>
    </w:tbl>
    <w:p w:rsidR="0053047E" w:rsidRDefault="0053047E" w:rsidP="0053047E">
      <w:pPr>
        <w:pStyle w:val="1f1"/>
        <w:shd w:val="clear" w:color="auto" w:fill="auto"/>
        <w:spacing w:before="0" w:line="240" w:lineRule="auto"/>
        <w:ind w:right="60" w:firstLine="284"/>
        <w:jc w:val="both"/>
        <w:rPr>
          <w:sz w:val="12"/>
          <w:szCs w:val="12"/>
          <w:lang w:val="ru-RU"/>
        </w:rPr>
      </w:pPr>
    </w:p>
    <w:p w:rsidR="00C11A8D" w:rsidRPr="00C11A8D" w:rsidRDefault="00C11A8D" w:rsidP="00C11A8D">
      <w:pPr>
        <w:pStyle w:val="1f1"/>
        <w:spacing w:before="0" w:line="240" w:lineRule="auto"/>
        <w:ind w:right="60" w:firstLine="284"/>
        <w:jc w:val="both"/>
        <w:rPr>
          <w:sz w:val="12"/>
          <w:szCs w:val="12"/>
          <w:lang w:val="ru-RU"/>
        </w:rPr>
      </w:pPr>
      <w:r w:rsidRPr="00C11A8D">
        <w:rPr>
          <w:sz w:val="12"/>
          <w:szCs w:val="12"/>
          <w:lang w:val="ru-RU"/>
        </w:rPr>
        <w:t>Обслуживающий персонал на проектируемых объектах постоянно не находится. Место постоянного нахождения персонала по данным Заказчика – ДНС «Южно-Орловская».</w:t>
      </w:r>
    </w:p>
    <w:p w:rsidR="00C11A8D" w:rsidRPr="00C11A8D" w:rsidRDefault="00C11A8D" w:rsidP="00C11A8D">
      <w:pPr>
        <w:pStyle w:val="1f1"/>
        <w:spacing w:before="0" w:line="240" w:lineRule="auto"/>
        <w:ind w:right="60" w:firstLine="284"/>
        <w:jc w:val="both"/>
        <w:rPr>
          <w:sz w:val="12"/>
          <w:szCs w:val="12"/>
          <w:lang w:val="ru-RU"/>
        </w:rPr>
      </w:pPr>
      <w:r w:rsidRPr="00C11A8D">
        <w:rPr>
          <w:sz w:val="12"/>
          <w:szCs w:val="12"/>
          <w:lang w:val="ru-RU"/>
        </w:rPr>
        <w:t>Защита проектируемого объекта и персонала от чрезвычайных ситуаций техногенного характера, вызванных авариями на рядом расположенных объектах, представляет собой комплекс мероприятий, осуществляемых в целях исключения или максимального ослабления поражения персонала проектируемых объектов, сохранения их работоспособности. Комплекс мероприятий включает:</w:t>
      </w:r>
    </w:p>
    <w:p w:rsidR="00C11A8D" w:rsidRPr="00C11A8D" w:rsidRDefault="00C11A8D" w:rsidP="00C11A8D">
      <w:pPr>
        <w:pStyle w:val="1f1"/>
        <w:spacing w:before="0" w:line="240" w:lineRule="auto"/>
        <w:ind w:right="60" w:firstLine="284"/>
        <w:jc w:val="both"/>
        <w:rPr>
          <w:sz w:val="12"/>
          <w:szCs w:val="12"/>
          <w:lang w:val="ru-RU"/>
        </w:rPr>
      </w:pPr>
      <w:r>
        <w:rPr>
          <w:sz w:val="12"/>
          <w:szCs w:val="12"/>
          <w:lang w:val="ru-RU"/>
        </w:rPr>
        <w:t xml:space="preserve"> </w:t>
      </w:r>
      <w:r w:rsidRPr="00C11A8D">
        <w:rPr>
          <w:sz w:val="12"/>
          <w:szCs w:val="12"/>
          <w:lang w:val="ru-RU"/>
        </w:rPr>
        <w:t>обучение персонала проектируемых объектов порядку и правилам поведения в условиях возникновения аварии;</w:t>
      </w:r>
    </w:p>
    <w:p w:rsidR="00C11A8D" w:rsidRPr="00C11A8D" w:rsidRDefault="00C11A8D" w:rsidP="00C11A8D">
      <w:pPr>
        <w:pStyle w:val="1f1"/>
        <w:spacing w:before="0" w:line="240" w:lineRule="auto"/>
        <w:ind w:right="60" w:firstLine="284"/>
        <w:jc w:val="both"/>
        <w:rPr>
          <w:sz w:val="12"/>
          <w:szCs w:val="12"/>
          <w:lang w:val="ru-RU"/>
        </w:rPr>
      </w:pPr>
      <w:r>
        <w:rPr>
          <w:sz w:val="12"/>
          <w:szCs w:val="12"/>
          <w:lang w:val="ru-RU"/>
        </w:rPr>
        <w:t xml:space="preserve"> </w:t>
      </w:r>
      <w:r w:rsidRPr="00C11A8D">
        <w:rPr>
          <w:sz w:val="12"/>
          <w:szCs w:val="12"/>
          <w:lang w:val="ru-RU"/>
        </w:rPr>
        <w:t>обеспечение обслуживающего персонала средствами индивидуальной защиты (изолирующие костюмы, средства защиты органов дыхания, средства защиты рук, средства защиты головы). В качестве средств индивидуальной защиты органов дыхания у обслуживающего персонала имеются промышленные противогазы марки А, БКФ и марки КД;</w:t>
      </w:r>
    </w:p>
    <w:p w:rsidR="00C11A8D" w:rsidRPr="00C11A8D" w:rsidRDefault="00C11A8D" w:rsidP="00C11A8D">
      <w:pPr>
        <w:pStyle w:val="1f1"/>
        <w:spacing w:before="0" w:line="240" w:lineRule="auto"/>
        <w:ind w:right="60" w:firstLine="284"/>
        <w:jc w:val="both"/>
        <w:rPr>
          <w:sz w:val="12"/>
          <w:szCs w:val="12"/>
          <w:lang w:val="ru-RU"/>
        </w:rPr>
      </w:pPr>
      <w:r>
        <w:rPr>
          <w:sz w:val="12"/>
          <w:szCs w:val="12"/>
          <w:lang w:val="ru-RU"/>
        </w:rPr>
        <w:t xml:space="preserve"> </w:t>
      </w:r>
      <w:r w:rsidRPr="00C11A8D">
        <w:rPr>
          <w:sz w:val="12"/>
          <w:szCs w:val="12"/>
          <w:lang w:val="ru-RU"/>
        </w:rPr>
        <w:t>прогнозирование зон возможного поражения персонала;</w:t>
      </w:r>
    </w:p>
    <w:p w:rsidR="00C11A8D" w:rsidRPr="00C11A8D" w:rsidRDefault="00C11A8D" w:rsidP="00C11A8D">
      <w:pPr>
        <w:pStyle w:val="1f1"/>
        <w:spacing w:before="0" w:line="240" w:lineRule="auto"/>
        <w:ind w:right="60" w:firstLine="284"/>
        <w:jc w:val="both"/>
        <w:rPr>
          <w:sz w:val="12"/>
          <w:szCs w:val="12"/>
          <w:lang w:val="ru-RU"/>
        </w:rPr>
      </w:pPr>
      <w:r>
        <w:rPr>
          <w:sz w:val="12"/>
          <w:szCs w:val="12"/>
          <w:lang w:val="ru-RU"/>
        </w:rPr>
        <w:t xml:space="preserve"> </w:t>
      </w:r>
      <w:r w:rsidRPr="00C11A8D">
        <w:rPr>
          <w:sz w:val="12"/>
          <w:szCs w:val="12"/>
          <w:lang w:val="ru-RU"/>
        </w:rPr>
        <w:t>предупреждение (оповещение) об аварии на рядом расположенных объектах;</w:t>
      </w:r>
    </w:p>
    <w:p w:rsidR="00C11A8D" w:rsidRPr="00C11A8D" w:rsidRDefault="00C11A8D" w:rsidP="00C11A8D">
      <w:pPr>
        <w:pStyle w:val="1f1"/>
        <w:spacing w:before="0" w:line="240" w:lineRule="auto"/>
        <w:ind w:right="60" w:firstLine="284"/>
        <w:jc w:val="both"/>
        <w:rPr>
          <w:sz w:val="12"/>
          <w:szCs w:val="12"/>
          <w:lang w:val="ru-RU"/>
        </w:rPr>
      </w:pPr>
      <w:r>
        <w:rPr>
          <w:sz w:val="12"/>
          <w:szCs w:val="12"/>
          <w:lang w:val="ru-RU"/>
        </w:rPr>
        <w:t xml:space="preserve"> </w:t>
      </w:r>
      <w:r w:rsidRPr="00C11A8D">
        <w:rPr>
          <w:sz w:val="12"/>
          <w:szCs w:val="12"/>
          <w:lang w:val="ru-RU"/>
        </w:rPr>
        <w:t>временную эвакуацию обслуживающего персонала проектируемых объектов из опасных районов;</w:t>
      </w:r>
    </w:p>
    <w:p w:rsidR="00C11A8D" w:rsidRDefault="00C11A8D" w:rsidP="00C11A8D">
      <w:pPr>
        <w:pStyle w:val="1f1"/>
        <w:spacing w:before="0" w:line="240" w:lineRule="auto"/>
        <w:ind w:right="60" w:firstLine="284"/>
        <w:jc w:val="both"/>
        <w:rPr>
          <w:sz w:val="12"/>
          <w:szCs w:val="12"/>
          <w:lang w:val="ru-RU"/>
        </w:rPr>
      </w:pPr>
      <w:r>
        <w:rPr>
          <w:sz w:val="12"/>
          <w:szCs w:val="12"/>
          <w:lang w:val="ru-RU"/>
        </w:rPr>
        <w:t xml:space="preserve"> </w:t>
      </w:r>
      <w:r w:rsidRPr="00C11A8D">
        <w:rPr>
          <w:sz w:val="12"/>
          <w:szCs w:val="12"/>
          <w:lang w:val="ru-RU"/>
        </w:rPr>
        <w:t>оказание медицинской помощи пострадавшим.</w:t>
      </w:r>
    </w:p>
    <w:p w:rsidR="00C11A8D" w:rsidRPr="00C11A8D" w:rsidRDefault="00C11A8D" w:rsidP="00C11A8D">
      <w:pPr>
        <w:pStyle w:val="1f1"/>
        <w:spacing w:before="0" w:line="240" w:lineRule="auto"/>
        <w:ind w:right="60" w:firstLine="284"/>
        <w:jc w:val="both"/>
        <w:rPr>
          <w:sz w:val="12"/>
          <w:szCs w:val="12"/>
          <w:lang w:val="ru-RU"/>
        </w:rPr>
      </w:pPr>
    </w:p>
    <w:p w:rsidR="00C11A8D" w:rsidRPr="00C11A8D" w:rsidRDefault="00C11A8D" w:rsidP="00C11A8D">
      <w:pPr>
        <w:pStyle w:val="1f1"/>
        <w:spacing w:before="0" w:line="240" w:lineRule="auto"/>
        <w:ind w:right="60" w:firstLine="284"/>
        <w:jc w:val="center"/>
        <w:rPr>
          <w:sz w:val="12"/>
          <w:szCs w:val="12"/>
          <w:lang w:val="ru-RU"/>
        </w:rPr>
      </w:pPr>
      <w:r w:rsidRPr="00C11A8D">
        <w:rPr>
          <w:sz w:val="12"/>
          <w:szCs w:val="12"/>
          <w:lang w:val="ru-RU"/>
        </w:rPr>
        <w:t>2.7.Информация о необходимости осуществления мероприятий по сохранению объектов культурного наследия от возможного негативного воздействия в связи с размещением линейных объектов</w:t>
      </w:r>
    </w:p>
    <w:p w:rsidR="00C11A8D" w:rsidRPr="00C11A8D" w:rsidRDefault="00C11A8D" w:rsidP="00C11A8D">
      <w:pPr>
        <w:pStyle w:val="1f1"/>
        <w:spacing w:before="0" w:line="240" w:lineRule="auto"/>
        <w:ind w:right="60" w:firstLine="284"/>
        <w:jc w:val="both"/>
        <w:rPr>
          <w:sz w:val="12"/>
          <w:szCs w:val="12"/>
          <w:lang w:val="ru-RU"/>
        </w:rPr>
      </w:pPr>
      <w:r w:rsidRPr="00C11A8D">
        <w:rPr>
          <w:sz w:val="12"/>
          <w:szCs w:val="12"/>
          <w:lang w:val="ru-RU"/>
        </w:rPr>
        <w:t>К объектам культурного наследия относятся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C11A8D" w:rsidRPr="00C11A8D" w:rsidRDefault="00C11A8D" w:rsidP="00C11A8D">
      <w:pPr>
        <w:pStyle w:val="1f1"/>
        <w:spacing w:before="0" w:line="240" w:lineRule="auto"/>
        <w:ind w:right="60" w:firstLine="284"/>
        <w:jc w:val="both"/>
        <w:rPr>
          <w:sz w:val="12"/>
          <w:szCs w:val="12"/>
          <w:lang w:val="ru-RU"/>
        </w:rPr>
      </w:pPr>
      <w:r w:rsidRPr="00C11A8D">
        <w:rPr>
          <w:sz w:val="12"/>
          <w:szCs w:val="12"/>
          <w:lang w:val="ru-RU"/>
        </w:rPr>
        <w:t xml:space="preserve">Отношения в области организации, охраны и использования, объектов историко-культурного наследия регулируются федеральным </w:t>
      </w:r>
      <w:r w:rsidRPr="00C11A8D">
        <w:rPr>
          <w:sz w:val="12"/>
          <w:szCs w:val="12"/>
          <w:lang w:val="ru-RU"/>
        </w:rPr>
        <w:lastRenderedPageBreak/>
        <w:t>законом №73-ФЗ от 25.06.2002 г. «Об объектах культурного наследия (памятниках истории и культуры) народов Российской Федерации». В соответствии со статьей 41 Постановление совета министров СССР №865 от 16.09.1982 г., в случае обнаружения в процессе ведения работ объектов, обладающих признаками объекта культурного наследия, предприятие обязано сообщить об этом местному государственному органу охраны памятников и приостановить работы</w:t>
      </w:r>
    </w:p>
    <w:p w:rsidR="00C11A8D" w:rsidRPr="00C11A8D" w:rsidRDefault="00C11A8D" w:rsidP="00C11A8D">
      <w:pPr>
        <w:pStyle w:val="1f1"/>
        <w:spacing w:before="0" w:line="240" w:lineRule="auto"/>
        <w:ind w:right="60" w:firstLine="284"/>
        <w:jc w:val="both"/>
        <w:rPr>
          <w:sz w:val="12"/>
          <w:szCs w:val="12"/>
          <w:lang w:val="ru-RU"/>
        </w:rPr>
      </w:pPr>
      <w:r w:rsidRPr="00C11A8D">
        <w:rPr>
          <w:sz w:val="12"/>
          <w:szCs w:val="12"/>
          <w:lang w:val="ru-RU"/>
        </w:rPr>
        <w:t>Объектов культурного наследия, включенных в Единый государственный реестр объектов культурного наследия Российской Федерации, выявленных объектов культурного наследия, а также объектов, обладающих признаками ОКН, на обследованном участке не имеется.</w:t>
      </w:r>
    </w:p>
    <w:p w:rsidR="00C11A8D" w:rsidRPr="00C11A8D" w:rsidRDefault="00C11A8D" w:rsidP="00C11A8D">
      <w:pPr>
        <w:pStyle w:val="1f1"/>
        <w:spacing w:before="0" w:line="240" w:lineRule="auto"/>
        <w:ind w:right="60" w:firstLine="284"/>
        <w:jc w:val="both"/>
        <w:rPr>
          <w:sz w:val="12"/>
          <w:szCs w:val="12"/>
          <w:lang w:val="ru-RU"/>
        </w:rPr>
      </w:pPr>
      <w:r w:rsidRPr="00C11A8D">
        <w:rPr>
          <w:sz w:val="12"/>
          <w:szCs w:val="12"/>
          <w:lang w:val="ru-RU"/>
        </w:rPr>
        <w:t>Особо охраняемые природные территории (ООПТ)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w:t>
      </w:r>
    </w:p>
    <w:p w:rsidR="00C11A8D" w:rsidRPr="00C11A8D" w:rsidRDefault="00C11A8D" w:rsidP="00C11A8D">
      <w:pPr>
        <w:pStyle w:val="1f1"/>
        <w:spacing w:before="0" w:line="240" w:lineRule="auto"/>
        <w:ind w:right="60" w:firstLine="284"/>
        <w:jc w:val="both"/>
        <w:rPr>
          <w:sz w:val="12"/>
          <w:szCs w:val="12"/>
          <w:lang w:val="ru-RU"/>
        </w:rPr>
      </w:pPr>
      <w:r w:rsidRPr="00C11A8D">
        <w:rPr>
          <w:sz w:val="12"/>
          <w:szCs w:val="12"/>
          <w:lang w:val="ru-RU"/>
        </w:rPr>
        <w:t>Отношения в области организации, охраны и использования, особо охраняемых природных территорий регулируются федеральным законом от 14 марта 1995 г. № 33-ФЗ «Об особо охраняемых природных территориях».</w:t>
      </w:r>
    </w:p>
    <w:p w:rsidR="00C11A8D" w:rsidRPr="00C11A8D" w:rsidRDefault="00C11A8D" w:rsidP="00C11A8D">
      <w:pPr>
        <w:pStyle w:val="1f1"/>
        <w:spacing w:before="0" w:line="240" w:lineRule="auto"/>
        <w:ind w:right="60" w:firstLine="284"/>
        <w:jc w:val="both"/>
        <w:rPr>
          <w:sz w:val="12"/>
          <w:szCs w:val="12"/>
          <w:lang w:val="ru-RU"/>
        </w:rPr>
      </w:pPr>
      <w:r w:rsidRPr="00C11A8D">
        <w:rPr>
          <w:sz w:val="12"/>
          <w:szCs w:val="12"/>
          <w:lang w:val="ru-RU"/>
        </w:rPr>
        <w:t>Для определения наличия ООПТ на исследуемой территории были изучены и проанализированы материалы:</w:t>
      </w:r>
    </w:p>
    <w:p w:rsidR="00C11A8D" w:rsidRPr="00C11A8D" w:rsidRDefault="00C11A8D" w:rsidP="00C11A8D">
      <w:pPr>
        <w:pStyle w:val="1f1"/>
        <w:spacing w:before="0" w:line="240" w:lineRule="auto"/>
        <w:ind w:right="60" w:firstLine="284"/>
        <w:jc w:val="both"/>
        <w:rPr>
          <w:sz w:val="12"/>
          <w:szCs w:val="12"/>
          <w:lang w:val="ru-RU"/>
        </w:rPr>
      </w:pPr>
      <w:r>
        <w:rPr>
          <w:sz w:val="12"/>
          <w:szCs w:val="12"/>
          <w:lang w:val="ru-RU"/>
        </w:rPr>
        <w:t xml:space="preserve"> </w:t>
      </w:r>
      <w:r w:rsidRPr="00C11A8D">
        <w:rPr>
          <w:sz w:val="12"/>
          <w:szCs w:val="12"/>
          <w:lang w:val="ru-RU"/>
        </w:rPr>
        <w:t>информационно-справочной системы ООПТ России (http://oopt.info);</w:t>
      </w:r>
    </w:p>
    <w:p w:rsidR="00C11A8D" w:rsidRPr="00C11A8D" w:rsidRDefault="00C11A8D" w:rsidP="00C11A8D">
      <w:pPr>
        <w:pStyle w:val="1f1"/>
        <w:spacing w:before="0" w:line="240" w:lineRule="auto"/>
        <w:ind w:right="60" w:firstLine="284"/>
        <w:jc w:val="both"/>
        <w:rPr>
          <w:sz w:val="12"/>
          <w:szCs w:val="12"/>
          <w:lang w:val="ru-RU"/>
        </w:rPr>
      </w:pPr>
      <w:r>
        <w:rPr>
          <w:sz w:val="12"/>
          <w:szCs w:val="12"/>
          <w:lang w:val="ru-RU"/>
        </w:rPr>
        <w:t xml:space="preserve"> </w:t>
      </w:r>
      <w:r w:rsidRPr="00C11A8D">
        <w:rPr>
          <w:sz w:val="12"/>
          <w:szCs w:val="12"/>
          <w:lang w:val="ru-RU"/>
        </w:rPr>
        <w:t>Федеральной государственной информационной системы территориального планирования (http://fgis.economy.gov.ru);</w:t>
      </w:r>
    </w:p>
    <w:p w:rsidR="00C11A8D" w:rsidRPr="00C11A8D" w:rsidRDefault="00C11A8D" w:rsidP="00C11A8D">
      <w:pPr>
        <w:pStyle w:val="1f1"/>
        <w:spacing w:before="0" w:line="240" w:lineRule="auto"/>
        <w:ind w:right="60" w:firstLine="284"/>
        <w:jc w:val="both"/>
        <w:rPr>
          <w:sz w:val="12"/>
          <w:szCs w:val="12"/>
          <w:lang w:val="ru-RU"/>
        </w:rPr>
      </w:pPr>
      <w:r>
        <w:rPr>
          <w:sz w:val="12"/>
          <w:szCs w:val="12"/>
          <w:lang w:val="ru-RU"/>
        </w:rPr>
        <w:t xml:space="preserve"> </w:t>
      </w:r>
      <w:r w:rsidRPr="00C11A8D">
        <w:rPr>
          <w:sz w:val="12"/>
          <w:szCs w:val="12"/>
          <w:lang w:val="ru-RU"/>
        </w:rPr>
        <w:t>Министерства природных ресурсов и экологии Российской Федерации. Особо охраняемые природные территории Российской федерации (http://www.zapoved.ru);</w:t>
      </w:r>
    </w:p>
    <w:p w:rsidR="00C11A8D" w:rsidRPr="00C11A8D" w:rsidRDefault="00C11A8D" w:rsidP="00C11A8D">
      <w:pPr>
        <w:pStyle w:val="1f1"/>
        <w:spacing w:before="0" w:line="240" w:lineRule="auto"/>
        <w:ind w:right="60" w:firstLine="284"/>
        <w:jc w:val="both"/>
        <w:rPr>
          <w:sz w:val="12"/>
          <w:szCs w:val="12"/>
          <w:lang w:val="ru-RU"/>
        </w:rPr>
      </w:pPr>
      <w:r w:rsidRPr="00C11A8D">
        <w:rPr>
          <w:sz w:val="12"/>
          <w:szCs w:val="12"/>
          <w:lang w:val="ru-RU"/>
        </w:rPr>
        <w:t>Согласно проанализированным материалам и ответам уполномоченных государственных органов территория изысканий и прилегающая территория находятся за пределами действующих и планируемых особо охраняемых природных территорий федерального, регионального и местного значения.</w:t>
      </w:r>
    </w:p>
    <w:p w:rsidR="00C11A8D" w:rsidRPr="00C11A8D" w:rsidRDefault="00C11A8D" w:rsidP="00C11A8D">
      <w:pPr>
        <w:pStyle w:val="1f1"/>
        <w:spacing w:before="0" w:line="240" w:lineRule="auto"/>
        <w:ind w:right="60" w:firstLine="284"/>
        <w:jc w:val="both"/>
        <w:rPr>
          <w:sz w:val="12"/>
          <w:szCs w:val="12"/>
          <w:lang w:val="ru-RU"/>
        </w:rPr>
      </w:pPr>
      <w:r w:rsidRPr="00C11A8D">
        <w:rPr>
          <w:sz w:val="12"/>
          <w:szCs w:val="12"/>
          <w:lang w:val="ru-RU"/>
        </w:rPr>
        <w:t>Разработка мероприятий по сохранению объектов культурного наследия не предусмотрена, так как объекты культурного наследия либо объекты, обладающие признаками объектов историко-культурного наследия на земельном участке отсутствуют, и возможно проведение землеустроительных, земляных, строительных, мелиоративных, хозяйственных и иных работ на вышеназванном земельном участке.</w:t>
      </w:r>
    </w:p>
    <w:p w:rsidR="00C11A8D" w:rsidRDefault="00C11A8D" w:rsidP="00C11A8D">
      <w:pPr>
        <w:pStyle w:val="1f1"/>
        <w:spacing w:before="0" w:line="240" w:lineRule="auto"/>
        <w:ind w:right="60" w:firstLine="284"/>
        <w:jc w:val="both"/>
        <w:rPr>
          <w:sz w:val="12"/>
          <w:szCs w:val="12"/>
          <w:lang w:val="ru-RU"/>
        </w:rPr>
      </w:pPr>
    </w:p>
    <w:p w:rsidR="00C11A8D" w:rsidRPr="00C11A8D" w:rsidRDefault="00C11A8D" w:rsidP="00C11A8D">
      <w:pPr>
        <w:pStyle w:val="1f1"/>
        <w:spacing w:before="0" w:line="240" w:lineRule="auto"/>
        <w:ind w:right="60" w:firstLine="284"/>
        <w:jc w:val="center"/>
        <w:rPr>
          <w:sz w:val="12"/>
          <w:szCs w:val="12"/>
          <w:lang w:val="ru-RU"/>
        </w:rPr>
      </w:pPr>
      <w:r w:rsidRPr="00C11A8D">
        <w:rPr>
          <w:sz w:val="12"/>
          <w:szCs w:val="12"/>
          <w:lang w:val="ru-RU"/>
        </w:rPr>
        <w:t>2.8. Информация о необходимости осуществления мероприятий по охране окружающей среды</w:t>
      </w:r>
    </w:p>
    <w:p w:rsidR="00C11A8D" w:rsidRPr="00C11A8D" w:rsidRDefault="00C11A8D" w:rsidP="00C11A8D">
      <w:pPr>
        <w:pStyle w:val="1f1"/>
        <w:spacing w:before="0" w:line="240" w:lineRule="auto"/>
        <w:ind w:right="60" w:firstLine="284"/>
        <w:jc w:val="both"/>
        <w:rPr>
          <w:sz w:val="12"/>
          <w:szCs w:val="12"/>
          <w:lang w:val="ru-RU"/>
        </w:rPr>
      </w:pPr>
      <w:r w:rsidRPr="00C11A8D">
        <w:rPr>
          <w:sz w:val="12"/>
          <w:szCs w:val="12"/>
          <w:lang w:val="ru-RU"/>
        </w:rPr>
        <w:t>При производстве строительно-монтажных работ необходимо выполнять все требования Федерального закона от 10.01.2002 ФЗ № 7-ФЗ (ред. от 29.07.2017) «Об охране окружающей среды». Для уменьшения воздействия на окружающую природную среду все строительно-монтажные работы производить только в пределах полосы отвода земли.</w:t>
      </w:r>
    </w:p>
    <w:p w:rsidR="00C11A8D" w:rsidRPr="00C11A8D" w:rsidRDefault="00C11A8D" w:rsidP="00C11A8D">
      <w:pPr>
        <w:pStyle w:val="1f1"/>
        <w:spacing w:before="0" w:line="240" w:lineRule="auto"/>
        <w:ind w:right="60" w:firstLine="284"/>
        <w:jc w:val="both"/>
        <w:rPr>
          <w:sz w:val="12"/>
          <w:szCs w:val="12"/>
          <w:lang w:val="ru-RU"/>
        </w:rPr>
      </w:pPr>
      <w:r w:rsidRPr="00C11A8D">
        <w:rPr>
          <w:sz w:val="12"/>
          <w:szCs w:val="12"/>
          <w:lang w:val="ru-RU"/>
        </w:rPr>
        <w:t>Отвод земли оформить с землепользователем и землевладельцем в соответствии с требованиями Законодательства.</w:t>
      </w:r>
    </w:p>
    <w:p w:rsidR="00C11A8D" w:rsidRPr="00C11A8D" w:rsidRDefault="00C11A8D" w:rsidP="00C11A8D">
      <w:pPr>
        <w:pStyle w:val="1f1"/>
        <w:spacing w:before="0" w:line="240" w:lineRule="auto"/>
        <w:ind w:right="60" w:firstLine="284"/>
        <w:jc w:val="both"/>
        <w:rPr>
          <w:sz w:val="12"/>
          <w:szCs w:val="12"/>
          <w:lang w:val="ru-RU"/>
        </w:rPr>
      </w:pPr>
      <w:r w:rsidRPr="00C11A8D">
        <w:rPr>
          <w:sz w:val="12"/>
          <w:szCs w:val="12"/>
          <w:lang w:val="ru-RU"/>
        </w:rPr>
        <w:t>Назначить приказом ответственного за соблюдением требований природоохранного законодательства.</w:t>
      </w:r>
    </w:p>
    <w:p w:rsidR="00C11A8D" w:rsidRPr="00C11A8D" w:rsidRDefault="00C11A8D" w:rsidP="00C11A8D">
      <w:pPr>
        <w:pStyle w:val="1f1"/>
        <w:spacing w:before="0" w:line="240" w:lineRule="auto"/>
        <w:ind w:right="60" w:firstLine="284"/>
        <w:jc w:val="both"/>
        <w:rPr>
          <w:sz w:val="12"/>
          <w:szCs w:val="12"/>
          <w:lang w:val="ru-RU"/>
        </w:rPr>
      </w:pPr>
      <w:r w:rsidRPr="00C11A8D">
        <w:rPr>
          <w:sz w:val="12"/>
          <w:szCs w:val="12"/>
          <w:lang w:val="ru-RU"/>
        </w:rPr>
        <w:t>Оборудовать места производства работ табличкой с указанием ответственного лица за экологическую безопасность.</w:t>
      </w:r>
    </w:p>
    <w:p w:rsidR="00C11A8D" w:rsidRPr="00C11A8D" w:rsidRDefault="00C11A8D" w:rsidP="00C11A8D">
      <w:pPr>
        <w:pStyle w:val="1f1"/>
        <w:spacing w:before="0" w:line="240" w:lineRule="auto"/>
        <w:ind w:right="60" w:firstLine="284"/>
        <w:jc w:val="both"/>
        <w:rPr>
          <w:sz w:val="12"/>
          <w:szCs w:val="12"/>
          <w:lang w:val="ru-RU"/>
        </w:rPr>
      </w:pPr>
      <w:r w:rsidRPr="00C11A8D">
        <w:rPr>
          <w:sz w:val="12"/>
          <w:szCs w:val="12"/>
          <w:lang w:val="ru-RU"/>
        </w:rPr>
        <w:t>В период строительства в проекте предусмотрен ряд организационно-технических мероприятий, включающих три основных раздела:</w:t>
      </w:r>
    </w:p>
    <w:p w:rsidR="00C11A8D" w:rsidRPr="00C11A8D" w:rsidRDefault="00C11A8D" w:rsidP="00C11A8D">
      <w:pPr>
        <w:pStyle w:val="1f1"/>
        <w:spacing w:before="0" w:line="240" w:lineRule="auto"/>
        <w:ind w:right="60" w:firstLine="284"/>
        <w:jc w:val="both"/>
        <w:rPr>
          <w:sz w:val="12"/>
          <w:szCs w:val="12"/>
          <w:lang w:val="ru-RU"/>
        </w:rPr>
      </w:pPr>
      <w:r>
        <w:rPr>
          <w:sz w:val="12"/>
          <w:szCs w:val="12"/>
          <w:lang w:val="ru-RU"/>
        </w:rPr>
        <w:t xml:space="preserve"> </w:t>
      </w:r>
      <w:r w:rsidRPr="00C11A8D">
        <w:rPr>
          <w:sz w:val="12"/>
          <w:szCs w:val="12"/>
          <w:lang w:val="ru-RU"/>
        </w:rPr>
        <w:t>охрана почвенно-растительного слоя и животного мира;</w:t>
      </w:r>
    </w:p>
    <w:p w:rsidR="00C11A8D" w:rsidRPr="00C11A8D" w:rsidRDefault="00C11A8D" w:rsidP="00C11A8D">
      <w:pPr>
        <w:pStyle w:val="1f1"/>
        <w:spacing w:before="0" w:line="240" w:lineRule="auto"/>
        <w:ind w:right="60" w:firstLine="284"/>
        <w:jc w:val="both"/>
        <w:rPr>
          <w:sz w:val="12"/>
          <w:szCs w:val="12"/>
          <w:lang w:val="ru-RU"/>
        </w:rPr>
      </w:pPr>
      <w:r>
        <w:rPr>
          <w:sz w:val="12"/>
          <w:szCs w:val="12"/>
          <w:lang w:val="ru-RU"/>
        </w:rPr>
        <w:t xml:space="preserve"> </w:t>
      </w:r>
      <w:r w:rsidRPr="00C11A8D">
        <w:rPr>
          <w:sz w:val="12"/>
          <w:szCs w:val="12"/>
          <w:lang w:val="ru-RU"/>
        </w:rPr>
        <w:t>охрана водоемов от загрязнения сточными водами и мусором;</w:t>
      </w:r>
    </w:p>
    <w:p w:rsidR="00C11A8D" w:rsidRPr="00C11A8D" w:rsidRDefault="00C11A8D" w:rsidP="00C11A8D">
      <w:pPr>
        <w:pStyle w:val="1f1"/>
        <w:spacing w:before="0" w:line="240" w:lineRule="auto"/>
        <w:ind w:right="60" w:firstLine="284"/>
        <w:jc w:val="both"/>
        <w:rPr>
          <w:sz w:val="12"/>
          <w:szCs w:val="12"/>
          <w:lang w:val="ru-RU"/>
        </w:rPr>
      </w:pPr>
      <w:r>
        <w:rPr>
          <w:sz w:val="12"/>
          <w:szCs w:val="12"/>
          <w:lang w:val="ru-RU"/>
        </w:rPr>
        <w:t xml:space="preserve"> </w:t>
      </w:r>
      <w:r w:rsidRPr="00C11A8D">
        <w:rPr>
          <w:sz w:val="12"/>
          <w:szCs w:val="12"/>
          <w:lang w:val="ru-RU"/>
        </w:rPr>
        <w:t>охрана атмосферного воздуха от загрязнения.</w:t>
      </w:r>
    </w:p>
    <w:p w:rsidR="00C11A8D" w:rsidRPr="00C11A8D" w:rsidRDefault="00C11A8D" w:rsidP="00C11A8D">
      <w:pPr>
        <w:pStyle w:val="1f1"/>
        <w:spacing w:before="0" w:line="240" w:lineRule="auto"/>
        <w:ind w:right="60" w:firstLine="284"/>
        <w:jc w:val="both"/>
        <w:rPr>
          <w:sz w:val="12"/>
          <w:szCs w:val="12"/>
          <w:lang w:val="ru-RU"/>
        </w:rPr>
      </w:pPr>
      <w:r w:rsidRPr="00C11A8D">
        <w:rPr>
          <w:sz w:val="12"/>
          <w:szCs w:val="12"/>
          <w:lang w:val="ru-RU"/>
        </w:rPr>
        <w:t>Мероприятия по охране атмосферного воздуха</w:t>
      </w:r>
    </w:p>
    <w:p w:rsidR="00C11A8D" w:rsidRPr="00C11A8D" w:rsidRDefault="00C11A8D" w:rsidP="00C11A8D">
      <w:pPr>
        <w:pStyle w:val="1f1"/>
        <w:spacing w:before="0" w:line="240" w:lineRule="auto"/>
        <w:ind w:right="60" w:firstLine="284"/>
        <w:jc w:val="both"/>
        <w:rPr>
          <w:sz w:val="12"/>
          <w:szCs w:val="12"/>
          <w:lang w:val="ru-RU"/>
        </w:rPr>
      </w:pPr>
      <w:r w:rsidRPr="00C11A8D">
        <w:rPr>
          <w:sz w:val="12"/>
          <w:szCs w:val="12"/>
          <w:lang w:val="ru-RU"/>
        </w:rPr>
        <w:t xml:space="preserve">Принятые в проектной документации технические решения направлены на максимальное использование поступающего сырья, снижение технологических потерь, экономию топливно-энергетических ресурсов. </w:t>
      </w:r>
    </w:p>
    <w:p w:rsidR="00C11A8D" w:rsidRPr="00C11A8D" w:rsidRDefault="00C11A8D" w:rsidP="00C11A8D">
      <w:pPr>
        <w:pStyle w:val="1f1"/>
        <w:spacing w:before="0" w:line="240" w:lineRule="auto"/>
        <w:ind w:right="60" w:firstLine="284"/>
        <w:jc w:val="both"/>
        <w:rPr>
          <w:sz w:val="12"/>
          <w:szCs w:val="12"/>
          <w:lang w:val="ru-RU"/>
        </w:rPr>
      </w:pPr>
      <w:r w:rsidRPr="00C11A8D">
        <w:rPr>
          <w:sz w:val="12"/>
          <w:szCs w:val="12"/>
          <w:lang w:val="ru-RU"/>
        </w:rPr>
        <w:t>Мероприятия по охране атмосферного воздуха в период строительства направлены на предупреждение загрязнения воздушного бассейна выбросами работающих машин и механизмов над территорией проведения строительных работ и прилегающей селитебной зоны.</w:t>
      </w:r>
    </w:p>
    <w:p w:rsidR="00C11A8D" w:rsidRPr="00C11A8D" w:rsidRDefault="00C11A8D" w:rsidP="00C11A8D">
      <w:pPr>
        <w:pStyle w:val="1f1"/>
        <w:spacing w:before="0" w:line="240" w:lineRule="auto"/>
        <w:ind w:right="60" w:firstLine="284"/>
        <w:jc w:val="both"/>
        <w:rPr>
          <w:sz w:val="12"/>
          <w:szCs w:val="12"/>
          <w:lang w:val="ru-RU"/>
        </w:rPr>
      </w:pPr>
      <w:r w:rsidRPr="00C11A8D">
        <w:rPr>
          <w:sz w:val="12"/>
          <w:szCs w:val="12"/>
          <w:lang w:val="ru-RU"/>
        </w:rPr>
        <w:t>Для сохранения состояния приземного слоя воздуха в период строительства рекомендуется:</w:t>
      </w:r>
    </w:p>
    <w:p w:rsidR="00C11A8D" w:rsidRPr="00C11A8D" w:rsidRDefault="00C11A8D" w:rsidP="00C11A8D">
      <w:pPr>
        <w:pStyle w:val="1f1"/>
        <w:spacing w:before="0" w:line="240" w:lineRule="auto"/>
        <w:ind w:right="60" w:firstLine="284"/>
        <w:jc w:val="both"/>
        <w:rPr>
          <w:sz w:val="12"/>
          <w:szCs w:val="12"/>
          <w:lang w:val="ru-RU"/>
        </w:rPr>
      </w:pPr>
      <w:r>
        <w:rPr>
          <w:sz w:val="12"/>
          <w:szCs w:val="12"/>
          <w:lang w:val="ru-RU"/>
        </w:rPr>
        <w:t xml:space="preserve"> </w:t>
      </w:r>
      <w:r w:rsidRPr="00C11A8D">
        <w:rPr>
          <w:sz w:val="12"/>
          <w:szCs w:val="12"/>
          <w:lang w:val="ru-RU"/>
        </w:rPr>
        <w:t>осуществление контроля соблюдения технологических процессов в период строительно-монтажных работ с целью обеспечения минимальных выбросов загрязняющих веществ;</w:t>
      </w:r>
    </w:p>
    <w:p w:rsidR="00C11A8D" w:rsidRPr="00C11A8D" w:rsidRDefault="00C11A8D" w:rsidP="00C11A8D">
      <w:pPr>
        <w:pStyle w:val="1f1"/>
        <w:spacing w:before="0" w:line="240" w:lineRule="auto"/>
        <w:ind w:right="60" w:firstLine="284"/>
        <w:jc w:val="both"/>
        <w:rPr>
          <w:sz w:val="12"/>
          <w:szCs w:val="12"/>
          <w:lang w:val="ru-RU"/>
        </w:rPr>
      </w:pPr>
      <w:r>
        <w:rPr>
          <w:sz w:val="12"/>
          <w:szCs w:val="12"/>
          <w:lang w:val="ru-RU"/>
        </w:rPr>
        <w:t xml:space="preserve"> </w:t>
      </w:r>
      <w:r w:rsidRPr="00C11A8D">
        <w:rPr>
          <w:sz w:val="12"/>
          <w:szCs w:val="12"/>
          <w:lang w:val="ru-RU"/>
        </w:rPr>
        <w:t>осуществлять контроль соответствия технических характеристик и параметров применяемой в строительстве техники, оборудования, транспортных средств, в части состава отработавших газов, соответствующим стандартам;</w:t>
      </w:r>
    </w:p>
    <w:p w:rsidR="00C11A8D" w:rsidRPr="00C11A8D" w:rsidRDefault="00C11A8D" w:rsidP="00C11A8D">
      <w:pPr>
        <w:pStyle w:val="1f1"/>
        <w:spacing w:before="0" w:line="240" w:lineRule="auto"/>
        <w:ind w:right="60" w:firstLine="284"/>
        <w:jc w:val="both"/>
        <w:rPr>
          <w:sz w:val="12"/>
          <w:szCs w:val="12"/>
          <w:lang w:val="ru-RU"/>
        </w:rPr>
      </w:pPr>
      <w:r>
        <w:rPr>
          <w:sz w:val="12"/>
          <w:szCs w:val="12"/>
          <w:lang w:val="ru-RU"/>
        </w:rPr>
        <w:t xml:space="preserve"> </w:t>
      </w:r>
      <w:r w:rsidRPr="00C11A8D">
        <w:rPr>
          <w:sz w:val="12"/>
          <w:szCs w:val="12"/>
          <w:lang w:val="ru-RU"/>
        </w:rPr>
        <w:t>проведение своевременного ремонта и технического обслуживания машин (особенно система питания, зажигания и газораспределительный механизм двигателя), обеспечивающего полное сгорание топлива, снижающего его расход;</w:t>
      </w:r>
    </w:p>
    <w:p w:rsidR="00C11A8D" w:rsidRPr="00C11A8D" w:rsidRDefault="00C11A8D" w:rsidP="00C11A8D">
      <w:pPr>
        <w:pStyle w:val="1f1"/>
        <w:spacing w:before="0" w:line="240" w:lineRule="auto"/>
        <w:ind w:right="60" w:firstLine="284"/>
        <w:jc w:val="both"/>
        <w:rPr>
          <w:sz w:val="12"/>
          <w:szCs w:val="12"/>
          <w:lang w:val="ru-RU"/>
        </w:rPr>
      </w:pPr>
      <w:r>
        <w:rPr>
          <w:sz w:val="12"/>
          <w:szCs w:val="12"/>
          <w:lang w:val="ru-RU"/>
        </w:rPr>
        <w:t xml:space="preserve"> </w:t>
      </w:r>
      <w:r w:rsidRPr="00C11A8D">
        <w:rPr>
          <w:sz w:val="12"/>
          <w:szCs w:val="12"/>
          <w:lang w:val="ru-RU"/>
        </w:rPr>
        <w:t>соблюдение правил рационального использования работы двигателя, запрет на работы машин на холостом ходу.</w:t>
      </w:r>
    </w:p>
    <w:p w:rsidR="00C11A8D" w:rsidRPr="00C11A8D" w:rsidRDefault="00C11A8D" w:rsidP="00C11A8D">
      <w:pPr>
        <w:pStyle w:val="1f1"/>
        <w:spacing w:before="0" w:line="240" w:lineRule="auto"/>
        <w:ind w:right="60" w:firstLine="284"/>
        <w:jc w:val="both"/>
        <w:rPr>
          <w:sz w:val="12"/>
          <w:szCs w:val="12"/>
          <w:lang w:val="ru-RU"/>
        </w:rPr>
      </w:pPr>
      <w:r>
        <w:rPr>
          <w:sz w:val="12"/>
          <w:szCs w:val="12"/>
          <w:lang w:val="ru-RU"/>
        </w:rPr>
        <w:t xml:space="preserve"> </w:t>
      </w:r>
      <w:r w:rsidRPr="00C11A8D">
        <w:rPr>
          <w:sz w:val="12"/>
          <w:szCs w:val="12"/>
          <w:lang w:val="ru-RU"/>
        </w:rPr>
        <w:t>Поскольку на этапе эксплуатации проектируемый объект не является источником выбросов загрязняющих веществ, разработка мероприятий по охране атмосферного воздуха не требуется.</w:t>
      </w:r>
    </w:p>
    <w:p w:rsidR="00C11A8D" w:rsidRPr="00C11A8D" w:rsidRDefault="00C11A8D" w:rsidP="00C11A8D">
      <w:pPr>
        <w:pStyle w:val="1f1"/>
        <w:spacing w:before="0" w:line="240" w:lineRule="auto"/>
        <w:ind w:right="60" w:firstLine="284"/>
        <w:jc w:val="both"/>
        <w:rPr>
          <w:sz w:val="12"/>
          <w:szCs w:val="12"/>
          <w:lang w:val="ru-RU"/>
        </w:rPr>
      </w:pPr>
      <w:r>
        <w:rPr>
          <w:sz w:val="12"/>
          <w:szCs w:val="12"/>
          <w:lang w:val="ru-RU"/>
        </w:rPr>
        <w:t xml:space="preserve"> </w:t>
      </w:r>
      <w:r w:rsidRPr="00C11A8D">
        <w:rPr>
          <w:sz w:val="12"/>
          <w:szCs w:val="12"/>
          <w:lang w:val="ru-RU"/>
        </w:rPr>
        <w:t>Согласно результатам расчета, уровни акустического воздействия на границе жилой зоны не превышают установленных санитарно-гигиенических нормативов (1,0 ПДУ), поэтому разработка мероприятий по уменьшению уровня шума не требуется.</w:t>
      </w:r>
    </w:p>
    <w:p w:rsidR="00C11A8D" w:rsidRPr="00C11A8D" w:rsidRDefault="00C11A8D" w:rsidP="00C11A8D">
      <w:pPr>
        <w:pStyle w:val="1f1"/>
        <w:spacing w:before="0" w:line="240" w:lineRule="auto"/>
        <w:ind w:right="60" w:firstLine="284"/>
        <w:jc w:val="both"/>
        <w:rPr>
          <w:sz w:val="12"/>
          <w:szCs w:val="12"/>
          <w:lang w:val="ru-RU"/>
        </w:rPr>
      </w:pPr>
      <w:r w:rsidRPr="00C11A8D">
        <w:rPr>
          <w:sz w:val="12"/>
          <w:szCs w:val="12"/>
          <w:lang w:val="ru-RU"/>
        </w:rPr>
        <w:t>Мероприятия по охране и рациональному использованию земельных ресурсов и почвенного покрова</w:t>
      </w:r>
    </w:p>
    <w:p w:rsidR="00C11A8D" w:rsidRPr="00C11A8D" w:rsidRDefault="00C11A8D" w:rsidP="00C11A8D">
      <w:pPr>
        <w:pStyle w:val="1f1"/>
        <w:spacing w:before="0" w:line="240" w:lineRule="auto"/>
        <w:ind w:right="60" w:firstLine="284"/>
        <w:jc w:val="both"/>
        <w:rPr>
          <w:sz w:val="12"/>
          <w:szCs w:val="12"/>
          <w:lang w:val="ru-RU"/>
        </w:rPr>
      </w:pPr>
      <w:r w:rsidRPr="00C11A8D">
        <w:rPr>
          <w:sz w:val="12"/>
          <w:szCs w:val="12"/>
          <w:lang w:val="ru-RU"/>
        </w:rPr>
        <w:t>Для уменьшения негативных воздействий строительно-монтажных работ на почвенно-растительный слой необходимо предусмотреть ряд мероприятий:</w:t>
      </w:r>
    </w:p>
    <w:p w:rsidR="00C11A8D" w:rsidRPr="00C11A8D" w:rsidRDefault="00C11A8D" w:rsidP="00C11A8D">
      <w:pPr>
        <w:pStyle w:val="1f1"/>
        <w:spacing w:before="0" w:line="240" w:lineRule="auto"/>
        <w:ind w:right="60" w:firstLine="284"/>
        <w:jc w:val="both"/>
        <w:rPr>
          <w:sz w:val="12"/>
          <w:szCs w:val="12"/>
          <w:lang w:val="ru-RU"/>
        </w:rPr>
      </w:pPr>
      <w:r>
        <w:rPr>
          <w:sz w:val="12"/>
          <w:szCs w:val="12"/>
          <w:lang w:val="ru-RU"/>
        </w:rPr>
        <w:t xml:space="preserve"> </w:t>
      </w:r>
      <w:r w:rsidRPr="00C11A8D">
        <w:rPr>
          <w:sz w:val="12"/>
          <w:szCs w:val="12"/>
          <w:lang w:val="ru-RU"/>
        </w:rPr>
        <w:t>организацию работ и передвижение машин и механизмов исключительно в пределах отведенных для строительства земель, с максимальным использованием для технологических проездов существующих дорог;</w:t>
      </w:r>
    </w:p>
    <w:p w:rsidR="00C11A8D" w:rsidRPr="00C11A8D" w:rsidRDefault="00C11A8D" w:rsidP="00C11A8D">
      <w:pPr>
        <w:pStyle w:val="1f1"/>
        <w:spacing w:before="0" w:line="240" w:lineRule="auto"/>
        <w:ind w:right="60" w:firstLine="284"/>
        <w:jc w:val="both"/>
        <w:rPr>
          <w:sz w:val="12"/>
          <w:szCs w:val="12"/>
          <w:lang w:val="ru-RU"/>
        </w:rPr>
      </w:pPr>
      <w:r>
        <w:rPr>
          <w:sz w:val="12"/>
          <w:szCs w:val="12"/>
          <w:lang w:val="ru-RU"/>
        </w:rPr>
        <w:t xml:space="preserve"> </w:t>
      </w:r>
      <w:r w:rsidRPr="00C11A8D">
        <w:rPr>
          <w:sz w:val="12"/>
          <w:szCs w:val="12"/>
          <w:lang w:val="ru-RU"/>
        </w:rPr>
        <w:t>запрет на складирование и хранение строительных материалов в непредусмотренных проектной документацией местах;</w:t>
      </w:r>
    </w:p>
    <w:p w:rsidR="00C11A8D" w:rsidRPr="00C11A8D" w:rsidRDefault="00C11A8D" w:rsidP="00C11A8D">
      <w:pPr>
        <w:pStyle w:val="1f1"/>
        <w:spacing w:before="0" w:line="240" w:lineRule="auto"/>
        <w:ind w:right="60" w:firstLine="284"/>
        <w:jc w:val="both"/>
        <w:rPr>
          <w:sz w:val="12"/>
          <w:szCs w:val="12"/>
          <w:lang w:val="ru-RU"/>
        </w:rPr>
      </w:pPr>
      <w:r>
        <w:rPr>
          <w:sz w:val="12"/>
          <w:szCs w:val="12"/>
          <w:lang w:val="ru-RU"/>
        </w:rPr>
        <w:t xml:space="preserve"> </w:t>
      </w:r>
      <w:r w:rsidRPr="00C11A8D">
        <w:rPr>
          <w:sz w:val="12"/>
          <w:szCs w:val="12"/>
          <w:lang w:val="ru-RU"/>
        </w:rPr>
        <w:t>сбор отходов производства и потребления в специальные контейнеры с дальнейшим вывозом в места хранения и утилизации;</w:t>
      </w:r>
    </w:p>
    <w:p w:rsidR="00C11A8D" w:rsidRPr="00C11A8D" w:rsidRDefault="00C11A8D" w:rsidP="00C11A8D">
      <w:pPr>
        <w:pStyle w:val="1f1"/>
        <w:spacing w:before="0" w:line="240" w:lineRule="auto"/>
        <w:ind w:right="60" w:firstLine="284"/>
        <w:jc w:val="both"/>
        <w:rPr>
          <w:sz w:val="12"/>
          <w:szCs w:val="12"/>
          <w:lang w:val="ru-RU"/>
        </w:rPr>
      </w:pPr>
      <w:r>
        <w:rPr>
          <w:sz w:val="12"/>
          <w:szCs w:val="12"/>
          <w:lang w:val="ru-RU"/>
        </w:rPr>
        <w:t xml:space="preserve"> </w:t>
      </w:r>
      <w:r w:rsidRPr="00C11A8D">
        <w:rPr>
          <w:sz w:val="12"/>
          <w:szCs w:val="12"/>
          <w:lang w:val="ru-RU"/>
        </w:rPr>
        <w:t>заправку автотранспорта в специально отведенных для этого местах с целью предотвращения загрязнения почвенного покрова ГСМ;</w:t>
      </w:r>
    </w:p>
    <w:p w:rsidR="00C11A8D" w:rsidRPr="00C11A8D" w:rsidRDefault="00C11A8D" w:rsidP="00C11A8D">
      <w:pPr>
        <w:pStyle w:val="1f1"/>
        <w:spacing w:before="0" w:line="240" w:lineRule="auto"/>
        <w:ind w:right="60" w:firstLine="284"/>
        <w:jc w:val="both"/>
        <w:rPr>
          <w:sz w:val="12"/>
          <w:szCs w:val="12"/>
          <w:lang w:val="ru-RU"/>
        </w:rPr>
      </w:pPr>
      <w:r>
        <w:rPr>
          <w:sz w:val="12"/>
          <w:szCs w:val="12"/>
          <w:lang w:val="ru-RU"/>
        </w:rPr>
        <w:t xml:space="preserve"> </w:t>
      </w:r>
      <w:r w:rsidRPr="00C11A8D">
        <w:rPr>
          <w:sz w:val="12"/>
          <w:szCs w:val="12"/>
          <w:lang w:val="ru-RU"/>
        </w:rPr>
        <w:t>техническое обслуживание машин и механизмов на специально отведенных площадках.</w:t>
      </w:r>
    </w:p>
    <w:p w:rsidR="00C11A8D" w:rsidRPr="00C11A8D" w:rsidRDefault="00C11A8D" w:rsidP="00C11A8D">
      <w:pPr>
        <w:pStyle w:val="1f1"/>
        <w:spacing w:before="0" w:line="240" w:lineRule="auto"/>
        <w:ind w:right="60" w:firstLine="284"/>
        <w:jc w:val="both"/>
        <w:rPr>
          <w:sz w:val="12"/>
          <w:szCs w:val="12"/>
          <w:lang w:val="ru-RU"/>
        </w:rPr>
      </w:pPr>
      <w:r w:rsidRPr="00C11A8D">
        <w:rPr>
          <w:sz w:val="12"/>
          <w:szCs w:val="12"/>
          <w:lang w:val="ru-RU"/>
        </w:rPr>
        <w:t>С целью минимизации отрицательных воздействий на территорию при строительстве ВЛ необходимо максимально использовать существующие подъездные дороги, складские площадки и др.</w:t>
      </w:r>
    </w:p>
    <w:p w:rsidR="00C11A8D" w:rsidRPr="00C11A8D" w:rsidRDefault="00C11A8D" w:rsidP="00C11A8D">
      <w:pPr>
        <w:pStyle w:val="1f1"/>
        <w:spacing w:before="0" w:line="240" w:lineRule="auto"/>
        <w:ind w:right="60" w:firstLine="284"/>
        <w:jc w:val="both"/>
        <w:rPr>
          <w:sz w:val="12"/>
          <w:szCs w:val="12"/>
          <w:lang w:val="ru-RU"/>
        </w:rPr>
      </w:pPr>
      <w:r w:rsidRPr="00C11A8D">
        <w:rPr>
          <w:sz w:val="12"/>
          <w:szCs w:val="12"/>
          <w:lang w:val="ru-RU"/>
        </w:rPr>
        <w:t>Для обеспечения рационального использования и охраны почвенно-растительного слоя рекомендуется предусмотреть:</w:t>
      </w:r>
    </w:p>
    <w:p w:rsidR="00C11A8D" w:rsidRPr="00C11A8D" w:rsidRDefault="00C11A8D" w:rsidP="00C11A8D">
      <w:pPr>
        <w:pStyle w:val="1f1"/>
        <w:spacing w:before="0" w:line="240" w:lineRule="auto"/>
        <w:ind w:right="60" w:firstLine="284"/>
        <w:jc w:val="both"/>
        <w:rPr>
          <w:sz w:val="12"/>
          <w:szCs w:val="12"/>
          <w:lang w:val="ru-RU"/>
        </w:rPr>
      </w:pPr>
      <w:r>
        <w:rPr>
          <w:sz w:val="12"/>
          <w:szCs w:val="12"/>
          <w:lang w:val="ru-RU"/>
        </w:rPr>
        <w:t xml:space="preserve"> </w:t>
      </w:r>
      <w:r w:rsidRPr="00C11A8D">
        <w:rPr>
          <w:sz w:val="12"/>
          <w:szCs w:val="12"/>
          <w:lang w:val="ru-RU"/>
        </w:rPr>
        <w:t>последовательная рекультивация нарушенных земель по мере выполнения работ;</w:t>
      </w:r>
    </w:p>
    <w:p w:rsidR="00C11A8D" w:rsidRPr="00C11A8D" w:rsidRDefault="00C11A8D" w:rsidP="00C11A8D">
      <w:pPr>
        <w:pStyle w:val="1f1"/>
        <w:spacing w:before="0" w:line="240" w:lineRule="auto"/>
        <w:ind w:right="60" w:firstLine="284"/>
        <w:jc w:val="both"/>
        <w:rPr>
          <w:sz w:val="12"/>
          <w:szCs w:val="12"/>
          <w:lang w:val="ru-RU"/>
        </w:rPr>
      </w:pPr>
      <w:r>
        <w:rPr>
          <w:sz w:val="12"/>
          <w:szCs w:val="12"/>
          <w:lang w:val="ru-RU"/>
        </w:rPr>
        <w:t xml:space="preserve"> </w:t>
      </w:r>
      <w:r w:rsidRPr="00C11A8D">
        <w:rPr>
          <w:sz w:val="12"/>
          <w:szCs w:val="12"/>
          <w:lang w:val="ru-RU"/>
        </w:rPr>
        <w:t>защита почвы во время строительства от ветровой и водной эрозии путем трамбовки и планировки грунта при засыпке траншей.</w:t>
      </w:r>
    </w:p>
    <w:p w:rsidR="00C11A8D" w:rsidRPr="00C11A8D" w:rsidRDefault="00C11A8D" w:rsidP="00C11A8D">
      <w:pPr>
        <w:pStyle w:val="1f1"/>
        <w:spacing w:before="0" w:line="240" w:lineRule="auto"/>
        <w:ind w:right="60" w:firstLine="284"/>
        <w:jc w:val="both"/>
        <w:rPr>
          <w:sz w:val="12"/>
          <w:szCs w:val="12"/>
          <w:lang w:val="ru-RU"/>
        </w:rPr>
      </w:pPr>
      <w:r>
        <w:rPr>
          <w:sz w:val="12"/>
          <w:szCs w:val="12"/>
          <w:lang w:val="ru-RU"/>
        </w:rPr>
        <w:t xml:space="preserve"> </w:t>
      </w:r>
      <w:r w:rsidRPr="00C11A8D">
        <w:rPr>
          <w:sz w:val="12"/>
          <w:szCs w:val="12"/>
          <w:lang w:val="ru-RU"/>
        </w:rPr>
        <w:t>Проектная документация разработана с учетом требований по охране почв и создания  оптимальных условий для возделывания сельскохозяйственных культур на рекультивируемых участках. Восстановление и повышение плодородия этих земель является частью общей проблемы охраны природы.</w:t>
      </w:r>
    </w:p>
    <w:p w:rsidR="00C11A8D" w:rsidRPr="00C11A8D" w:rsidRDefault="00C11A8D" w:rsidP="00C11A8D">
      <w:pPr>
        <w:pStyle w:val="1f1"/>
        <w:spacing w:before="0" w:line="240" w:lineRule="auto"/>
        <w:ind w:right="60" w:firstLine="284"/>
        <w:jc w:val="both"/>
        <w:rPr>
          <w:sz w:val="12"/>
          <w:szCs w:val="12"/>
          <w:lang w:val="ru-RU"/>
        </w:rPr>
      </w:pPr>
      <w:r>
        <w:rPr>
          <w:sz w:val="12"/>
          <w:szCs w:val="12"/>
          <w:lang w:val="ru-RU"/>
        </w:rPr>
        <w:t xml:space="preserve"> </w:t>
      </w:r>
      <w:r w:rsidRPr="00C11A8D">
        <w:rPr>
          <w:sz w:val="12"/>
          <w:szCs w:val="12"/>
          <w:lang w:val="ru-RU"/>
        </w:rPr>
        <w:t>С целью предотвращения развития эрозионных процессов на улучшаемых землях необходимо соблюдать следующие требования:</w:t>
      </w:r>
    </w:p>
    <w:p w:rsidR="00C11A8D" w:rsidRPr="00C11A8D" w:rsidRDefault="00C11A8D" w:rsidP="00C11A8D">
      <w:pPr>
        <w:pStyle w:val="1f1"/>
        <w:spacing w:before="0" w:line="240" w:lineRule="auto"/>
        <w:ind w:right="60" w:firstLine="284"/>
        <w:jc w:val="both"/>
        <w:rPr>
          <w:sz w:val="12"/>
          <w:szCs w:val="12"/>
          <w:lang w:val="ru-RU"/>
        </w:rPr>
      </w:pPr>
      <w:r>
        <w:rPr>
          <w:sz w:val="12"/>
          <w:szCs w:val="12"/>
          <w:lang w:val="ru-RU"/>
        </w:rPr>
        <w:t xml:space="preserve"> </w:t>
      </w:r>
      <w:r w:rsidRPr="00C11A8D">
        <w:rPr>
          <w:sz w:val="12"/>
          <w:szCs w:val="12"/>
          <w:lang w:val="ru-RU"/>
        </w:rPr>
        <w:t>обработка почвы проводится поперек склона;</w:t>
      </w:r>
    </w:p>
    <w:p w:rsidR="00C11A8D" w:rsidRPr="00C11A8D" w:rsidRDefault="00C11A8D" w:rsidP="00C11A8D">
      <w:pPr>
        <w:pStyle w:val="1f1"/>
        <w:spacing w:before="0" w:line="240" w:lineRule="auto"/>
        <w:ind w:right="60" w:firstLine="284"/>
        <w:jc w:val="both"/>
        <w:rPr>
          <w:sz w:val="12"/>
          <w:szCs w:val="12"/>
          <w:lang w:val="ru-RU"/>
        </w:rPr>
      </w:pPr>
      <w:r>
        <w:rPr>
          <w:sz w:val="12"/>
          <w:szCs w:val="12"/>
          <w:lang w:val="ru-RU"/>
        </w:rPr>
        <w:t xml:space="preserve"> </w:t>
      </w:r>
      <w:r w:rsidRPr="00C11A8D">
        <w:rPr>
          <w:sz w:val="12"/>
          <w:szCs w:val="12"/>
          <w:lang w:val="ru-RU"/>
        </w:rPr>
        <w:t>выбор оптимальных сроков и способов внесения органических и минеральных удобрений;</w:t>
      </w:r>
    </w:p>
    <w:p w:rsidR="00C11A8D" w:rsidRPr="00C11A8D" w:rsidRDefault="00C11A8D" w:rsidP="00C11A8D">
      <w:pPr>
        <w:pStyle w:val="1f1"/>
        <w:spacing w:before="0" w:line="240" w:lineRule="auto"/>
        <w:ind w:right="60" w:firstLine="284"/>
        <w:jc w:val="both"/>
        <w:rPr>
          <w:sz w:val="12"/>
          <w:szCs w:val="12"/>
          <w:lang w:val="ru-RU"/>
        </w:rPr>
      </w:pPr>
      <w:r>
        <w:rPr>
          <w:sz w:val="12"/>
          <w:szCs w:val="12"/>
          <w:lang w:val="ru-RU"/>
        </w:rPr>
        <w:t xml:space="preserve"> </w:t>
      </w:r>
      <w:r w:rsidRPr="00C11A8D">
        <w:rPr>
          <w:sz w:val="12"/>
          <w:szCs w:val="12"/>
          <w:lang w:val="ru-RU"/>
        </w:rPr>
        <w:t>отказ от использования удобрений по снегу и в весенний период до оттаивания почвы;</w:t>
      </w:r>
    </w:p>
    <w:p w:rsidR="00C11A8D" w:rsidRPr="00C11A8D" w:rsidRDefault="00C11A8D" w:rsidP="00C11A8D">
      <w:pPr>
        <w:pStyle w:val="1f1"/>
        <w:spacing w:before="0" w:line="240" w:lineRule="auto"/>
        <w:ind w:right="60" w:firstLine="284"/>
        <w:jc w:val="both"/>
        <w:rPr>
          <w:sz w:val="12"/>
          <w:szCs w:val="12"/>
          <w:lang w:val="ru-RU"/>
        </w:rPr>
      </w:pPr>
      <w:r w:rsidRPr="00C11A8D">
        <w:rPr>
          <w:sz w:val="12"/>
          <w:szCs w:val="12"/>
          <w:lang w:val="ru-RU"/>
        </w:rPr>
        <w:t></w:t>
      </w:r>
      <w:r>
        <w:rPr>
          <w:sz w:val="12"/>
          <w:szCs w:val="12"/>
          <w:lang w:val="ru-RU"/>
        </w:rPr>
        <w:t xml:space="preserve"> </w:t>
      </w:r>
      <w:r w:rsidRPr="00C11A8D">
        <w:rPr>
          <w:sz w:val="12"/>
          <w:szCs w:val="12"/>
          <w:lang w:val="ru-RU"/>
        </w:rPr>
        <w:t>дробное внесение удобрений в гранулированном виде;</w:t>
      </w:r>
    </w:p>
    <w:p w:rsidR="00C11A8D" w:rsidRPr="00C11A8D" w:rsidRDefault="00C11A8D" w:rsidP="00C11A8D">
      <w:pPr>
        <w:pStyle w:val="1f1"/>
        <w:spacing w:before="0" w:line="240" w:lineRule="auto"/>
        <w:ind w:right="60" w:firstLine="284"/>
        <w:jc w:val="both"/>
        <w:rPr>
          <w:sz w:val="12"/>
          <w:szCs w:val="12"/>
          <w:lang w:val="ru-RU"/>
        </w:rPr>
      </w:pPr>
      <w:r>
        <w:rPr>
          <w:sz w:val="12"/>
          <w:szCs w:val="12"/>
          <w:lang w:val="ru-RU"/>
        </w:rPr>
        <w:t xml:space="preserve"> </w:t>
      </w:r>
      <w:r w:rsidRPr="00C11A8D">
        <w:rPr>
          <w:sz w:val="12"/>
          <w:szCs w:val="12"/>
          <w:lang w:val="ru-RU"/>
        </w:rPr>
        <w:t>валкование зяби в сочетании с бороздованием;</w:t>
      </w:r>
    </w:p>
    <w:p w:rsidR="00C11A8D" w:rsidRPr="00C11A8D" w:rsidRDefault="00C11A8D" w:rsidP="00C11A8D">
      <w:pPr>
        <w:pStyle w:val="1f1"/>
        <w:spacing w:before="0" w:line="240" w:lineRule="auto"/>
        <w:ind w:right="60" w:firstLine="284"/>
        <w:jc w:val="both"/>
        <w:rPr>
          <w:sz w:val="12"/>
          <w:szCs w:val="12"/>
          <w:lang w:val="ru-RU"/>
        </w:rPr>
      </w:pPr>
      <w:r>
        <w:rPr>
          <w:sz w:val="12"/>
          <w:szCs w:val="12"/>
          <w:lang w:val="ru-RU"/>
        </w:rPr>
        <w:t xml:space="preserve"> </w:t>
      </w:r>
      <w:r w:rsidRPr="00C11A8D">
        <w:rPr>
          <w:sz w:val="12"/>
          <w:szCs w:val="12"/>
          <w:lang w:val="ru-RU"/>
        </w:rPr>
        <w:t>безотвальная система обработки почвы;</w:t>
      </w:r>
    </w:p>
    <w:p w:rsidR="00C11A8D" w:rsidRPr="00C11A8D" w:rsidRDefault="00C11A8D" w:rsidP="00C11A8D">
      <w:pPr>
        <w:pStyle w:val="1f1"/>
        <w:spacing w:before="0" w:line="240" w:lineRule="auto"/>
        <w:ind w:right="60" w:firstLine="284"/>
        <w:jc w:val="both"/>
        <w:rPr>
          <w:sz w:val="12"/>
          <w:szCs w:val="12"/>
          <w:lang w:val="ru-RU"/>
        </w:rPr>
      </w:pPr>
      <w:r>
        <w:rPr>
          <w:sz w:val="12"/>
          <w:szCs w:val="12"/>
          <w:lang w:val="ru-RU"/>
        </w:rPr>
        <w:lastRenderedPageBreak/>
        <w:t xml:space="preserve"> </w:t>
      </w:r>
      <w:r w:rsidRPr="00C11A8D">
        <w:rPr>
          <w:sz w:val="12"/>
          <w:szCs w:val="12"/>
          <w:lang w:val="ru-RU"/>
        </w:rPr>
        <w:t>почвозащитные севообороты;</w:t>
      </w:r>
    </w:p>
    <w:p w:rsidR="00C11A8D" w:rsidRPr="00C11A8D" w:rsidRDefault="00C11A8D" w:rsidP="00C11A8D">
      <w:pPr>
        <w:pStyle w:val="1f1"/>
        <w:spacing w:before="0" w:line="240" w:lineRule="auto"/>
        <w:ind w:right="60" w:firstLine="284"/>
        <w:jc w:val="both"/>
        <w:rPr>
          <w:sz w:val="12"/>
          <w:szCs w:val="12"/>
          <w:lang w:val="ru-RU"/>
        </w:rPr>
      </w:pPr>
      <w:r>
        <w:rPr>
          <w:sz w:val="12"/>
          <w:szCs w:val="12"/>
          <w:lang w:val="ru-RU"/>
        </w:rPr>
        <w:t xml:space="preserve"> </w:t>
      </w:r>
      <w:r w:rsidRPr="00C11A8D">
        <w:rPr>
          <w:sz w:val="12"/>
          <w:szCs w:val="12"/>
          <w:lang w:val="ru-RU"/>
        </w:rPr>
        <w:t>противоэрозионные способы посева и уборки;</w:t>
      </w:r>
    </w:p>
    <w:p w:rsidR="00C11A8D" w:rsidRPr="00C11A8D" w:rsidRDefault="00C11A8D" w:rsidP="00C11A8D">
      <w:pPr>
        <w:pStyle w:val="1f1"/>
        <w:spacing w:before="0" w:line="240" w:lineRule="auto"/>
        <w:ind w:right="60" w:firstLine="284"/>
        <w:jc w:val="both"/>
        <w:rPr>
          <w:sz w:val="12"/>
          <w:szCs w:val="12"/>
          <w:lang w:val="ru-RU"/>
        </w:rPr>
      </w:pPr>
      <w:r>
        <w:rPr>
          <w:sz w:val="12"/>
          <w:szCs w:val="12"/>
          <w:lang w:val="ru-RU"/>
        </w:rPr>
        <w:t xml:space="preserve"> </w:t>
      </w:r>
      <w:r w:rsidRPr="00C11A8D">
        <w:rPr>
          <w:sz w:val="12"/>
          <w:szCs w:val="12"/>
          <w:lang w:val="ru-RU"/>
        </w:rPr>
        <w:t>снегозадержание и регулирование снеготаяния.</w:t>
      </w:r>
    </w:p>
    <w:p w:rsidR="00C11A8D" w:rsidRPr="00C11A8D" w:rsidRDefault="00C11A8D" w:rsidP="00C11A8D">
      <w:pPr>
        <w:pStyle w:val="1f1"/>
        <w:spacing w:before="0" w:line="240" w:lineRule="auto"/>
        <w:ind w:right="60" w:firstLine="284"/>
        <w:jc w:val="both"/>
        <w:rPr>
          <w:sz w:val="12"/>
          <w:szCs w:val="12"/>
          <w:lang w:val="ru-RU"/>
        </w:rPr>
      </w:pPr>
      <w:r w:rsidRPr="00C11A8D">
        <w:rPr>
          <w:sz w:val="12"/>
          <w:szCs w:val="12"/>
          <w:lang w:val="ru-RU"/>
        </w:rPr>
        <w:t>При проведении полевых работ необходимо соблюдать меры, исключающие загрязнение полей горюче-смазочными материалами.</w:t>
      </w:r>
    </w:p>
    <w:p w:rsidR="00C11A8D" w:rsidRPr="00C11A8D" w:rsidRDefault="00C11A8D" w:rsidP="00C11A8D">
      <w:pPr>
        <w:pStyle w:val="1f1"/>
        <w:spacing w:before="0" w:line="240" w:lineRule="auto"/>
        <w:ind w:right="60" w:firstLine="284"/>
        <w:jc w:val="both"/>
        <w:rPr>
          <w:sz w:val="12"/>
          <w:szCs w:val="12"/>
          <w:lang w:val="ru-RU"/>
        </w:rPr>
      </w:pPr>
      <w:r w:rsidRPr="00C11A8D">
        <w:rPr>
          <w:sz w:val="12"/>
          <w:szCs w:val="12"/>
          <w:lang w:val="ru-RU"/>
        </w:rPr>
        <w:t>Мероприятия по рациональному использованию и охране вод и водных биоресурсов на пересекаемых линейным объектом реках и иных водных объектах</w:t>
      </w:r>
    </w:p>
    <w:p w:rsidR="00C11A8D" w:rsidRPr="00C11A8D" w:rsidRDefault="00C11A8D" w:rsidP="00C11A8D">
      <w:pPr>
        <w:pStyle w:val="1f1"/>
        <w:spacing w:before="0" w:line="240" w:lineRule="auto"/>
        <w:ind w:right="60" w:firstLine="284"/>
        <w:jc w:val="both"/>
        <w:rPr>
          <w:sz w:val="12"/>
          <w:szCs w:val="12"/>
          <w:lang w:val="ru-RU"/>
        </w:rPr>
      </w:pPr>
      <w:r w:rsidRPr="00C11A8D">
        <w:rPr>
          <w:sz w:val="12"/>
          <w:szCs w:val="12"/>
          <w:lang w:val="ru-RU"/>
        </w:rPr>
        <w:t>Мероприятия по охране и рациональному использованию водных ресурсов включают в себя комплекс мероприятий, направленных на сохранение качественного состояния подземных и поверхностных вод для использования в народном хозяйстве.</w:t>
      </w:r>
    </w:p>
    <w:p w:rsidR="00C11A8D" w:rsidRPr="00C11A8D" w:rsidRDefault="00C11A8D" w:rsidP="00C11A8D">
      <w:pPr>
        <w:pStyle w:val="1f1"/>
        <w:spacing w:before="0" w:line="240" w:lineRule="auto"/>
        <w:ind w:right="60" w:firstLine="284"/>
        <w:jc w:val="both"/>
        <w:rPr>
          <w:sz w:val="12"/>
          <w:szCs w:val="12"/>
          <w:lang w:val="ru-RU"/>
        </w:rPr>
      </w:pPr>
      <w:r w:rsidRPr="00C11A8D">
        <w:rPr>
          <w:sz w:val="12"/>
          <w:szCs w:val="12"/>
          <w:lang w:val="ru-RU"/>
        </w:rPr>
        <w:t>Для предотвращения загрязнения, засорения, заиления водных объектов и истощения их вод, а также сохранения среды обитания водных биологических ресурсов и объектов животного и растительного мира при строительстве и эксплуатации проектируемых сооружений необходимо соблюдать требования к водоохранным зонам и прибрежным защитным полосам ближайших водных объектов.</w:t>
      </w:r>
    </w:p>
    <w:p w:rsidR="00C11A8D" w:rsidRPr="00C11A8D" w:rsidRDefault="00C11A8D" w:rsidP="00C11A8D">
      <w:pPr>
        <w:pStyle w:val="1f1"/>
        <w:spacing w:before="0" w:line="240" w:lineRule="auto"/>
        <w:ind w:right="60" w:firstLine="284"/>
        <w:jc w:val="both"/>
        <w:rPr>
          <w:sz w:val="12"/>
          <w:szCs w:val="12"/>
          <w:lang w:val="ru-RU"/>
        </w:rPr>
      </w:pPr>
      <w:r w:rsidRPr="00C11A8D">
        <w:rPr>
          <w:sz w:val="12"/>
          <w:szCs w:val="12"/>
          <w:lang w:val="ru-RU"/>
        </w:rPr>
        <w:t>Проектируемая ВЛ водные объекты не пересекает и не является источником загрязнения поверхностных вод..</w:t>
      </w:r>
    </w:p>
    <w:p w:rsidR="00C11A8D" w:rsidRPr="00C11A8D" w:rsidRDefault="00C11A8D" w:rsidP="00C11A8D">
      <w:pPr>
        <w:pStyle w:val="1f1"/>
        <w:spacing w:before="0" w:line="240" w:lineRule="auto"/>
        <w:ind w:right="60" w:firstLine="284"/>
        <w:jc w:val="both"/>
        <w:rPr>
          <w:sz w:val="12"/>
          <w:szCs w:val="12"/>
          <w:lang w:val="ru-RU"/>
        </w:rPr>
      </w:pPr>
      <w:r w:rsidRPr="00C11A8D">
        <w:rPr>
          <w:sz w:val="12"/>
          <w:szCs w:val="12"/>
          <w:lang w:val="ru-RU"/>
        </w:rPr>
        <w:t>Мероприятия по рациональному использованию общераспространенных полезных ископаемых, используемых в строительстве</w:t>
      </w:r>
    </w:p>
    <w:p w:rsidR="00C11A8D" w:rsidRPr="00C11A8D" w:rsidRDefault="00C11A8D" w:rsidP="00C11A8D">
      <w:pPr>
        <w:pStyle w:val="1f1"/>
        <w:spacing w:before="0" w:line="240" w:lineRule="auto"/>
        <w:ind w:right="60" w:firstLine="284"/>
        <w:jc w:val="both"/>
        <w:rPr>
          <w:sz w:val="12"/>
          <w:szCs w:val="12"/>
          <w:lang w:val="ru-RU"/>
        </w:rPr>
      </w:pPr>
      <w:r w:rsidRPr="00C11A8D">
        <w:rPr>
          <w:sz w:val="12"/>
          <w:szCs w:val="12"/>
          <w:lang w:val="ru-RU"/>
        </w:rPr>
        <w:t xml:space="preserve">В процессе строительства проектируемых сооружений для устройства подстилающих оснований используется песок. Проектной документацией определены оптимально минимальные объемы песка. </w:t>
      </w:r>
    </w:p>
    <w:p w:rsidR="00C11A8D" w:rsidRPr="00C11A8D" w:rsidRDefault="00C11A8D" w:rsidP="00C11A8D">
      <w:pPr>
        <w:pStyle w:val="1f1"/>
        <w:spacing w:before="0" w:line="240" w:lineRule="auto"/>
        <w:ind w:right="60" w:firstLine="284"/>
        <w:jc w:val="both"/>
        <w:rPr>
          <w:sz w:val="12"/>
          <w:szCs w:val="12"/>
          <w:lang w:val="ru-RU"/>
        </w:rPr>
      </w:pPr>
      <w:r w:rsidRPr="00C11A8D">
        <w:rPr>
          <w:sz w:val="12"/>
          <w:szCs w:val="12"/>
          <w:lang w:val="ru-RU"/>
        </w:rPr>
        <w:t>Разработка новых карьеров песка проектной документацией не предусматривается.</w:t>
      </w:r>
    </w:p>
    <w:p w:rsidR="00C11A8D" w:rsidRPr="00C11A8D" w:rsidRDefault="00C11A8D" w:rsidP="00C11A8D">
      <w:pPr>
        <w:pStyle w:val="1f1"/>
        <w:spacing w:before="0" w:line="240" w:lineRule="auto"/>
        <w:ind w:right="60" w:firstLine="284"/>
        <w:jc w:val="both"/>
        <w:rPr>
          <w:sz w:val="12"/>
          <w:szCs w:val="12"/>
          <w:lang w:val="ru-RU"/>
        </w:rPr>
      </w:pPr>
      <w:r w:rsidRPr="00C11A8D">
        <w:rPr>
          <w:sz w:val="12"/>
          <w:szCs w:val="12"/>
          <w:lang w:val="ru-RU"/>
        </w:rPr>
        <w:t>Мероприятия по сбору, использованию, обезвреживанию, транспортировке и размещению опасных отходов</w:t>
      </w:r>
    </w:p>
    <w:p w:rsidR="00C11A8D" w:rsidRPr="00C11A8D" w:rsidRDefault="00C11A8D" w:rsidP="00C11A8D">
      <w:pPr>
        <w:pStyle w:val="1f1"/>
        <w:spacing w:before="0" w:line="240" w:lineRule="auto"/>
        <w:ind w:right="60" w:firstLine="284"/>
        <w:jc w:val="both"/>
        <w:rPr>
          <w:sz w:val="12"/>
          <w:szCs w:val="12"/>
          <w:lang w:val="ru-RU"/>
        </w:rPr>
      </w:pPr>
      <w:r w:rsidRPr="00C11A8D">
        <w:rPr>
          <w:sz w:val="12"/>
          <w:szCs w:val="12"/>
          <w:lang w:val="ru-RU"/>
        </w:rPr>
        <w:t>Временное накопление отходов проводится в соответствии с требованиями Федерального Закона РФ от 24 июня 1998 года № 89-ФЗ «Об отходах производства и потребления», действующих экологических, санитарных правил и норм по обращению с отходами.</w:t>
      </w:r>
    </w:p>
    <w:p w:rsidR="00C11A8D" w:rsidRPr="00C11A8D" w:rsidRDefault="00C11A8D" w:rsidP="00C11A8D">
      <w:pPr>
        <w:pStyle w:val="1f1"/>
        <w:spacing w:before="0" w:line="240" w:lineRule="auto"/>
        <w:ind w:right="60" w:firstLine="284"/>
        <w:jc w:val="both"/>
        <w:rPr>
          <w:sz w:val="12"/>
          <w:szCs w:val="12"/>
          <w:lang w:val="ru-RU"/>
        </w:rPr>
      </w:pPr>
      <w:r w:rsidRPr="00C11A8D">
        <w:rPr>
          <w:sz w:val="12"/>
          <w:szCs w:val="12"/>
          <w:lang w:val="ru-RU"/>
        </w:rPr>
        <w:t>На предприятии назначаются лица, ответственные за производственный контроль в области обращения с отходами, разрабатываются соответствующие должностные инструкции.</w:t>
      </w:r>
    </w:p>
    <w:p w:rsidR="00C11A8D" w:rsidRPr="00C11A8D" w:rsidRDefault="00C11A8D" w:rsidP="00C11A8D">
      <w:pPr>
        <w:pStyle w:val="1f1"/>
        <w:spacing w:before="0" w:line="240" w:lineRule="auto"/>
        <w:ind w:right="60" w:firstLine="284"/>
        <w:jc w:val="both"/>
        <w:rPr>
          <w:sz w:val="12"/>
          <w:szCs w:val="12"/>
          <w:lang w:val="ru-RU"/>
        </w:rPr>
      </w:pPr>
      <w:r w:rsidRPr="00C11A8D">
        <w:rPr>
          <w:sz w:val="12"/>
          <w:szCs w:val="12"/>
          <w:lang w:val="ru-RU"/>
        </w:rPr>
        <w:t>Регулярно проводится инструктаж с лицами, ответственными за производственный контроль в области обращения с отходами, по соблюдению требований законодательства Российской Федерации в области обращения с отходами производства и потребления, технике безопасности при обращении с опасными отходами.</w:t>
      </w:r>
    </w:p>
    <w:p w:rsidR="00C11A8D" w:rsidRPr="00C11A8D" w:rsidRDefault="00C11A8D" w:rsidP="00C11A8D">
      <w:pPr>
        <w:pStyle w:val="1f1"/>
        <w:spacing w:before="0" w:line="240" w:lineRule="auto"/>
        <w:ind w:right="60" w:firstLine="284"/>
        <w:jc w:val="both"/>
        <w:rPr>
          <w:sz w:val="12"/>
          <w:szCs w:val="12"/>
          <w:lang w:val="ru-RU"/>
        </w:rPr>
      </w:pPr>
      <w:r w:rsidRPr="00C11A8D">
        <w:rPr>
          <w:sz w:val="12"/>
          <w:szCs w:val="12"/>
          <w:lang w:val="ru-RU"/>
        </w:rPr>
        <w:t>Осуществляется систематический контроль за процессом обращения с отходами.</w:t>
      </w:r>
    </w:p>
    <w:p w:rsidR="00C11A8D" w:rsidRPr="00C11A8D" w:rsidRDefault="00C11A8D" w:rsidP="00C11A8D">
      <w:pPr>
        <w:pStyle w:val="1f1"/>
        <w:spacing w:before="0" w:line="240" w:lineRule="auto"/>
        <w:ind w:right="60" w:firstLine="284"/>
        <w:jc w:val="both"/>
        <w:rPr>
          <w:sz w:val="12"/>
          <w:szCs w:val="12"/>
          <w:lang w:val="ru-RU"/>
        </w:rPr>
      </w:pPr>
      <w:r w:rsidRPr="00C11A8D">
        <w:rPr>
          <w:sz w:val="12"/>
          <w:szCs w:val="12"/>
          <w:lang w:val="ru-RU"/>
        </w:rPr>
        <w:t>К основным мероприятиям относятся:</w:t>
      </w:r>
    </w:p>
    <w:p w:rsidR="00C11A8D" w:rsidRPr="00C11A8D" w:rsidRDefault="00C11A8D" w:rsidP="00C11A8D">
      <w:pPr>
        <w:pStyle w:val="1f1"/>
        <w:spacing w:before="0" w:line="240" w:lineRule="auto"/>
        <w:ind w:right="60" w:firstLine="284"/>
        <w:jc w:val="both"/>
        <w:rPr>
          <w:sz w:val="12"/>
          <w:szCs w:val="12"/>
          <w:lang w:val="ru-RU"/>
        </w:rPr>
      </w:pPr>
      <w:r>
        <w:rPr>
          <w:sz w:val="12"/>
          <w:szCs w:val="12"/>
          <w:lang w:val="ru-RU"/>
        </w:rPr>
        <w:t xml:space="preserve"> </w:t>
      </w:r>
      <w:r w:rsidRPr="00C11A8D">
        <w:rPr>
          <w:sz w:val="12"/>
          <w:szCs w:val="12"/>
          <w:lang w:val="ru-RU"/>
        </w:rPr>
        <w:t>все образовавшиеся отходы производства при выполнении работ (огарки электродов, обрезки труб, загрязненную ветошь и т.д.) собираются и размещаются в специальных контейнерах для временного накопления с последующим вывозом специализированным предприятием согласно договору и имеющим лицензию на деятельность по сбору, использованию, обезвреживанию, транспортировке, размещению опасных отходов, в установленные места;</w:t>
      </w:r>
    </w:p>
    <w:p w:rsidR="00C11A8D" w:rsidRPr="00C11A8D" w:rsidRDefault="00C11A8D" w:rsidP="00C11A8D">
      <w:pPr>
        <w:pStyle w:val="1f1"/>
        <w:spacing w:before="0" w:line="240" w:lineRule="auto"/>
        <w:ind w:right="60" w:firstLine="284"/>
        <w:jc w:val="both"/>
        <w:rPr>
          <w:sz w:val="12"/>
          <w:szCs w:val="12"/>
          <w:lang w:val="ru-RU"/>
        </w:rPr>
      </w:pPr>
      <w:r>
        <w:rPr>
          <w:sz w:val="12"/>
          <w:szCs w:val="12"/>
          <w:lang w:val="ru-RU"/>
        </w:rPr>
        <w:t xml:space="preserve"> </w:t>
      </w:r>
      <w:r w:rsidRPr="00C11A8D">
        <w:rPr>
          <w:sz w:val="12"/>
          <w:szCs w:val="12"/>
          <w:lang w:val="ru-RU"/>
        </w:rPr>
        <w:t>на предприятии приказом назначается ответственный за соблюдение требований природоохранного законодательства;</w:t>
      </w:r>
    </w:p>
    <w:p w:rsidR="00C11A8D" w:rsidRPr="00C11A8D" w:rsidRDefault="00C11A8D" w:rsidP="00C11A8D">
      <w:pPr>
        <w:pStyle w:val="1f1"/>
        <w:spacing w:before="0" w:line="240" w:lineRule="auto"/>
        <w:ind w:right="60" w:firstLine="284"/>
        <w:jc w:val="both"/>
        <w:rPr>
          <w:sz w:val="12"/>
          <w:szCs w:val="12"/>
          <w:lang w:val="ru-RU"/>
        </w:rPr>
      </w:pPr>
      <w:r>
        <w:rPr>
          <w:sz w:val="12"/>
          <w:szCs w:val="12"/>
          <w:lang w:val="ru-RU"/>
        </w:rPr>
        <w:t xml:space="preserve"> </w:t>
      </w:r>
      <w:r w:rsidRPr="00C11A8D">
        <w:rPr>
          <w:sz w:val="12"/>
          <w:szCs w:val="12"/>
          <w:lang w:val="ru-RU"/>
        </w:rPr>
        <w:t>места производства работ оборудуются табличкой с указанием ответственного лица за экологическую безопасность.</w:t>
      </w:r>
    </w:p>
    <w:p w:rsidR="00C11A8D" w:rsidRPr="00C11A8D" w:rsidRDefault="00C11A8D" w:rsidP="00C11A8D">
      <w:pPr>
        <w:pStyle w:val="1f1"/>
        <w:spacing w:before="0" w:line="240" w:lineRule="auto"/>
        <w:ind w:right="60" w:firstLine="284"/>
        <w:jc w:val="both"/>
        <w:rPr>
          <w:sz w:val="12"/>
          <w:szCs w:val="12"/>
          <w:lang w:val="ru-RU"/>
        </w:rPr>
      </w:pPr>
      <w:r w:rsidRPr="00C11A8D">
        <w:rPr>
          <w:sz w:val="12"/>
          <w:szCs w:val="12"/>
          <w:lang w:val="ru-RU"/>
        </w:rPr>
        <w:t>Загрязнение почвенно-растительного покрова отходами строительства и производства при соблюдении рекомендаций проектной документации полностью исключено, так как предусмотрена утилизация и захоронение всех видов промышленных отходов непосредственно в производственных процессах или на санкционированном полигоне в соответствии с заключенными договорами с предприятиями, имеющими лицензию на деятельность по сбору, использованию, обезвреживанию, транспортировке, размещению опасных отходов.</w:t>
      </w:r>
    </w:p>
    <w:p w:rsidR="00C11A8D" w:rsidRPr="00C11A8D" w:rsidRDefault="00C11A8D" w:rsidP="00C11A8D">
      <w:pPr>
        <w:pStyle w:val="1f1"/>
        <w:spacing w:before="0" w:line="240" w:lineRule="auto"/>
        <w:ind w:right="60" w:firstLine="284"/>
        <w:jc w:val="both"/>
        <w:rPr>
          <w:sz w:val="12"/>
          <w:szCs w:val="12"/>
          <w:lang w:val="ru-RU"/>
        </w:rPr>
      </w:pPr>
      <w:r w:rsidRPr="00C11A8D">
        <w:rPr>
          <w:sz w:val="12"/>
          <w:szCs w:val="12"/>
          <w:lang w:val="ru-RU"/>
        </w:rPr>
        <w:t>Мероприятия по охране недр и континентального шельфа Российской Федерации</w:t>
      </w:r>
    </w:p>
    <w:p w:rsidR="00C11A8D" w:rsidRPr="00C11A8D" w:rsidRDefault="00C11A8D" w:rsidP="00C11A8D">
      <w:pPr>
        <w:pStyle w:val="1f1"/>
        <w:spacing w:before="0" w:line="240" w:lineRule="auto"/>
        <w:ind w:right="60" w:firstLine="284"/>
        <w:jc w:val="both"/>
        <w:rPr>
          <w:sz w:val="12"/>
          <w:szCs w:val="12"/>
          <w:lang w:val="ru-RU"/>
        </w:rPr>
      </w:pPr>
      <w:r w:rsidRPr="00C11A8D">
        <w:rPr>
          <w:sz w:val="12"/>
          <w:szCs w:val="12"/>
          <w:lang w:val="ru-RU"/>
        </w:rPr>
        <w:t>Воздействие на геологическую среду при строительстве и эксплуатации проектируемого объекта обусловлено следующими факторами:</w:t>
      </w:r>
    </w:p>
    <w:p w:rsidR="00C11A8D" w:rsidRPr="00C11A8D" w:rsidRDefault="00C11A8D" w:rsidP="00C11A8D">
      <w:pPr>
        <w:pStyle w:val="1f1"/>
        <w:spacing w:before="0" w:line="240" w:lineRule="auto"/>
        <w:ind w:right="60" w:firstLine="284"/>
        <w:jc w:val="both"/>
        <w:rPr>
          <w:sz w:val="12"/>
          <w:szCs w:val="12"/>
          <w:lang w:val="ru-RU"/>
        </w:rPr>
      </w:pPr>
      <w:r>
        <w:rPr>
          <w:sz w:val="12"/>
          <w:szCs w:val="12"/>
          <w:lang w:val="ru-RU"/>
        </w:rPr>
        <w:t xml:space="preserve"> </w:t>
      </w:r>
      <w:r w:rsidRPr="00C11A8D">
        <w:rPr>
          <w:sz w:val="12"/>
          <w:szCs w:val="12"/>
          <w:lang w:val="ru-RU"/>
        </w:rPr>
        <w:t>фильтрацией загрязняющих веществ с поверхности при загрязнении грунтов почвенного покрова;</w:t>
      </w:r>
    </w:p>
    <w:p w:rsidR="00C11A8D" w:rsidRPr="00C11A8D" w:rsidRDefault="00C11A8D" w:rsidP="00C11A8D">
      <w:pPr>
        <w:pStyle w:val="1f1"/>
        <w:spacing w:before="0" w:line="240" w:lineRule="auto"/>
        <w:ind w:right="60" w:firstLine="284"/>
        <w:jc w:val="both"/>
        <w:rPr>
          <w:sz w:val="12"/>
          <w:szCs w:val="12"/>
          <w:lang w:val="ru-RU"/>
        </w:rPr>
      </w:pPr>
      <w:r>
        <w:rPr>
          <w:sz w:val="12"/>
          <w:szCs w:val="12"/>
          <w:lang w:val="ru-RU"/>
        </w:rPr>
        <w:t xml:space="preserve"> </w:t>
      </w:r>
      <w:r w:rsidRPr="00C11A8D">
        <w:rPr>
          <w:sz w:val="12"/>
          <w:szCs w:val="12"/>
          <w:lang w:val="ru-RU"/>
        </w:rPr>
        <w:t>интенсификацией экзогенных процессов при строительстве проектируемых сооружений.</w:t>
      </w:r>
    </w:p>
    <w:p w:rsidR="00C11A8D" w:rsidRPr="00C11A8D" w:rsidRDefault="00C11A8D" w:rsidP="00C11A8D">
      <w:pPr>
        <w:pStyle w:val="1f1"/>
        <w:spacing w:before="0" w:line="240" w:lineRule="auto"/>
        <w:ind w:right="60" w:firstLine="284"/>
        <w:jc w:val="both"/>
        <w:rPr>
          <w:sz w:val="12"/>
          <w:szCs w:val="12"/>
          <w:lang w:val="ru-RU"/>
        </w:rPr>
      </w:pPr>
      <w:r w:rsidRPr="00C11A8D">
        <w:rPr>
          <w:sz w:val="12"/>
          <w:szCs w:val="12"/>
          <w:lang w:val="ru-RU"/>
        </w:rPr>
        <w:t>Важнейшими задачами охраны геологической среды являются своевременное обнаружение и ликвидация утечек нефтепродуктов из трубопроводов, обнаружение загрязнений в поверхностных и подземных водах.</w:t>
      </w:r>
    </w:p>
    <w:p w:rsidR="00C11A8D" w:rsidRPr="00C11A8D" w:rsidRDefault="00C11A8D" w:rsidP="00C11A8D">
      <w:pPr>
        <w:pStyle w:val="1f1"/>
        <w:spacing w:before="0" w:line="240" w:lineRule="auto"/>
        <w:ind w:right="60" w:firstLine="284"/>
        <w:jc w:val="both"/>
        <w:rPr>
          <w:sz w:val="12"/>
          <w:szCs w:val="12"/>
          <w:lang w:val="ru-RU"/>
        </w:rPr>
      </w:pPr>
      <w:r w:rsidRPr="00C11A8D">
        <w:rPr>
          <w:sz w:val="12"/>
          <w:szCs w:val="12"/>
          <w:lang w:val="ru-RU"/>
        </w:rPr>
        <w:t>Индикаторами загрязнения служат антропогенные органические и неорганические соединения, повышенное содержание хлоридов, сульфатов, изменение окисляемости, наличие нефтепродуктов.</w:t>
      </w:r>
    </w:p>
    <w:p w:rsidR="00C11A8D" w:rsidRPr="00C11A8D" w:rsidRDefault="00C11A8D" w:rsidP="00C11A8D">
      <w:pPr>
        <w:pStyle w:val="1f1"/>
        <w:spacing w:before="0" w:line="240" w:lineRule="auto"/>
        <w:ind w:right="60" w:firstLine="284"/>
        <w:jc w:val="both"/>
        <w:rPr>
          <w:sz w:val="12"/>
          <w:szCs w:val="12"/>
          <w:lang w:val="ru-RU"/>
        </w:rPr>
      </w:pPr>
      <w:r w:rsidRPr="00C11A8D">
        <w:rPr>
          <w:sz w:val="12"/>
          <w:szCs w:val="12"/>
          <w:lang w:val="ru-RU"/>
        </w:rPr>
        <w:t>Воздействие процессов строительства и эксплуатации проектируемого объекта на геологическую среду связано с воздействием поверхностных загрязняющих веществ на различные гидрогеологические горизонты.</w:t>
      </w:r>
    </w:p>
    <w:p w:rsidR="00C11A8D" w:rsidRPr="00C11A8D" w:rsidRDefault="00C11A8D" w:rsidP="00C11A8D">
      <w:pPr>
        <w:pStyle w:val="1f1"/>
        <w:spacing w:before="0" w:line="240" w:lineRule="auto"/>
        <w:ind w:right="60" w:firstLine="284"/>
        <w:jc w:val="both"/>
        <w:rPr>
          <w:sz w:val="12"/>
          <w:szCs w:val="12"/>
          <w:lang w:val="ru-RU"/>
        </w:rPr>
      </w:pPr>
      <w:r w:rsidRPr="00C11A8D">
        <w:rPr>
          <w:sz w:val="12"/>
          <w:szCs w:val="12"/>
          <w:lang w:val="ru-RU"/>
        </w:rPr>
        <w:t>С целью своевременного обнаружения и принятия мер по локализации очагов загрязнения рекомендуется вести мониторинг подземных и поверхностных вод.</w:t>
      </w:r>
    </w:p>
    <w:p w:rsidR="00C11A8D" w:rsidRPr="00C11A8D" w:rsidRDefault="00C11A8D" w:rsidP="00C11A8D">
      <w:pPr>
        <w:pStyle w:val="1f1"/>
        <w:spacing w:before="0" w:line="240" w:lineRule="auto"/>
        <w:ind w:right="60" w:firstLine="284"/>
        <w:jc w:val="both"/>
        <w:rPr>
          <w:sz w:val="12"/>
          <w:szCs w:val="12"/>
          <w:lang w:val="ru-RU"/>
        </w:rPr>
      </w:pPr>
      <w:r w:rsidRPr="00C11A8D">
        <w:rPr>
          <w:sz w:val="12"/>
          <w:szCs w:val="12"/>
          <w:lang w:val="ru-RU"/>
        </w:rPr>
        <w:t>Эксплуатация проектируемых сооружений не оказывает негативного влияния на качество подземных вод. Учитывая интенсивную антропогенную нагрузку на территорию, рекомендуется использовать существующую наблюдательную сеть для экологического контроля за состоянием подземных вод с учетом всех источников возможного загрязнения объектов нефтяной структуры.</w:t>
      </w:r>
    </w:p>
    <w:p w:rsidR="00C11A8D" w:rsidRPr="00C11A8D" w:rsidRDefault="00C11A8D" w:rsidP="00C11A8D">
      <w:pPr>
        <w:pStyle w:val="1f1"/>
        <w:spacing w:before="0" w:line="240" w:lineRule="auto"/>
        <w:ind w:right="60" w:firstLine="284"/>
        <w:jc w:val="both"/>
        <w:rPr>
          <w:sz w:val="12"/>
          <w:szCs w:val="12"/>
          <w:lang w:val="ru-RU"/>
        </w:rPr>
      </w:pPr>
      <w:r w:rsidRPr="00C11A8D">
        <w:rPr>
          <w:sz w:val="12"/>
          <w:szCs w:val="12"/>
          <w:lang w:val="ru-RU"/>
        </w:rPr>
        <w:t>Мероприятия по охране объектов растительного и животного мира и среды их обитания</w:t>
      </w:r>
    </w:p>
    <w:p w:rsidR="00C11A8D" w:rsidRPr="00C11A8D" w:rsidRDefault="00C11A8D" w:rsidP="00C11A8D">
      <w:pPr>
        <w:pStyle w:val="1f1"/>
        <w:spacing w:before="0" w:line="240" w:lineRule="auto"/>
        <w:ind w:right="60" w:firstLine="284"/>
        <w:jc w:val="both"/>
        <w:rPr>
          <w:sz w:val="12"/>
          <w:szCs w:val="12"/>
          <w:lang w:val="ru-RU"/>
        </w:rPr>
      </w:pPr>
      <w:r w:rsidRPr="00C11A8D">
        <w:rPr>
          <w:sz w:val="12"/>
          <w:szCs w:val="12"/>
          <w:lang w:val="ru-RU"/>
        </w:rPr>
        <w:t>Для обеспечения рационального использования и охраны почвенно-растительного слоя проектной документацией предусмотрено:</w:t>
      </w:r>
    </w:p>
    <w:p w:rsidR="00C11A8D" w:rsidRPr="00C11A8D" w:rsidRDefault="00C11A8D" w:rsidP="00C11A8D">
      <w:pPr>
        <w:pStyle w:val="1f1"/>
        <w:spacing w:before="0" w:line="240" w:lineRule="auto"/>
        <w:ind w:right="60" w:firstLine="284"/>
        <w:jc w:val="both"/>
        <w:rPr>
          <w:sz w:val="12"/>
          <w:szCs w:val="12"/>
          <w:lang w:val="ru-RU"/>
        </w:rPr>
      </w:pPr>
      <w:r>
        <w:rPr>
          <w:sz w:val="12"/>
          <w:szCs w:val="12"/>
          <w:lang w:val="ru-RU"/>
        </w:rPr>
        <w:t xml:space="preserve"> </w:t>
      </w:r>
      <w:r w:rsidRPr="00C11A8D">
        <w:rPr>
          <w:sz w:val="12"/>
          <w:szCs w:val="12"/>
          <w:lang w:val="ru-RU"/>
        </w:rPr>
        <w:t>организацию работ и передвижение машин и механизмов исключительно в пределах отведенных для строительства земель, с максимальным использованием для технологических проездов существующих дорог;</w:t>
      </w:r>
    </w:p>
    <w:p w:rsidR="00C11A8D" w:rsidRPr="00C11A8D" w:rsidRDefault="00C11A8D" w:rsidP="00C11A8D">
      <w:pPr>
        <w:pStyle w:val="1f1"/>
        <w:spacing w:before="0" w:line="240" w:lineRule="auto"/>
        <w:ind w:right="60" w:firstLine="284"/>
        <w:jc w:val="both"/>
        <w:rPr>
          <w:sz w:val="12"/>
          <w:szCs w:val="12"/>
          <w:lang w:val="ru-RU"/>
        </w:rPr>
      </w:pPr>
      <w:r>
        <w:rPr>
          <w:sz w:val="12"/>
          <w:szCs w:val="12"/>
          <w:lang w:val="ru-RU"/>
        </w:rPr>
        <w:t xml:space="preserve"> </w:t>
      </w:r>
      <w:r w:rsidRPr="00C11A8D">
        <w:rPr>
          <w:sz w:val="12"/>
          <w:szCs w:val="12"/>
          <w:lang w:val="ru-RU"/>
        </w:rPr>
        <w:t>запрет на складирование и хранение строительных материалов в непредусмотренных проектной документацией местах;</w:t>
      </w:r>
    </w:p>
    <w:p w:rsidR="00C11A8D" w:rsidRPr="00C11A8D" w:rsidRDefault="00C11A8D" w:rsidP="00C11A8D">
      <w:pPr>
        <w:pStyle w:val="1f1"/>
        <w:spacing w:before="0" w:line="240" w:lineRule="auto"/>
        <w:ind w:right="60" w:firstLine="284"/>
        <w:jc w:val="both"/>
        <w:rPr>
          <w:sz w:val="12"/>
          <w:szCs w:val="12"/>
          <w:lang w:val="ru-RU"/>
        </w:rPr>
      </w:pPr>
      <w:r>
        <w:rPr>
          <w:sz w:val="12"/>
          <w:szCs w:val="12"/>
          <w:lang w:val="ru-RU"/>
        </w:rPr>
        <w:t xml:space="preserve"> </w:t>
      </w:r>
      <w:r w:rsidRPr="00C11A8D">
        <w:rPr>
          <w:sz w:val="12"/>
          <w:szCs w:val="12"/>
          <w:lang w:val="ru-RU"/>
        </w:rPr>
        <w:t>сбор отходов производства и потребления в специальные контейнеры с дальнейшим вывозом в места хранения и утилизации;</w:t>
      </w:r>
    </w:p>
    <w:p w:rsidR="00C11A8D" w:rsidRPr="00C11A8D" w:rsidRDefault="00C11A8D" w:rsidP="00C11A8D">
      <w:pPr>
        <w:pStyle w:val="1f1"/>
        <w:spacing w:before="0" w:line="240" w:lineRule="auto"/>
        <w:ind w:right="60" w:firstLine="284"/>
        <w:jc w:val="both"/>
        <w:rPr>
          <w:sz w:val="12"/>
          <w:szCs w:val="12"/>
          <w:lang w:val="ru-RU"/>
        </w:rPr>
      </w:pPr>
      <w:r>
        <w:rPr>
          <w:sz w:val="12"/>
          <w:szCs w:val="12"/>
          <w:lang w:val="ru-RU"/>
        </w:rPr>
        <w:t xml:space="preserve"> </w:t>
      </w:r>
      <w:r w:rsidRPr="00C11A8D">
        <w:rPr>
          <w:sz w:val="12"/>
          <w:szCs w:val="12"/>
          <w:lang w:val="ru-RU"/>
        </w:rPr>
        <w:t>заправку автотранспорта в специально отведенных для этого местах с целью предотвращения загрязнения почвенного покрова ГСМ;</w:t>
      </w:r>
    </w:p>
    <w:p w:rsidR="00C11A8D" w:rsidRPr="00C11A8D" w:rsidRDefault="00C11A8D" w:rsidP="00C11A8D">
      <w:pPr>
        <w:pStyle w:val="1f1"/>
        <w:spacing w:before="0" w:line="240" w:lineRule="auto"/>
        <w:ind w:right="60" w:firstLine="284"/>
        <w:jc w:val="both"/>
        <w:rPr>
          <w:sz w:val="12"/>
          <w:szCs w:val="12"/>
          <w:lang w:val="ru-RU"/>
        </w:rPr>
      </w:pPr>
      <w:r>
        <w:rPr>
          <w:sz w:val="12"/>
          <w:szCs w:val="12"/>
          <w:lang w:val="ru-RU"/>
        </w:rPr>
        <w:t xml:space="preserve"> </w:t>
      </w:r>
      <w:r w:rsidRPr="00C11A8D">
        <w:rPr>
          <w:sz w:val="12"/>
          <w:szCs w:val="12"/>
          <w:lang w:val="ru-RU"/>
        </w:rPr>
        <w:t>техническое обслуживание машин и механизмов на специально отведенных площадках.</w:t>
      </w:r>
    </w:p>
    <w:p w:rsidR="00C11A8D" w:rsidRPr="00C11A8D" w:rsidRDefault="00C11A8D" w:rsidP="00C11A8D">
      <w:pPr>
        <w:pStyle w:val="1f1"/>
        <w:spacing w:before="0" w:line="240" w:lineRule="auto"/>
        <w:ind w:right="60" w:firstLine="284"/>
        <w:jc w:val="both"/>
        <w:rPr>
          <w:sz w:val="12"/>
          <w:szCs w:val="12"/>
          <w:lang w:val="ru-RU"/>
        </w:rPr>
      </w:pPr>
      <w:r>
        <w:rPr>
          <w:sz w:val="12"/>
          <w:szCs w:val="12"/>
          <w:lang w:val="ru-RU"/>
        </w:rPr>
        <w:t xml:space="preserve"> </w:t>
      </w:r>
      <w:r w:rsidRPr="00C11A8D">
        <w:rPr>
          <w:sz w:val="12"/>
          <w:szCs w:val="12"/>
          <w:lang w:val="ru-RU"/>
        </w:rPr>
        <w:t>С целью максимального сокращения воздействия на почвенный покров и растительность должны быть предусмотрена: последовательная рекультивация нарушаемых земель по мере выполнения работ.</w:t>
      </w:r>
    </w:p>
    <w:p w:rsidR="00C11A8D" w:rsidRPr="00C11A8D" w:rsidRDefault="00C11A8D" w:rsidP="00C11A8D">
      <w:pPr>
        <w:pStyle w:val="1f1"/>
        <w:spacing w:before="0" w:line="240" w:lineRule="auto"/>
        <w:ind w:right="60" w:firstLine="284"/>
        <w:jc w:val="both"/>
        <w:rPr>
          <w:sz w:val="12"/>
          <w:szCs w:val="12"/>
          <w:lang w:val="ru-RU"/>
        </w:rPr>
      </w:pPr>
      <w:r w:rsidRPr="00C11A8D">
        <w:rPr>
          <w:sz w:val="12"/>
          <w:szCs w:val="12"/>
          <w:lang w:val="ru-RU"/>
        </w:rPr>
        <w:t>Мероприятия по предотвращению гибели птиц на проектируемой ВЛ-6 кВ</w:t>
      </w:r>
    </w:p>
    <w:p w:rsidR="00C11A8D" w:rsidRPr="00C11A8D" w:rsidRDefault="00C11A8D" w:rsidP="00C11A8D">
      <w:pPr>
        <w:pStyle w:val="1f1"/>
        <w:spacing w:before="0" w:line="240" w:lineRule="auto"/>
        <w:ind w:right="60" w:firstLine="284"/>
        <w:jc w:val="both"/>
        <w:rPr>
          <w:sz w:val="12"/>
          <w:szCs w:val="12"/>
          <w:lang w:val="ru-RU"/>
        </w:rPr>
      </w:pPr>
      <w:r w:rsidRPr="00C11A8D">
        <w:rPr>
          <w:sz w:val="12"/>
          <w:szCs w:val="12"/>
          <w:lang w:val="ru-RU"/>
        </w:rPr>
        <w:t>При проектировании, строительстве новых и эксплуатации (в т. ч. ремонте, техническом перевооружении и реконструкции) воздушных линий электропередачи должны предусматриваться меры по исключению гибели птиц от электрического тока при их соприкосновении с проводами, элементами траверс и опор, трансформаторных подстанций, оборудования антикоррозионной электрохимической защиты трубопроводов и др.</w:t>
      </w:r>
    </w:p>
    <w:p w:rsidR="00C11A8D" w:rsidRPr="00C11A8D" w:rsidRDefault="00C11A8D" w:rsidP="00C11A8D">
      <w:pPr>
        <w:pStyle w:val="1f1"/>
        <w:spacing w:before="0" w:line="240" w:lineRule="auto"/>
        <w:ind w:right="60" w:firstLine="284"/>
        <w:jc w:val="both"/>
        <w:rPr>
          <w:sz w:val="12"/>
          <w:szCs w:val="12"/>
          <w:lang w:val="ru-RU"/>
        </w:rPr>
      </w:pPr>
      <w:r w:rsidRPr="00C11A8D">
        <w:rPr>
          <w:sz w:val="12"/>
          <w:szCs w:val="12"/>
          <w:lang w:val="ru-RU"/>
        </w:rPr>
        <w:t>В соответствии с принятыми технологическими решениями для предотвращения риска гибели птиц от поражения электрическим током проектируемая ВЛ оборудуется птицезащитными устройствами ПЗУ ВЛ-6 (10) кВ в виде защитных кожухов из полимерных материалов.</w:t>
      </w:r>
    </w:p>
    <w:p w:rsidR="00C11A8D" w:rsidRDefault="00C11A8D" w:rsidP="00C11A8D">
      <w:pPr>
        <w:pStyle w:val="1f1"/>
        <w:spacing w:before="0" w:line="240" w:lineRule="auto"/>
        <w:ind w:right="60" w:firstLine="284"/>
        <w:jc w:val="center"/>
        <w:rPr>
          <w:sz w:val="12"/>
          <w:szCs w:val="12"/>
          <w:lang w:val="ru-RU"/>
        </w:rPr>
      </w:pPr>
    </w:p>
    <w:p w:rsidR="00C11A8D" w:rsidRPr="00C11A8D" w:rsidRDefault="00C11A8D" w:rsidP="00C11A8D">
      <w:pPr>
        <w:pStyle w:val="1f1"/>
        <w:spacing w:before="0" w:line="240" w:lineRule="auto"/>
        <w:ind w:right="60" w:firstLine="284"/>
        <w:jc w:val="center"/>
        <w:rPr>
          <w:sz w:val="12"/>
          <w:szCs w:val="12"/>
          <w:lang w:val="ru-RU"/>
        </w:rPr>
      </w:pPr>
      <w:r w:rsidRPr="00C11A8D">
        <w:rPr>
          <w:sz w:val="12"/>
          <w:szCs w:val="12"/>
          <w:lang w:val="ru-RU"/>
        </w:rPr>
        <w:t>2.9. Информация о необходимости осуществления мероприятий по защите территории от чрезвычайных ситуаций природного и техногенного характера, в том числе по обеспечению пожарной безопасности и гражданской обороне</w:t>
      </w:r>
    </w:p>
    <w:p w:rsidR="00C11A8D" w:rsidRPr="00C11A8D" w:rsidRDefault="00C11A8D" w:rsidP="00C11A8D">
      <w:pPr>
        <w:pStyle w:val="1f1"/>
        <w:spacing w:before="0" w:line="240" w:lineRule="auto"/>
        <w:ind w:right="60" w:firstLine="284"/>
        <w:jc w:val="both"/>
        <w:rPr>
          <w:sz w:val="12"/>
          <w:szCs w:val="12"/>
          <w:lang w:val="ru-RU"/>
        </w:rPr>
      </w:pPr>
      <w:r w:rsidRPr="00C11A8D">
        <w:rPr>
          <w:sz w:val="12"/>
          <w:szCs w:val="12"/>
          <w:lang w:val="ru-RU"/>
        </w:rPr>
        <w:t>Решения по исключению разгерметизации оборудования и предупреждению аварийных выбросов опасных веществ</w:t>
      </w:r>
    </w:p>
    <w:p w:rsidR="00C11A8D" w:rsidRPr="00C11A8D" w:rsidRDefault="00C11A8D" w:rsidP="00C11A8D">
      <w:pPr>
        <w:pStyle w:val="1f1"/>
        <w:spacing w:before="0" w:line="240" w:lineRule="auto"/>
        <w:ind w:right="60" w:firstLine="284"/>
        <w:jc w:val="both"/>
        <w:rPr>
          <w:sz w:val="12"/>
          <w:szCs w:val="12"/>
          <w:lang w:val="ru-RU"/>
        </w:rPr>
      </w:pPr>
      <w:r w:rsidRPr="00C11A8D">
        <w:rPr>
          <w:sz w:val="12"/>
          <w:szCs w:val="12"/>
          <w:lang w:val="ru-RU"/>
        </w:rPr>
        <w:t>В целях исключения разгерметизации оборудования проектной документацией предусматривается:</w:t>
      </w:r>
    </w:p>
    <w:p w:rsidR="00C11A8D" w:rsidRPr="00C11A8D" w:rsidRDefault="00C11A8D" w:rsidP="00C11A8D">
      <w:pPr>
        <w:pStyle w:val="1f1"/>
        <w:spacing w:before="0" w:line="240" w:lineRule="auto"/>
        <w:ind w:right="60" w:firstLine="284"/>
        <w:jc w:val="both"/>
        <w:rPr>
          <w:sz w:val="12"/>
          <w:szCs w:val="12"/>
          <w:lang w:val="ru-RU"/>
        </w:rPr>
      </w:pPr>
      <w:r>
        <w:rPr>
          <w:sz w:val="12"/>
          <w:szCs w:val="12"/>
          <w:lang w:val="ru-RU"/>
        </w:rPr>
        <w:t xml:space="preserve"> </w:t>
      </w:r>
      <w:r w:rsidRPr="00C11A8D">
        <w:rPr>
          <w:sz w:val="12"/>
          <w:szCs w:val="12"/>
          <w:lang w:val="ru-RU"/>
        </w:rPr>
        <w:t xml:space="preserve">конструктивные решения, используемые при изготовлении КТП, и устанавливаемая в КТП аппаратура соответствуют действующим нормативным документам РФ (Правилам устройства электроустановок, Правилам технической эксплуатации электроустановок и другим </w:t>
      </w:r>
      <w:r w:rsidRPr="00C11A8D">
        <w:rPr>
          <w:sz w:val="12"/>
          <w:szCs w:val="12"/>
          <w:lang w:val="ru-RU"/>
        </w:rPr>
        <w:lastRenderedPageBreak/>
        <w:t>обязательным документам);</w:t>
      </w:r>
    </w:p>
    <w:p w:rsidR="00C11A8D" w:rsidRPr="00C11A8D" w:rsidRDefault="00C11A8D" w:rsidP="00C11A8D">
      <w:pPr>
        <w:pStyle w:val="1f1"/>
        <w:spacing w:before="0" w:line="240" w:lineRule="auto"/>
        <w:ind w:right="60" w:firstLine="284"/>
        <w:jc w:val="both"/>
        <w:rPr>
          <w:sz w:val="12"/>
          <w:szCs w:val="12"/>
          <w:lang w:val="ru-RU"/>
        </w:rPr>
      </w:pPr>
      <w:r>
        <w:rPr>
          <w:sz w:val="12"/>
          <w:szCs w:val="12"/>
          <w:lang w:val="ru-RU"/>
        </w:rPr>
        <w:t xml:space="preserve"> </w:t>
      </w:r>
      <w:r w:rsidRPr="00C11A8D">
        <w:rPr>
          <w:sz w:val="12"/>
          <w:szCs w:val="12"/>
          <w:lang w:val="ru-RU"/>
        </w:rPr>
        <w:t>силовой трансформатор изготавливается согласно требованиям ГОСТ 11677-85 (для указанной номинальной мощности и типа трансформатора);</w:t>
      </w:r>
    </w:p>
    <w:p w:rsidR="00C11A8D" w:rsidRPr="00C11A8D" w:rsidRDefault="00C11A8D" w:rsidP="00C11A8D">
      <w:pPr>
        <w:pStyle w:val="1f1"/>
        <w:spacing w:before="0" w:line="240" w:lineRule="auto"/>
        <w:ind w:right="60" w:firstLine="284"/>
        <w:jc w:val="both"/>
        <w:rPr>
          <w:sz w:val="12"/>
          <w:szCs w:val="12"/>
          <w:lang w:val="ru-RU"/>
        </w:rPr>
      </w:pPr>
      <w:r>
        <w:rPr>
          <w:sz w:val="12"/>
          <w:szCs w:val="12"/>
          <w:lang w:val="ru-RU"/>
        </w:rPr>
        <w:t xml:space="preserve"> </w:t>
      </w:r>
      <w:r w:rsidRPr="00C11A8D">
        <w:rPr>
          <w:sz w:val="12"/>
          <w:szCs w:val="12"/>
          <w:lang w:val="ru-RU"/>
        </w:rPr>
        <w:t>основание КТП представляет собой цельносварную конструкцию с отверстиями для ввода кабелей высокого напряжения и низкого напряжения;</w:t>
      </w:r>
    </w:p>
    <w:p w:rsidR="00C11A8D" w:rsidRPr="00C11A8D" w:rsidRDefault="00C11A8D" w:rsidP="00C11A8D">
      <w:pPr>
        <w:pStyle w:val="1f1"/>
        <w:spacing w:before="0" w:line="240" w:lineRule="auto"/>
        <w:ind w:right="60" w:firstLine="284"/>
        <w:jc w:val="both"/>
        <w:rPr>
          <w:sz w:val="12"/>
          <w:szCs w:val="12"/>
          <w:lang w:val="ru-RU"/>
        </w:rPr>
      </w:pPr>
      <w:r>
        <w:rPr>
          <w:sz w:val="12"/>
          <w:szCs w:val="12"/>
          <w:lang w:val="ru-RU"/>
        </w:rPr>
        <w:t xml:space="preserve"> </w:t>
      </w:r>
      <w:r w:rsidRPr="00C11A8D">
        <w:rPr>
          <w:sz w:val="12"/>
          <w:szCs w:val="12"/>
          <w:lang w:val="ru-RU"/>
        </w:rPr>
        <w:t>все металлические конструкции, изделия закладные и сварные швы имеют антикоррозийное покрытие. Гарантия на качество антикоррозионного покрытия составляет не менее 15 лет;</w:t>
      </w:r>
    </w:p>
    <w:p w:rsidR="00C11A8D" w:rsidRPr="00C11A8D" w:rsidRDefault="00C11A8D" w:rsidP="00C11A8D">
      <w:pPr>
        <w:pStyle w:val="1f1"/>
        <w:spacing w:before="0" w:line="240" w:lineRule="auto"/>
        <w:ind w:right="60" w:firstLine="284"/>
        <w:jc w:val="both"/>
        <w:rPr>
          <w:sz w:val="12"/>
          <w:szCs w:val="12"/>
          <w:lang w:val="ru-RU"/>
        </w:rPr>
      </w:pPr>
      <w:r>
        <w:rPr>
          <w:sz w:val="12"/>
          <w:szCs w:val="12"/>
          <w:lang w:val="ru-RU"/>
        </w:rPr>
        <w:t xml:space="preserve"> </w:t>
      </w:r>
      <w:r w:rsidRPr="00C11A8D">
        <w:rPr>
          <w:sz w:val="12"/>
          <w:szCs w:val="12"/>
          <w:lang w:val="ru-RU"/>
        </w:rPr>
        <w:t>регулярное опробование работы всех масляных выключателей в межремонтный период путем их однократного дистанционного отключения и включения, а выключателей, находящихся в резерве – путем дистанционного включения и отключения;</w:t>
      </w:r>
    </w:p>
    <w:p w:rsidR="00C11A8D" w:rsidRPr="00C11A8D" w:rsidRDefault="00C11A8D" w:rsidP="00C11A8D">
      <w:pPr>
        <w:pStyle w:val="1f1"/>
        <w:spacing w:before="0" w:line="240" w:lineRule="auto"/>
        <w:ind w:right="60" w:firstLine="284"/>
        <w:jc w:val="both"/>
        <w:rPr>
          <w:sz w:val="12"/>
          <w:szCs w:val="12"/>
          <w:lang w:val="ru-RU"/>
        </w:rPr>
      </w:pPr>
      <w:r>
        <w:rPr>
          <w:sz w:val="12"/>
          <w:szCs w:val="12"/>
          <w:lang w:val="ru-RU"/>
        </w:rPr>
        <w:t xml:space="preserve"> </w:t>
      </w:r>
      <w:r w:rsidRPr="00C11A8D">
        <w:rPr>
          <w:sz w:val="12"/>
          <w:szCs w:val="12"/>
          <w:lang w:val="ru-RU"/>
        </w:rPr>
        <w:t>технологические системы, их отдельные элементы, оборудование оснащены необходимыми запорными устройствами, средствами регулирования и блокировками, обеспечивающими безопасную эксплуатацию, возможность проведения ремонтных работ и принятия, оперативных мер по предотвращению аварийных ситуаций или локализации аварий;</w:t>
      </w:r>
    </w:p>
    <w:p w:rsidR="00C11A8D" w:rsidRPr="00C11A8D" w:rsidRDefault="00C11A8D" w:rsidP="00C11A8D">
      <w:pPr>
        <w:pStyle w:val="1f1"/>
        <w:spacing w:before="0" w:line="240" w:lineRule="auto"/>
        <w:ind w:right="60" w:firstLine="284"/>
        <w:jc w:val="both"/>
        <w:rPr>
          <w:sz w:val="12"/>
          <w:szCs w:val="12"/>
          <w:lang w:val="ru-RU"/>
        </w:rPr>
      </w:pPr>
      <w:r>
        <w:rPr>
          <w:sz w:val="12"/>
          <w:szCs w:val="12"/>
          <w:lang w:val="ru-RU"/>
        </w:rPr>
        <w:t xml:space="preserve"> </w:t>
      </w:r>
      <w:r w:rsidRPr="00C11A8D">
        <w:rPr>
          <w:sz w:val="12"/>
          <w:szCs w:val="12"/>
          <w:lang w:val="ru-RU"/>
        </w:rPr>
        <w:t>превентивные мероприятия: периодический осмотр оборудования, выполнение требований инструкций, проверка заземления, плановые ремонты.</w:t>
      </w:r>
    </w:p>
    <w:p w:rsidR="00C11A8D" w:rsidRPr="00C11A8D" w:rsidRDefault="00C11A8D" w:rsidP="00C11A8D">
      <w:pPr>
        <w:pStyle w:val="1f1"/>
        <w:spacing w:before="0" w:line="240" w:lineRule="auto"/>
        <w:ind w:right="60" w:firstLine="284"/>
        <w:jc w:val="both"/>
        <w:rPr>
          <w:sz w:val="12"/>
          <w:szCs w:val="12"/>
          <w:lang w:val="ru-RU"/>
        </w:rPr>
      </w:pPr>
      <w:r>
        <w:rPr>
          <w:sz w:val="12"/>
          <w:szCs w:val="12"/>
          <w:lang w:val="ru-RU"/>
        </w:rPr>
        <w:t xml:space="preserve"> </w:t>
      </w:r>
      <w:r w:rsidRPr="00C11A8D">
        <w:rPr>
          <w:sz w:val="12"/>
          <w:szCs w:val="12"/>
          <w:lang w:val="ru-RU"/>
        </w:rPr>
        <w:t>В обычном состоянии утечки масла отсутствуют. Загрязняющих веществ в воздухе на площадке ПС от масляных трансформаторов в период эксплуатации не имеется.</w:t>
      </w:r>
    </w:p>
    <w:p w:rsidR="00C11A8D" w:rsidRPr="00C11A8D" w:rsidRDefault="00C11A8D" w:rsidP="00C11A8D">
      <w:pPr>
        <w:pStyle w:val="1f1"/>
        <w:spacing w:before="0" w:line="240" w:lineRule="auto"/>
        <w:ind w:right="60" w:firstLine="284"/>
        <w:jc w:val="both"/>
        <w:rPr>
          <w:sz w:val="12"/>
          <w:szCs w:val="12"/>
          <w:lang w:val="ru-RU"/>
        </w:rPr>
      </w:pPr>
      <w:r w:rsidRPr="00C11A8D">
        <w:rPr>
          <w:sz w:val="12"/>
          <w:szCs w:val="12"/>
          <w:lang w:val="ru-RU"/>
        </w:rPr>
        <w:t>Перечень мероприятий по гражданской обороне</w:t>
      </w:r>
    </w:p>
    <w:p w:rsidR="00C11A8D" w:rsidRPr="00C11A8D" w:rsidRDefault="00C11A8D" w:rsidP="00C11A8D">
      <w:pPr>
        <w:pStyle w:val="1f1"/>
        <w:spacing w:before="0" w:line="240" w:lineRule="auto"/>
        <w:ind w:right="60" w:firstLine="284"/>
        <w:jc w:val="both"/>
        <w:rPr>
          <w:sz w:val="12"/>
          <w:szCs w:val="12"/>
          <w:lang w:val="ru-RU"/>
        </w:rPr>
      </w:pPr>
      <w:r w:rsidRPr="00C11A8D">
        <w:rPr>
          <w:sz w:val="12"/>
          <w:szCs w:val="12"/>
          <w:lang w:val="ru-RU"/>
        </w:rPr>
        <w:t>Сведения об отнесении проектируемого объекта к категории по гражданской обороне</w:t>
      </w:r>
    </w:p>
    <w:p w:rsidR="00C11A8D" w:rsidRPr="00C11A8D" w:rsidRDefault="00C11A8D" w:rsidP="00C11A8D">
      <w:pPr>
        <w:pStyle w:val="1f1"/>
        <w:spacing w:before="0" w:line="240" w:lineRule="auto"/>
        <w:ind w:right="60" w:firstLine="284"/>
        <w:jc w:val="both"/>
        <w:rPr>
          <w:sz w:val="12"/>
          <w:szCs w:val="12"/>
          <w:lang w:val="ru-RU"/>
        </w:rPr>
      </w:pPr>
      <w:r w:rsidRPr="00C11A8D">
        <w:rPr>
          <w:sz w:val="12"/>
          <w:szCs w:val="12"/>
          <w:lang w:val="ru-RU"/>
        </w:rPr>
        <w:t>В соответствии с положениями постановления Правительства Российской Федерации от 16.08.2016 г. № 804 «Правила отнесения организаций к категориям по гражданской обороне в зависимости от роли в экономике государства или влияния на безопасность населения», проектируемые сооружения входят в состав АО «Самаранефтегаз», отнесенного к I категории по гражданской обороне.</w:t>
      </w:r>
    </w:p>
    <w:p w:rsidR="00C11A8D" w:rsidRPr="00C11A8D" w:rsidRDefault="00C11A8D" w:rsidP="00C11A8D">
      <w:pPr>
        <w:pStyle w:val="1f1"/>
        <w:spacing w:before="0" w:line="240" w:lineRule="auto"/>
        <w:ind w:right="60" w:firstLine="284"/>
        <w:jc w:val="both"/>
        <w:rPr>
          <w:sz w:val="12"/>
          <w:szCs w:val="12"/>
          <w:lang w:val="ru-RU"/>
        </w:rPr>
      </w:pPr>
      <w:r w:rsidRPr="00C11A8D">
        <w:rPr>
          <w:sz w:val="12"/>
          <w:szCs w:val="12"/>
          <w:lang w:val="ru-RU"/>
        </w:rPr>
        <w:t>Территория Сергиевского района, на которой расположены проектируемые сооружения, не отнесена к группе по гражданской обороне.</w:t>
      </w:r>
    </w:p>
    <w:p w:rsidR="00C11A8D" w:rsidRPr="00C11A8D" w:rsidRDefault="00C11A8D" w:rsidP="00C11A8D">
      <w:pPr>
        <w:pStyle w:val="1f1"/>
        <w:spacing w:before="0" w:line="240" w:lineRule="auto"/>
        <w:ind w:right="60" w:firstLine="284"/>
        <w:jc w:val="both"/>
        <w:rPr>
          <w:sz w:val="12"/>
          <w:szCs w:val="12"/>
          <w:lang w:val="ru-RU"/>
        </w:rPr>
      </w:pPr>
      <w:r w:rsidRPr="00C11A8D">
        <w:rPr>
          <w:sz w:val="12"/>
          <w:szCs w:val="12"/>
          <w:lang w:val="ru-RU"/>
        </w:rPr>
        <w:t>Решения по управлению гражданской обороной проектируемого объекта, системам оповещения персонала об опасностях, возникающих при ведении военных действий или вследствие этих действий</w:t>
      </w:r>
    </w:p>
    <w:p w:rsidR="00C11A8D" w:rsidRPr="00C11A8D" w:rsidRDefault="00C11A8D" w:rsidP="00C11A8D">
      <w:pPr>
        <w:pStyle w:val="1f1"/>
        <w:spacing w:before="0" w:line="240" w:lineRule="auto"/>
        <w:ind w:right="60" w:firstLine="284"/>
        <w:jc w:val="both"/>
        <w:rPr>
          <w:sz w:val="12"/>
          <w:szCs w:val="12"/>
          <w:lang w:val="ru-RU"/>
        </w:rPr>
      </w:pPr>
      <w:r w:rsidRPr="00C11A8D">
        <w:rPr>
          <w:sz w:val="12"/>
          <w:szCs w:val="12"/>
          <w:lang w:val="ru-RU"/>
        </w:rPr>
        <w:t>Общее руководство гражданской обороной в АО «Самаранефтегаз» осуществляет генеральный директор. Управление гражданской обороной на территории проектируемых сооружений осуществляют начальники ЦДНГ-7. Для обеспечения управления гражданской обороной и производством будет использоваться:</w:t>
      </w:r>
    </w:p>
    <w:p w:rsidR="00C11A8D" w:rsidRPr="00C11A8D" w:rsidRDefault="00C11A8D" w:rsidP="00C11A8D">
      <w:pPr>
        <w:pStyle w:val="1f1"/>
        <w:spacing w:before="0" w:line="240" w:lineRule="auto"/>
        <w:ind w:right="60" w:firstLine="284"/>
        <w:jc w:val="both"/>
        <w:rPr>
          <w:sz w:val="12"/>
          <w:szCs w:val="12"/>
          <w:lang w:val="ru-RU"/>
        </w:rPr>
      </w:pPr>
      <w:r>
        <w:rPr>
          <w:sz w:val="12"/>
          <w:szCs w:val="12"/>
          <w:lang w:val="ru-RU"/>
        </w:rPr>
        <w:t xml:space="preserve"> </w:t>
      </w:r>
      <w:r w:rsidRPr="00C11A8D">
        <w:rPr>
          <w:sz w:val="12"/>
          <w:szCs w:val="12"/>
          <w:lang w:val="ru-RU"/>
        </w:rPr>
        <w:t>ведомственная сеть связи;</w:t>
      </w:r>
    </w:p>
    <w:p w:rsidR="00C11A8D" w:rsidRPr="00C11A8D" w:rsidRDefault="00C11A8D" w:rsidP="00C11A8D">
      <w:pPr>
        <w:pStyle w:val="1f1"/>
        <w:spacing w:before="0" w:line="240" w:lineRule="auto"/>
        <w:ind w:right="60" w:firstLine="284"/>
        <w:jc w:val="both"/>
        <w:rPr>
          <w:sz w:val="12"/>
          <w:szCs w:val="12"/>
          <w:lang w:val="ru-RU"/>
        </w:rPr>
      </w:pPr>
      <w:r>
        <w:rPr>
          <w:sz w:val="12"/>
          <w:szCs w:val="12"/>
          <w:lang w:val="ru-RU"/>
        </w:rPr>
        <w:t xml:space="preserve"> </w:t>
      </w:r>
      <w:r w:rsidRPr="00C11A8D">
        <w:rPr>
          <w:sz w:val="12"/>
          <w:szCs w:val="12"/>
          <w:lang w:val="ru-RU"/>
        </w:rPr>
        <w:t>производственно-технологическая связь;</w:t>
      </w:r>
    </w:p>
    <w:p w:rsidR="00C11A8D" w:rsidRPr="00C11A8D" w:rsidRDefault="00C11A8D" w:rsidP="00C11A8D">
      <w:pPr>
        <w:pStyle w:val="1f1"/>
        <w:spacing w:before="0" w:line="240" w:lineRule="auto"/>
        <w:ind w:right="60" w:firstLine="284"/>
        <w:jc w:val="both"/>
        <w:rPr>
          <w:sz w:val="12"/>
          <w:szCs w:val="12"/>
          <w:lang w:val="ru-RU"/>
        </w:rPr>
      </w:pPr>
      <w:r>
        <w:rPr>
          <w:sz w:val="12"/>
          <w:szCs w:val="12"/>
          <w:lang w:val="ru-RU"/>
        </w:rPr>
        <w:t xml:space="preserve"> </w:t>
      </w:r>
      <w:r w:rsidRPr="00C11A8D">
        <w:rPr>
          <w:sz w:val="12"/>
          <w:szCs w:val="12"/>
          <w:lang w:val="ru-RU"/>
        </w:rPr>
        <w:t>телефонная и сотовая связь;</w:t>
      </w:r>
    </w:p>
    <w:p w:rsidR="00C11A8D" w:rsidRPr="00C11A8D" w:rsidRDefault="00C11A8D" w:rsidP="00C11A8D">
      <w:pPr>
        <w:pStyle w:val="1f1"/>
        <w:spacing w:before="0" w:line="240" w:lineRule="auto"/>
        <w:ind w:right="60" w:firstLine="284"/>
        <w:jc w:val="both"/>
        <w:rPr>
          <w:sz w:val="12"/>
          <w:szCs w:val="12"/>
          <w:lang w:val="ru-RU"/>
        </w:rPr>
      </w:pPr>
      <w:r>
        <w:rPr>
          <w:sz w:val="12"/>
          <w:szCs w:val="12"/>
          <w:lang w:val="ru-RU"/>
        </w:rPr>
        <w:t xml:space="preserve"> </w:t>
      </w:r>
      <w:r w:rsidRPr="00C11A8D">
        <w:rPr>
          <w:sz w:val="12"/>
          <w:szCs w:val="12"/>
          <w:lang w:val="ru-RU"/>
        </w:rPr>
        <w:t>радиорелейная связь;</w:t>
      </w:r>
    </w:p>
    <w:p w:rsidR="00C11A8D" w:rsidRPr="00C11A8D" w:rsidRDefault="00C11A8D" w:rsidP="00C11A8D">
      <w:pPr>
        <w:pStyle w:val="1f1"/>
        <w:spacing w:before="0" w:line="240" w:lineRule="auto"/>
        <w:ind w:right="60" w:firstLine="284"/>
        <w:jc w:val="both"/>
        <w:rPr>
          <w:sz w:val="12"/>
          <w:szCs w:val="12"/>
          <w:lang w:val="ru-RU"/>
        </w:rPr>
      </w:pPr>
      <w:r>
        <w:rPr>
          <w:sz w:val="12"/>
          <w:szCs w:val="12"/>
          <w:lang w:val="ru-RU"/>
        </w:rPr>
        <w:t xml:space="preserve"> </w:t>
      </w:r>
      <w:r w:rsidRPr="00C11A8D">
        <w:rPr>
          <w:sz w:val="12"/>
          <w:szCs w:val="12"/>
          <w:lang w:val="ru-RU"/>
        </w:rPr>
        <w:t>базовые и носимые радиостанции;</w:t>
      </w:r>
    </w:p>
    <w:p w:rsidR="00C11A8D" w:rsidRPr="00C11A8D" w:rsidRDefault="00C11A8D" w:rsidP="00C11A8D">
      <w:pPr>
        <w:pStyle w:val="1f1"/>
        <w:spacing w:before="0" w:line="240" w:lineRule="auto"/>
        <w:ind w:right="60" w:firstLine="284"/>
        <w:jc w:val="both"/>
        <w:rPr>
          <w:sz w:val="12"/>
          <w:szCs w:val="12"/>
          <w:lang w:val="ru-RU"/>
        </w:rPr>
      </w:pPr>
      <w:r>
        <w:rPr>
          <w:sz w:val="12"/>
          <w:szCs w:val="12"/>
          <w:lang w:val="ru-RU"/>
        </w:rPr>
        <w:t xml:space="preserve"> </w:t>
      </w:r>
      <w:r w:rsidRPr="00C11A8D">
        <w:rPr>
          <w:sz w:val="12"/>
          <w:szCs w:val="12"/>
          <w:lang w:val="ru-RU"/>
        </w:rPr>
        <w:t>посыльные пешим порядком и на автомобилях.</w:t>
      </w:r>
    </w:p>
    <w:p w:rsidR="00C11A8D" w:rsidRPr="00C11A8D" w:rsidRDefault="00C11A8D" w:rsidP="00C11A8D">
      <w:pPr>
        <w:pStyle w:val="1f1"/>
        <w:spacing w:before="0" w:line="240" w:lineRule="auto"/>
        <w:ind w:right="60" w:firstLine="284"/>
        <w:jc w:val="both"/>
        <w:rPr>
          <w:sz w:val="12"/>
          <w:szCs w:val="12"/>
          <w:lang w:val="ru-RU"/>
        </w:rPr>
      </w:pPr>
      <w:r w:rsidRPr="00C11A8D">
        <w:rPr>
          <w:sz w:val="12"/>
          <w:szCs w:val="12"/>
          <w:lang w:val="ru-RU"/>
        </w:rPr>
        <w:t>Для оповещения персонала проектируемых сооружений по сигналам гражданской обороны предусматривается использовать существующую систему оповещения АО «Самаранефтегаз», которая разработана в соответствии с требованиями «Положения о системах оповещения гражданской обороны», введенным в действие совместным Приказом МЧС РФ, Государственного комитета РФ Министерством информационных технологий и связи РФ и Министерством культуры и массовых коммуникаций РФ № 422/90/376 от 25.07.2006 г и систему централизованного оповещения Самарской области и районную систему оповещения Сергиевского муниципального района.</w:t>
      </w:r>
    </w:p>
    <w:p w:rsidR="00C11A8D" w:rsidRPr="00C11A8D" w:rsidRDefault="00C11A8D" w:rsidP="00C11A8D">
      <w:pPr>
        <w:pStyle w:val="1f1"/>
        <w:spacing w:before="0" w:line="240" w:lineRule="auto"/>
        <w:ind w:right="60" w:firstLine="284"/>
        <w:jc w:val="both"/>
        <w:rPr>
          <w:sz w:val="12"/>
          <w:szCs w:val="12"/>
          <w:lang w:val="ru-RU"/>
        </w:rPr>
      </w:pPr>
      <w:r w:rsidRPr="00C11A8D">
        <w:rPr>
          <w:sz w:val="12"/>
          <w:szCs w:val="12"/>
          <w:lang w:val="ru-RU"/>
        </w:rPr>
        <w:t>На территории Самарской области информирования населения по сигналам ГО возложено на Главное управление МЧС России по Самарской области и осуществляется через оперативные дежурные смены органов повседневного управления: ФКУ «Центр управления в кризисных ситуациях Главного управления МЧС России по Самарской области» и Единые дежурно-диспетчерские службы муниципальных образований Самарской области.</w:t>
      </w:r>
    </w:p>
    <w:p w:rsidR="00C11A8D" w:rsidRPr="00C11A8D" w:rsidRDefault="00C11A8D" w:rsidP="00C11A8D">
      <w:pPr>
        <w:pStyle w:val="1f1"/>
        <w:spacing w:before="0" w:line="240" w:lineRule="auto"/>
        <w:ind w:right="60" w:firstLine="284"/>
        <w:jc w:val="both"/>
        <w:rPr>
          <w:sz w:val="12"/>
          <w:szCs w:val="12"/>
          <w:lang w:val="ru-RU"/>
        </w:rPr>
      </w:pPr>
      <w:r w:rsidRPr="00C11A8D">
        <w:rPr>
          <w:sz w:val="12"/>
          <w:szCs w:val="12"/>
          <w:lang w:val="ru-RU"/>
        </w:rPr>
        <w:t>ГУ МЧС России по Самарской области подается предупредительный сигнал «Внимание! Всем!» и производится трансляция сигналов оповещения гражданской обороны по средствам сетей телевизионного и радиовещания, электросирен, телефонной сети связи общего пользования, сотовой связи, смс-оповещения, информационно-телекоммуникационной сети «Интернет». При получении сигналов гражданской обороны администрация муниципального района Сергиевский, также начинает транслировать сигналы гражданской обороны.</w:t>
      </w:r>
    </w:p>
    <w:p w:rsidR="00C11A8D" w:rsidRPr="00C11A8D" w:rsidRDefault="00C11A8D" w:rsidP="00C11A8D">
      <w:pPr>
        <w:pStyle w:val="1f1"/>
        <w:spacing w:before="0" w:line="240" w:lineRule="auto"/>
        <w:ind w:right="60" w:firstLine="284"/>
        <w:jc w:val="both"/>
        <w:rPr>
          <w:sz w:val="12"/>
          <w:szCs w:val="12"/>
          <w:lang w:val="ru-RU"/>
        </w:rPr>
      </w:pPr>
      <w:r w:rsidRPr="00C11A8D">
        <w:rPr>
          <w:sz w:val="12"/>
          <w:szCs w:val="12"/>
          <w:lang w:val="ru-RU"/>
        </w:rPr>
        <w:t xml:space="preserve">В ЦИТС АО «Самаранефтегаз» сигналы ГО (распоряжения) и информация поступает от дежурного по администрации Октябрьского района г.о. Самара, оперативного дежурного ЦУКС (ГУ МЧС России по Самарской области), дежурного ЕДДС муниципального района Сергиевский по средствам телефонной связи, электронным сообщением по компьютерной сети. </w:t>
      </w:r>
    </w:p>
    <w:p w:rsidR="00C11A8D" w:rsidRPr="00C11A8D" w:rsidRDefault="00C11A8D" w:rsidP="00C11A8D">
      <w:pPr>
        <w:pStyle w:val="1f1"/>
        <w:spacing w:before="0" w:line="240" w:lineRule="auto"/>
        <w:ind w:right="60" w:firstLine="284"/>
        <w:jc w:val="both"/>
        <w:rPr>
          <w:sz w:val="12"/>
          <w:szCs w:val="12"/>
          <w:lang w:val="ru-RU"/>
        </w:rPr>
      </w:pPr>
      <w:r w:rsidRPr="00C11A8D">
        <w:rPr>
          <w:sz w:val="12"/>
          <w:szCs w:val="12"/>
          <w:lang w:val="ru-RU"/>
        </w:rPr>
        <w:t>При получении сигнала ГО (распоряжения) и информации начальником смены ЦИТС АО «Самаранефтегаз» по линии оперативных дежурных ЦУКС (по Самарской области), администрации Октябрьского р-на г.о. Самара, дежурного ЕДДС муниципального района Сергиевский через аппаратуру оповещения или по телефону:</w:t>
      </w:r>
    </w:p>
    <w:p w:rsidR="00C11A8D" w:rsidRPr="00C11A8D" w:rsidRDefault="00C11A8D" w:rsidP="00C11A8D">
      <w:pPr>
        <w:pStyle w:val="1f1"/>
        <w:spacing w:before="0" w:line="240" w:lineRule="auto"/>
        <w:ind w:right="60" w:firstLine="284"/>
        <w:jc w:val="both"/>
        <w:rPr>
          <w:sz w:val="12"/>
          <w:szCs w:val="12"/>
          <w:lang w:val="ru-RU"/>
        </w:rPr>
      </w:pPr>
      <w:r>
        <w:rPr>
          <w:sz w:val="12"/>
          <w:szCs w:val="12"/>
          <w:lang w:val="ru-RU"/>
        </w:rPr>
        <w:t xml:space="preserve"> </w:t>
      </w:r>
      <w:r w:rsidRPr="00C11A8D">
        <w:rPr>
          <w:sz w:val="12"/>
          <w:szCs w:val="12"/>
          <w:lang w:val="ru-RU"/>
        </w:rPr>
        <w:t>прослушивает сообщение и записывает его в журнал приема (передачи) сигналов ГО;</w:t>
      </w:r>
    </w:p>
    <w:p w:rsidR="00C11A8D" w:rsidRPr="00C11A8D" w:rsidRDefault="00C11A8D" w:rsidP="00C11A8D">
      <w:pPr>
        <w:pStyle w:val="1f1"/>
        <w:spacing w:before="0" w:line="240" w:lineRule="auto"/>
        <w:ind w:right="60" w:firstLine="284"/>
        <w:jc w:val="both"/>
        <w:rPr>
          <w:sz w:val="12"/>
          <w:szCs w:val="12"/>
          <w:lang w:val="ru-RU"/>
        </w:rPr>
      </w:pPr>
      <w:r>
        <w:rPr>
          <w:sz w:val="12"/>
          <w:szCs w:val="12"/>
          <w:lang w:val="ru-RU"/>
        </w:rPr>
        <w:t xml:space="preserve"> </w:t>
      </w:r>
      <w:r w:rsidRPr="00C11A8D">
        <w:rPr>
          <w:sz w:val="12"/>
          <w:szCs w:val="12"/>
          <w:lang w:val="ru-RU"/>
        </w:rPr>
        <w:t xml:space="preserve">убеждается в достоверности полученного сигнала от источника, сообщившего сигнал по телефону немедленно после получения сигнала. </w:t>
      </w:r>
    </w:p>
    <w:p w:rsidR="00C11A8D" w:rsidRPr="00C11A8D" w:rsidRDefault="00C11A8D" w:rsidP="00C11A8D">
      <w:pPr>
        <w:pStyle w:val="1f1"/>
        <w:spacing w:before="0" w:line="240" w:lineRule="auto"/>
        <w:ind w:right="60" w:firstLine="284"/>
        <w:jc w:val="both"/>
        <w:rPr>
          <w:sz w:val="12"/>
          <w:szCs w:val="12"/>
          <w:lang w:val="ru-RU"/>
        </w:rPr>
      </w:pPr>
      <w:r w:rsidRPr="00C11A8D">
        <w:rPr>
          <w:sz w:val="12"/>
          <w:szCs w:val="12"/>
          <w:lang w:val="ru-RU"/>
        </w:rPr>
        <w:t>После подтверждения сигнала ГО (распоряжения) и информации начальник смены ЦИТС информируем генерального директора АО «Самаранефтегаз» или должностное лицо его замещающего и по его указанию осуществляется полное или частичное оповещение персонала рабочей смены производственных объектов Общества.</w:t>
      </w:r>
    </w:p>
    <w:p w:rsidR="00C11A8D" w:rsidRPr="00C11A8D" w:rsidRDefault="00C11A8D" w:rsidP="00C11A8D">
      <w:pPr>
        <w:pStyle w:val="1f1"/>
        <w:spacing w:before="0" w:line="240" w:lineRule="auto"/>
        <w:ind w:right="60" w:firstLine="284"/>
        <w:jc w:val="both"/>
        <w:rPr>
          <w:sz w:val="12"/>
          <w:szCs w:val="12"/>
          <w:lang w:val="ru-RU"/>
        </w:rPr>
      </w:pPr>
      <w:r w:rsidRPr="00C11A8D">
        <w:rPr>
          <w:sz w:val="12"/>
          <w:szCs w:val="12"/>
          <w:lang w:val="ru-RU"/>
        </w:rPr>
        <w:t>Оповещение персонала осуществляется оперативным дежурным дежурно-диспетчерской службы (ДДС) по средствам ведомственной сети связи, производственно-технологической связи, телефонной связи, сотовой связи, радиорелейной связи, рассылки электронных сообщений по компьютерной сети, по следующей схеме:</w:t>
      </w:r>
    </w:p>
    <w:p w:rsidR="00C11A8D" w:rsidRPr="00C11A8D" w:rsidRDefault="00C11A8D" w:rsidP="00C11A8D">
      <w:pPr>
        <w:pStyle w:val="1f1"/>
        <w:spacing w:before="0" w:line="240" w:lineRule="auto"/>
        <w:ind w:right="60" w:firstLine="284"/>
        <w:jc w:val="both"/>
        <w:rPr>
          <w:sz w:val="12"/>
          <w:szCs w:val="12"/>
          <w:lang w:val="ru-RU"/>
        </w:rPr>
      </w:pPr>
      <w:r>
        <w:rPr>
          <w:sz w:val="12"/>
          <w:szCs w:val="12"/>
          <w:lang w:val="ru-RU"/>
        </w:rPr>
        <w:t xml:space="preserve"> </w:t>
      </w:r>
      <w:r w:rsidRPr="00C11A8D">
        <w:rPr>
          <w:sz w:val="12"/>
          <w:szCs w:val="12"/>
          <w:lang w:val="ru-RU"/>
        </w:rPr>
        <w:t>доведение информации и сигналов ГО по спискам оповещения №№ 1, 2, 3, 4, 5, 6, 7, 8;</w:t>
      </w:r>
    </w:p>
    <w:p w:rsidR="00C11A8D" w:rsidRPr="00C11A8D" w:rsidRDefault="00C11A8D" w:rsidP="00C11A8D">
      <w:pPr>
        <w:pStyle w:val="1f1"/>
        <w:spacing w:before="0" w:line="240" w:lineRule="auto"/>
        <w:ind w:right="60" w:firstLine="284"/>
        <w:jc w:val="both"/>
        <w:rPr>
          <w:sz w:val="12"/>
          <w:szCs w:val="12"/>
          <w:lang w:val="ru-RU"/>
        </w:rPr>
      </w:pPr>
      <w:r>
        <w:rPr>
          <w:sz w:val="12"/>
          <w:szCs w:val="12"/>
          <w:lang w:val="ru-RU"/>
        </w:rPr>
        <w:t xml:space="preserve"> </w:t>
      </w:r>
      <w:r w:rsidRPr="00C11A8D">
        <w:rPr>
          <w:sz w:val="12"/>
          <w:szCs w:val="12"/>
          <w:lang w:val="ru-RU"/>
        </w:rPr>
        <w:t>дежурного диспетчера ЦЛАП-АСФ, дежурного диспетчера ООО «РН-Охрана-Самара», доведение информации и сигналов ГО до дежурного диспетчера ООО «РН-Пожарная безопасность»;</w:t>
      </w:r>
    </w:p>
    <w:p w:rsidR="00C11A8D" w:rsidRPr="00C11A8D" w:rsidRDefault="00C11A8D" w:rsidP="00C11A8D">
      <w:pPr>
        <w:pStyle w:val="1f1"/>
        <w:spacing w:before="0" w:line="240" w:lineRule="auto"/>
        <w:ind w:right="60" w:firstLine="284"/>
        <w:jc w:val="both"/>
        <w:rPr>
          <w:sz w:val="12"/>
          <w:szCs w:val="12"/>
          <w:lang w:val="ru-RU"/>
        </w:rPr>
      </w:pPr>
      <w:r>
        <w:rPr>
          <w:sz w:val="12"/>
          <w:szCs w:val="12"/>
          <w:lang w:val="ru-RU"/>
        </w:rPr>
        <w:t xml:space="preserve"> </w:t>
      </w:r>
      <w:r w:rsidRPr="00C11A8D">
        <w:rPr>
          <w:sz w:val="12"/>
          <w:szCs w:val="12"/>
          <w:lang w:val="ru-RU"/>
        </w:rPr>
        <w:t>доведение информации и сигналов ГО до директора СЦУКС ПАО «НК «Роснефть», оперативного дежурного СЦУКС ПАО «НК «Роснефть»;</w:t>
      </w:r>
    </w:p>
    <w:p w:rsidR="00C11A8D" w:rsidRPr="00C11A8D" w:rsidRDefault="00C11A8D" w:rsidP="00C11A8D">
      <w:pPr>
        <w:pStyle w:val="1f1"/>
        <w:spacing w:before="0" w:line="240" w:lineRule="auto"/>
        <w:ind w:right="60" w:firstLine="284"/>
        <w:jc w:val="both"/>
        <w:rPr>
          <w:sz w:val="12"/>
          <w:szCs w:val="12"/>
          <w:lang w:val="ru-RU"/>
        </w:rPr>
      </w:pPr>
      <w:r>
        <w:rPr>
          <w:sz w:val="12"/>
          <w:szCs w:val="12"/>
          <w:lang w:val="ru-RU"/>
        </w:rPr>
        <w:t xml:space="preserve"> </w:t>
      </w:r>
      <w:r w:rsidRPr="00C11A8D">
        <w:rPr>
          <w:sz w:val="12"/>
          <w:szCs w:val="12"/>
          <w:lang w:val="ru-RU"/>
        </w:rPr>
        <w:t>доведение информации и сигналов ГО диспетчером РИТС СГМ, до диспетчеров ЦДНГ-7;</w:t>
      </w:r>
    </w:p>
    <w:p w:rsidR="00C11A8D" w:rsidRPr="00C11A8D" w:rsidRDefault="00C11A8D" w:rsidP="00C11A8D">
      <w:pPr>
        <w:pStyle w:val="1f1"/>
        <w:spacing w:before="0" w:line="240" w:lineRule="auto"/>
        <w:ind w:right="60" w:firstLine="284"/>
        <w:jc w:val="both"/>
        <w:rPr>
          <w:sz w:val="12"/>
          <w:szCs w:val="12"/>
          <w:lang w:val="ru-RU"/>
        </w:rPr>
      </w:pPr>
      <w:r>
        <w:rPr>
          <w:sz w:val="12"/>
          <w:szCs w:val="12"/>
          <w:lang w:val="ru-RU"/>
        </w:rPr>
        <w:t xml:space="preserve"> </w:t>
      </w:r>
      <w:r w:rsidRPr="00C11A8D">
        <w:rPr>
          <w:sz w:val="12"/>
          <w:szCs w:val="12"/>
          <w:lang w:val="ru-RU"/>
        </w:rPr>
        <w:t>доведение информации и сигналов ГО диспетчерами ЦДНГ-7 до дежурного оператора ДНС «Южно-Орловская».</w:t>
      </w:r>
    </w:p>
    <w:p w:rsidR="00C11A8D" w:rsidRPr="00C11A8D" w:rsidRDefault="00C11A8D" w:rsidP="00C11A8D">
      <w:pPr>
        <w:pStyle w:val="1f1"/>
        <w:spacing w:before="0" w:line="240" w:lineRule="auto"/>
        <w:ind w:right="60" w:firstLine="284"/>
        <w:jc w:val="both"/>
        <w:rPr>
          <w:sz w:val="12"/>
          <w:szCs w:val="12"/>
          <w:lang w:val="ru-RU"/>
        </w:rPr>
      </w:pPr>
      <w:r>
        <w:rPr>
          <w:sz w:val="12"/>
          <w:szCs w:val="12"/>
          <w:lang w:val="ru-RU"/>
        </w:rPr>
        <w:t xml:space="preserve"> </w:t>
      </w:r>
      <w:r w:rsidRPr="00C11A8D">
        <w:rPr>
          <w:sz w:val="12"/>
          <w:szCs w:val="12"/>
          <w:lang w:val="ru-RU"/>
        </w:rPr>
        <w:t>доведение информации и сигналов ГО дежурным оператором ДНС до обслуживающего персонала находящегося на территории проектируемого объекта по средствам радиосвязи и сотовой связи.</w:t>
      </w:r>
    </w:p>
    <w:p w:rsidR="00C11A8D" w:rsidRPr="00C11A8D" w:rsidRDefault="00C11A8D" w:rsidP="00C11A8D">
      <w:pPr>
        <w:pStyle w:val="1f1"/>
        <w:spacing w:before="0" w:line="240" w:lineRule="auto"/>
        <w:ind w:right="60" w:firstLine="284"/>
        <w:jc w:val="both"/>
        <w:rPr>
          <w:sz w:val="12"/>
          <w:szCs w:val="12"/>
          <w:lang w:val="ru-RU"/>
        </w:rPr>
      </w:pPr>
      <w:r w:rsidRPr="00C11A8D">
        <w:rPr>
          <w:sz w:val="12"/>
          <w:szCs w:val="12"/>
          <w:lang w:val="ru-RU"/>
        </w:rPr>
        <w:t xml:space="preserve">Доведение сигналов ГО (распоряжений) и информации в АО «Самаранефтегаз» осуществляется по линии дежурно-диспетчерских служб производственных объектов с использованием каналов телефонной, радиорелейной связи, корпоративной компьютерной сети. Персонал рабочей смены производственных объектов оповещается по объектовым средствам оповещения. </w:t>
      </w:r>
    </w:p>
    <w:p w:rsidR="00C11A8D" w:rsidRPr="00C11A8D" w:rsidRDefault="00C11A8D" w:rsidP="00C11A8D">
      <w:pPr>
        <w:pStyle w:val="1f1"/>
        <w:spacing w:before="0" w:line="240" w:lineRule="auto"/>
        <w:ind w:right="60" w:firstLine="284"/>
        <w:jc w:val="both"/>
        <w:rPr>
          <w:sz w:val="12"/>
          <w:szCs w:val="12"/>
          <w:lang w:val="ru-RU"/>
        </w:rPr>
      </w:pPr>
      <w:r w:rsidRPr="00C11A8D">
        <w:rPr>
          <w:sz w:val="12"/>
          <w:szCs w:val="12"/>
          <w:lang w:val="ru-RU"/>
        </w:rPr>
        <w:t xml:space="preserve">Оповещение обслуживающего персонала находящегося на территории ДНС «Южно-Орловская» (место постоянного присутствия персонала) будет осуществляться дежурным оператором ДНС с использованием существующих средств связи. </w:t>
      </w:r>
    </w:p>
    <w:p w:rsidR="00C11A8D" w:rsidRPr="00C11A8D" w:rsidRDefault="00C11A8D" w:rsidP="00C11A8D">
      <w:pPr>
        <w:pStyle w:val="1f1"/>
        <w:spacing w:before="0" w:line="240" w:lineRule="auto"/>
        <w:ind w:right="60" w:firstLine="284"/>
        <w:jc w:val="both"/>
        <w:rPr>
          <w:sz w:val="12"/>
          <w:szCs w:val="12"/>
          <w:lang w:val="ru-RU"/>
        </w:rPr>
      </w:pPr>
      <w:r w:rsidRPr="00C11A8D">
        <w:rPr>
          <w:sz w:val="12"/>
          <w:szCs w:val="12"/>
          <w:lang w:val="ru-RU"/>
        </w:rPr>
        <w:lastRenderedPageBreak/>
        <w:t>В АО «Самаранефтегаз» разработаны инструкции и схемы оповещения персонала по сигналам ГО. Обязанности по организации и доведению сигналов ГО до персонала проектируемых сооружений возлагаются на дежурных диспетчеров ЦИТС, РИТС СГ</w:t>
      </w:r>
      <w:r>
        <w:rPr>
          <w:sz w:val="12"/>
          <w:szCs w:val="12"/>
          <w:lang w:val="ru-RU"/>
        </w:rPr>
        <w:t xml:space="preserve">М, ЦДНГ-7, дежурного оператора </w:t>
      </w:r>
      <w:r w:rsidRPr="00C11A8D">
        <w:rPr>
          <w:sz w:val="12"/>
          <w:szCs w:val="12"/>
          <w:lang w:val="ru-RU"/>
        </w:rPr>
        <w:t>ДНС «Южно-Орловская».</w:t>
      </w:r>
    </w:p>
    <w:p w:rsidR="00C11A8D" w:rsidRDefault="00C11A8D" w:rsidP="00C11A8D">
      <w:pPr>
        <w:pStyle w:val="1f1"/>
        <w:shd w:val="clear" w:color="auto" w:fill="auto"/>
        <w:spacing w:before="0" w:line="240" w:lineRule="auto"/>
        <w:ind w:right="60" w:firstLine="284"/>
        <w:jc w:val="both"/>
        <w:rPr>
          <w:sz w:val="12"/>
          <w:szCs w:val="12"/>
          <w:lang w:val="ru-RU"/>
        </w:rPr>
      </w:pPr>
      <w:r w:rsidRPr="00C11A8D">
        <w:rPr>
          <w:sz w:val="12"/>
          <w:szCs w:val="12"/>
          <w:lang w:val="ru-RU"/>
        </w:rPr>
        <w:t>Принципиальная схема оповещения по сигналам ГО выполнена в соответствии с «Положением о системах оповещения населения», утвержденным совместным приказом Министров МЧС РФ, Мининформтехнологий РФ и Минкультуры РФ от 25.07.2006 № 422/90/376 и ЛНД ПАО «НК «Роснефть» Инструкции Компании «Порядок оповещения по сигналам гражданской обороны» № П3-11.04 И-01111. Схема оповещения по сигналам ГО приведена на рисунке</w:t>
      </w:r>
    </w:p>
    <w:p w:rsidR="00C11A8D" w:rsidRDefault="00C11A8D" w:rsidP="00C11A8D">
      <w:pPr>
        <w:pStyle w:val="1f1"/>
        <w:shd w:val="clear" w:color="auto" w:fill="auto"/>
        <w:spacing w:before="0" w:line="240" w:lineRule="auto"/>
        <w:ind w:right="60" w:firstLine="284"/>
        <w:jc w:val="center"/>
        <w:rPr>
          <w:sz w:val="12"/>
          <w:szCs w:val="12"/>
          <w:lang w:val="ru-RU"/>
        </w:rPr>
      </w:pPr>
      <w:r>
        <w:rPr>
          <w:noProof/>
          <w:lang w:val="ru-RU" w:eastAsia="ru-RU"/>
        </w:rPr>
        <w:drawing>
          <wp:inline distT="0" distB="0" distL="0" distR="0">
            <wp:extent cx="3008243" cy="2162175"/>
            <wp:effectExtent l="0" t="0" r="0" b="0"/>
            <wp:docPr id="8" name="Рисунок 8" descr="C:\Users\user\AppData\Local\Microsoft\Windows\Temporary Internet Files\Content.Word\Снимо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user\AppData\Local\Microsoft\Windows\Temporary Internet Files\Content.Word\Снимок.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08243" cy="2162175"/>
                    </a:xfrm>
                    <a:prstGeom prst="rect">
                      <a:avLst/>
                    </a:prstGeom>
                    <a:noFill/>
                    <a:ln>
                      <a:noFill/>
                    </a:ln>
                  </pic:spPr>
                </pic:pic>
              </a:graphicData>
            </a:graphic>
          </wp:inline>
        </w:drawing>
      </w:r>
    </w:p>
    <w:p w:rsidR="00C11A8D" w:rsidRPr="00C11A8D" w:rsidRDefault="00C11A8D" w:rsidP="00C11A8D">
      <w:pPr>
        <w:pStyle w:val="1f1"/>
        <w:spacing w:before="0" w:line="240" w:lineRule="auto"/>
        <w:ind w:right="60" w:firstLine="284"/>
        <w:jc w:val="both"/>
        <w:rPr>
          <w:sz w:val="12"/>
          <w:szCs w:val="12"/>
          <w:lang w:val="ru-RU"/>
        </w:rPr>
      </w:pPr>
      <w:r w:rsidRPr="00C11A8D">
        <w:rPr>
          <w:sz w:val="12"/>
          <w:szCs w:val="12"/>
          <w:lang w:val="ru-RU"/>
        </w:rPr>
        <w:t>Мероприятия по световой и другим видам маскировки проектируемого объекта</w:t>
      </w:r>
    </w:p>
    <w:p w:rsidR="00C11A8D" w:rsidRPr="00C11A8D" w:rsidRDefault="00C11A8D" w:rsidP="00C11A8D">
      <w:pPr>
        <w:pStyle w:val="1f1"/>
        <w:spacing w:before="0" w:line="240" w:lineRule="auto"/>
        <w:ind w:right="60" w:firstLine="284"/>
        <w:jc w:val="both"/>
        <w:rPr>
          <w:sz w:val="12"/>
          <w:szCs w:val="12"/>
          <w:lang w:val="ru-RU"/>
        </w:rPr>
      </w:pPr>
      <w:r w:rsidRPr="00C11A8D">
        <w:rPr>
          <w:sz w:val="12"/>
          <w:szCs w:val="12"/>
          <w:lang w:val="ru-RU"/>
        </w:rPr>
        <w:t>В КТП предусматривается внутреннее и наружное освещение. На территории проектируемых сооружений постоянный обслуживающий персонал отсутствует, в связи с этим в КТП внутреннее и наружное освещение постоянно отключено. Включение освещения осуществляется только при периодическом обслуживании КТП и ремонтных работах.</w:t>
      </w:r>
    </w:p>
    <w:p w:rsidR="00C11A8D" w:rsidRPr="00C11A8D" w:rsidRDefault="00C11A8D" w:rsidP="00C11A8D">
      <w:pPr>
        <w:pStyle w:val="1f1"/>
        <w:spacing w:before="0" w:line="240" w:lineRule="auto"/>
        <w:ind w:right="60" w:firstLine="284"/>
        <w:jc w:val="both"/>
        <w:rPr>
          <w:sz w:val="12"/>
          <w:szCs w:val="12"/>
          <w:lang w:val="ru-RU"/>
        </w:rPr>
      </w:pPr>
      <w:r w:rsidRPr="00C11A8D">
        <w:rPr>
          <w:sz w:val="12"/>
          <w:szCs w:val="12"/>
          <w:lang w:val="ru-RU"/>
        </w:rPr>
        <w:t>Световая маскировка в соответствии с СП 165.1325800.2014 предусматривается в двух режимах: частичного затемнения и ложного освещения. При введении режима частичного (полного) затемнения в момент нахождения обслуживающего персонала на площадке КТП осуществляются следующие мероприятия по светомаскировки:</w:t>
      </w:r>
    </w:p>
    <w:p w:rsidR="00C11A8D" w:rsidRPr="00C11A8D" w:rsidRDefault="00C11A8D" w:rsidP="00C11A8D">
      <w:pPr>
        <w:pStyle w:val="1f1"/>
        <w:spacing w:before="0" w:line="240" w:lineRule="auto"/>
        <w:ind w:right="60" w:firstLine="284"/>
        <w:jc w:val="both"/>
        <w:rPr>
          <w:sz w:val="12"/>
          <w:szCs w:val="12"/>
          <w:lang w:val="ru-RU"/>
        </w:rPr>
      </w:pPr>
      <w:r>
        <w:rPr>
          <w:sz w:val="12"/>
          <w:szCs w:val="12"/>
          <w:lang w:val="ru-RU"/>
        </w:rPr>
        <w:t xml:space="preserve"> </w:t>
      </w:r>
      <w:r w:rsidRPr="00C11A8D">
        <w:rPr>
          <w:sz w:val="12"/>
          <w:szCs w:val="12"/>
          <w:lang w:val="ru-RU"/>
        </w:rPr>
        <w:t>в режиме частичного затемнения освещенность в КТП снижается путем выключения рабочего освещения и включением ремонтного освещения. Для ремонтного освещения в КТП предусмотрена установка понижающего трансформатора 220/36 В;</w:t>
      </w:r>
    </w:p>
    <w:p w:rsidR="00C11A8D" w:rsidRPr="00C11A8D" w:rsidRDefault="00C11A8D" w:rsidP="00C11A8D">
      <w:pPr>
        <w:pStyle w:val="1f1"/>
        <w:spacing w:before="0" w:line="240" w:lineRule="auto"/>
        <w:ind w:right="60" w:firstLine="284"/>
        <w:jc w:val="both"/>
        <w:rPr>
          <w:sz w:val="12"/>
          <w:szCs w:val="12"/>
          <w:lang w:val="ru-RU"/>
        </w:rPr>
      </w:pPr>
      <w:r>
        <w:rPr>
          <w:sz w:val="12"/>
          <w:szCs w:val="12"/>
          <w:lang w:val="ru-RU"/>
        </w:rPr>
        <w:t xml:space="preserve"> </w:t>
      </w:r>
      <w:r w:rsidRPr="00C11A8D">
        <w:rPr>
          <w:sz w:val="12"/>
          <w:szCs w:val="12"/>
          <w:lang w:val="ru-RU"/>
        </w:rPr>
        <w:t>в режиме ложного освещения производится отключение наружного и внутреннего освещения КТП. Режим ложного освещения вводится по сигналу «Воздушная тревога» и отменяется по сигналу «Отбой воздушной тревоги». Переход с режима частичного затемнения на режим ложного освещения осуществляется не более чем за 3 мин.</w:t>
      </w:r>
    </w:p>
    <w:p w:rsidR="00C11A8D" w:rsidRPr="00C11A8D" w:rsidRDefault="00C11A8D" w:rsidP="00C11A8D">
      <w:pPr>
        <w:pStyle w:val="1f1"/>
        <w:spacing w:before="0" w:line="240" w:lineRule="auto"/>
        <w:ind w:right="60" w:firstLine="284"/>
        <w:jc w:val="both"/>
        <w:rPr>
          <w:sz w:val="12"/>
          <w:szCs w:val="12"/>
          <w:lang w:val="ru-RU"/>
        </w:rPr>
      </w:pPr>
      <w:r w:rsidRPr="00C11A8D">
        <w:rPr>
          <w:sz w:val="12"/>
          <w:szCs w:val="12"/>
          <w:lang w:val="ru-RU"/>
        </w:rPr>
        <w:t>Решения по обеспечению безаварийной остановки технологических процессов</w:t>
      </w:r>
    </w:p>
    <w:p w:rsidR="00C11A8D" w:rsidRPr="00C11A8D" w:rsidRDefault="00C11A8D" w:rsidP="00C11A8D">
      <w:pPr>
        <w:pStyle w:val="1f1"/>
        <w:spacing w:before="0" w:line="240" w:lineRule="auto"/>
        <w:ind w:right="60" w:firstLine="284"/>
        <w:jc w:val="both"/>
        <w:rPr>
          <w:sz w:val="12"/>
          <w:szCs w:val="12"/>
          <w:lang w:val="ru-RU"/>
        </w:rPr>
      </w:pPr>
      <w:r w:rsidRPr="00C11A8D">
        <w:rPr>
          <w:sz w:val="12"/>
          <w:szCs w:val="12"/>
          <w:lang w:val="ru-RU"/>
        </w:rPr>
        <w:t xml:space="preserve">Обесточивание проводится самостоятельно дежурным электриком по указанию диспетчера ЦДНГ-7. Проведя все необходимые операции, дежурный электрик связывается с диспетчером ЦДНГ-7 и докладывает о выполнении отключения. Время на выполнение указанных операций по остановке технологического процесса после получения сигналов ГО не превысит 10 мин. </w:t>
      </w:r>
    </w:p>
    <w:p w:rsidR="00C11A8D" w:rsidRPr="00C11A8D" w:rsidRDefault="00C11A8D" w:rsidP="00C11A8D">
      <w:pPr>
        <w:pStyle w:val="1f1"/>
        <w:spacing w:before="0" w:line="240" w:lineRule="auto"/>
        <w:ind w:right="60" w:firstLine="284"/>
        <w:jc w:val="both"/>
        <w:rPr>
          <w:sz w:val="12"/>
          <w:szCs w:val="12"/>
          <w:lang w:val="ru-RU"/>
        </w:rPr>
      </w:pPr>
      <w:r w:rsidRPr="00C11A8D">
        <w:rPr>
          <w:sz w:val="12"/>
          <w:szCs w:val="12"/>
          <w:lang w:val="ru-RU"/>
        </w:rPr>
        <w:t>Мероприятия по повышению эффективности защиты производственных фондов проектируемого объекта при воздействии по ним современных средств поражения</w:t>
      </w:r>
    </w:p>
    <w:p w:rsidR="00C11A8D" w:rsidRPr="00C11A8D" w:rsidRDefault="00C11A8D" w:rsidP="00C11A8D">
      <w:pPr>
        <w:pStyle w:val="1f1"/>
        <w:spacing w:before="0" w:line="240" w:lineRule="auto"/>
        <w:ind w:right="60" w:firstLine="284"/>
        <w:jc w:val="both"/>
        <w:rPr>
          <w:sz w:val="12"/>
          <w:szCs w:val="12"/>
          <w:lang w:val="ru-RU"/>
        </w:rPr>
      </w:pPr>
      <w:r w:rsidRPr="00C11A8D">
        <w:rPr>
          <w:sz w:val="12"/>
          <w:szCs w:val="12"/>
          <w:lang w:val="ru-RU"/>
        </w:rPr>
        <w:t>Мероприятия по повышению эффективности защиты производственных фондов проектируемых сооружений, при воздействии по ним современных средств поражения (в том числе от вторичных поражающих факторов) включают:</w:t>
      </w:r>
    </w:p>
    <w:p w:rsidR="00C11A8D" w:rsidRPr="00C11A8D" w:rsidRDefault="00C11A8D" w:rsidP="00C11A8D">
      <w:pPr>
        <w:pStyle w:val="1f1"/>
        <w:spacing w:before="0" w:line="240" w:lineRule="auto"/>
        <w:ind w:right="60" w:firstLine="284"/>
        <w:jc w:val="both"/>
        <w:rPr>
          <w:sz w:val="12"/>
          <w:szCs w:val="12"/>
          <w:lang w:val="ru-RU"/>
        </w:rPr>
      </w:pPr>
      <w:r>
        <w:rPr>
          <w:sz w:val="12"/>
          <w:szCs w:val="12"/>
          <w:lang w:val="ru-RU"/>
        </w:rPr>
        <w:t xml:space="preserve"> </w:t>
      </w:r>
      <w:r w:rsidRPr="00C11A8D">
        <w:rPr>
          <w:sz w:val="12"/>
          <w:szCs w:val="12"/>
          <w:lang w:val="ru-RU"/>
        </w:rPr>
        <w:t>принятие планировочных решений генерального плана с учетом санитарно-гигиенических и противопожарных требований, подхода и размещения инженерных сетей;</w:t>
      </w:r>
    </w:p>
    <w:p w:rsidR="00C11A8D" w:rsidRPr="00C11A8D" w:rsidRDefault="00C11A8D" w:rsidP="00C11A8D">
      <w:pPr>
        <w:pStyle w:val="1f1"/>
        <w:spacing w:before="0" w:line="240" w:lineRule="auto"/>
        <w:ind w:right="60" w:firstLine="284"/>
        <w:jc w:val="both"/>
        <w:rPr>
          <w:sz w:val="12"/>
          <w:szCs w:val="12"/>
          <w:lang w:val="ru-RU"/>
        </w:rPr>
      </w:pPr>
      <w:r>
        <w:rPr>
          <w:sz w:val="12"/>
          <w:szCs w:val="12"/>
          <w:lang w:val="ru-RU"/>
        </w:rPr>
        <w:t xml:space="preserve"> </w:t>
      </w:r>
      <w:r w:rsidRPr="00C11A8D">
        <w:rPr>
          <w:sz w:val="12"/>
          <w:szCs w:val="12"/>
          <w:lang w:val="ru-RU"/>
        </w:rPr>
        <w:t>размещение сооружений с учетом категории по взрывопожароопасности, с обеспечением необходимых по нормам разрывов;</w:t>
      </w:r>
    </w:p>
    <w:p w:rsidR="00C11A8D" w:rsidRPr="00C11A8D" w:rsidRDefault="00C11A8D" w:rsidP="00C11A8D">
      <w:pPr>
        <w:pStyle w:val="1f1"/>
        <w:spacing w:before="0" w:line="240" w:lineRule="auto"/>
        <w:ind w:right="60" w:firstLine="284"/>
        <w:jc w:val="both"/>
        <w:rPr>
          <w:sz w:val="12"/>
          <w:szCs w:val="12"/>
          <w:lang w:val="ru-RU"/>
        </w:rPr>
      </w:pPr>
      <w:r>
        <w:rPr>
          <w:sz w:val="12"/>
          <w:szCs w:val="12"/>
          <w:lang w:val="ru-RU"/>
        </w:rPr>
        <w:t xml:space="preserve"> </w:t>
      </w:r>
      <w:r w:rsidRPr="00C11A8D">
        <w:rPr>
          <w:sz w:val="12"/>
          <w:szCs w:val="12"/>
          <w:lang w:val="ru-RU"/>
        </w:rPr>
        <w:t>поддержание в постоянной готовности сил и средств пожаротушения;</w:t>
      </w:r>
    </w:p>
    <w:p w:rsidR="00C11A8D" w:rsidRDefault="00C11A8D" w:rsidP="00C11A8D">
      <w:pPr>
        <w:pStyle w:val="1f1"/>
        <w:shd w:val="clear" w:color="auto" w:fill="auto"/>
        <w:spacing w:before="0" w:line="240" w:lineRule="auto"/>
        <w:ind w:right="60" w:firstLine="284"/>
        <w:jc w:val="both"/>
        <w:rPr>
          <w:sz w:val="12"/>
          <w:szCs w:val="12"/>
          <w:lang w:val="ru-RU"/>
        </w:rPr>
      </w:pPr>
      <w:r>
        <w:rPr>
          <w:sz w:val="12"/>
          <w:szCs w:val="12"/>
          <w:lang w:val="ru-RU"/>
        </w:rPr>
        <w:t xml:space="preserve"> </w:t>
      </w:r>
      <w:r w:rsidRPr="00C11A8D">
        <w:rPr>
          <w:sz w:val="12"/>
          <w:szCs w:val="12"/>
          <w:lang w:val="ru-RU"/>
        </w:rPr>
        <w:t>закрепление опор в грунте в соответствии с типовой серией 4.407-253 «Закрепление в грунтах железобетонных опор и деревянных опор на железобетонных приставках ВЛ 0,4-20 кВ».</w:t>
      </w:r>
    </w:p>
    <w:p w:rsidR="00083473" w:rsidRDefault="00083473" w:rsidP="00C11A8D">
      <w:pPr>
        <w:pStyle w:val="1f1"/>
        <w:shd w:val="clear" w:color="auto" w:fill="auto"/>
        <w:spacing w:before="0" w:line="240" w:lineRule="auto"/>
        <w:ind w:right="60" w:firstLine="284"/>
        <w:jc w:val="both"/>
        <w:rPr>
          <w:sz w:val="12"/>
          <w:szCs w:val="12"/>
          <w:lang w:val="ru-RU"/>
        </w:rPr>
      </w:pPr>
    </w:p>
    <w:p w:rsidR="00083473" w:rsidRPr="00083473" w:rsidRDefault="00083473" w:rsidP="00083473">
      <w:pPr>
        <w:pStyle w:val="1f1"/>
        <w:spacing w:before="0" w:line="240" w:lineRule="auto"/>
        <w:ind w:right="60" w:firstLine="284"/>
        <w:jc w:val="center"/>
        <w:rPr>
          <w:sz w:val="12"/>
          <w:szCs w:val="12"/>
          <w:lang w:val="ru-RU"/>
        </w:rPr>
      </w:pPr>
      <w:r w:rsidRPr="00083473">
        <w:rPr>
          <w:sz w:val="12"/>
          <w:szCs w:val="12"/>
          <w:lang w:val="ru-RU"/>
        </w:rPr>
        <w:t>Администрация</w:t>
      </w:r>
    </w:p>
    <w:p w:rsidR="00083473" w:rsidRPr="00083473" w:rsidRDefault="00083473" w:rsidP="00083473">
      <w:pPr>
        <w:pStyle w:val="1f1"/>
        <w:spacing w:before="0" w:line="240" w:lineRule="auto"/>
        <w:ind w:right="60" w:firstLine="284"/>
        <w:jc w:val="center"/>
        <w:rPr>
          <w:sz w:val="12"/>
          <w:szCs w:val="12"/>
          <w:lang w:val="ru-RU"/>
        </w:rPr>
      </w:pPr>
      <w:r>
        <w:rPr>
          <w:sz w:val="12"/>
          <w:szCs w:val="12"/>
          <w:lang w:val="ru-RU"/>
        </w:rPr>
        <w:t xml:space="preserve">сельского поселения </w:t>
      </w:r>
      <w:r w:rsidRPr="00083473">
        <w:rPr>
          <w:sz w:val="12"/>
          <w:szCs w:val="12"/>
          <w:lang w:val="ru-RU"/>
        </w:rPr>
        <w:t>Красносельское</w:t>
      </w:r>
    </w:p>
    <w:p w:rsidR="00083473" w:rsidRPr="00083473" w:rsidRDefault="00083473" w:rsidP="00083473">
      <w:pPr>
        <w:pStyle w:val="1f1"/>
        <w:spacing w:before="0" w:line="240" w:lineRule="auto"/>
        <w:ind w:right="60" w:firstLine="284"/>
        <w:jc w:val="center"/>
        <w:rPr>
          <w:sz w:val="12"/>
          <w:szCs w:val="12"/>
          <w:lang w:val="ru-RU"/>
        </w:rPr>
      </w:pPr>
      <w:r>
        <w:rPr>
          <w:sz w:val="12"/>
          <w:szCs w:val="12"/>
          <w:lang w:val="ru-RU"/>
        </w:rPr>
        <w:t xml:space="preserve">муниципального района </w:t>
      </w:r>
      <w:r w:rsidRPr="00083473">
        <w:rPr>
          <w:sz w:val="12"/>
          <w:szCs w:val="12"/>
          <w:lang w:val="ru-RU"/>
        </w:rPr>
        <w:t>Сергиевский</w:t>
      </w:r>
    </w:p>
    <w:p w:rsidR="00083473" w:rsidRPr="00083473" w:rsidRDefault="00083473" w:rsidP="00083473">
      <w:pPr>
        <w:pStyle w:val="1f1"/>
        <w:spacing w:before="0" w:line="240" w:lineRule="auto"/>
        <w:ind w:right="60" w:firstLine="284"/>
        <w:jc w:val="center"/>
        <w:rPr>
          <w:sz w:val="12"/>
          <w:szCs w:val="12"/>
          <w:lang w:val="ru-RU"/>
        </w:rPr>
      </w:pPr>
      <w:r>
        <w:rPr>
          <w:sz w:val="12"/>
          <w:szCs w:val="12"/>
          <w:lang w:val="ru-RU"/>
        </w:rPr>
        <w:t>Самарской области</w:t>
      </w:r>
    </w:p>
    <w:p w:rsidR="00083473" w:rsidRPr="00083473" w:rsidRDefault="00083473" w:rsidP="00083473">
      <w:pPr>
        <w:pStyle w:val="1f1"/>
        <w:spacing w:before="0" w:line="240" w:lineRule="auto"/>
        <w:ind w:right="60" w:firstLine="284"/>
        <w:jc w:val="center"/>
        <w:rPr>
          <w:sz w:val="12"/>
          <w:szCs w:val="12"/>
          <w:lang w:val="ru-RU"/>
        </w:rPr>
      </w:pPr>
      <w:r>
        <w:rPr>
          <w:sz w:val="12"/>
          <w:szCs w:val="12"/>
          <w:lang w:val="ru-RU"/>
        </w:rPr>
        <w:t>ПОСТАНОВЛЕНИЕ</w:t>
      </w:r>
    </w:p>
    <w:p w:rsidR="00083473" w:rsidRDefault="00083473" w:rsidP="00083473">
      <w:pPr>
        <w:pStyle w:val="1f1"/>
        <w:spacing w:before="0" w:line="240" w:lineRule="auto"/>
        <w:ind w:right="60" w:firstLine="284"/>
        <w:rPr>
          <w:sz w:val="12"/>
          <w:szCs w:val="12"/>
          <w:lang w:val="ru-RU"/>
        </w:rPr>
      </w:pPr>
      <w:r w:rsidRPr="00083473">
        <w:rPr>
          <w:sz w:val="12"/>
          <w:szCs w:val="12"/>
          <w:lang w:val="ru-RU"/>
        </w:rPr>
        <w:t xml:space="preserve">17.09.2020 г.   </w:t>
      </w:r>
      <w:r>
        <w:rPr>
          <w:sz w:val="12"/>
          <w:szCs w:val="12"/>
          <w:lang w:val="ru-RU"/>
        </w:rPr>
        <w:t xml:space="preserve">                                                                                                                                                                                                             № 37</w:t>
      </w:r>
    </w:p>
    <w:p w:rsidR="00083473" w:rsidRDefault="00083473" w:rsidP="00083473">
      <w:pPr>
        <w:pStyle w:val="1f1"/>
        <w:spacing w:before="0" w:line="240" w:lineRule="auto"/>
        <w:ind w:right="60" w:firstLine="284"/>
        <w:jc w:val="center"/>
        <w:rPr>
          <w:sz w:val="12"/>
          <w:szCs w:val="12"/>
          <w:lang w:val="ru-RU"/>
        </w:rPr>
      </w:pPr>
      <w:r w:rsidRPr="00083473">
        <w:rPr>
          <w:sz w:val="12"/>
          <w:szCs w:val="12"/>
          <w:lang w:val="ru-RU"/>
        </w:rPr>
        <w:t>Об утверждении проекта межевания территории: «Проект межевания территории в границах территориальной зоны «Ж2 Зона застройки малоэтажными жилыми домами», застроенная многоквартирными домами № 6, № 8, № 9 по улице Школьная в селе Красносельское сельского поселения Красносельское» в границах  сельского поселения Красносельское муниципального района Сергиевский Самарской области</w:t>
      </w:r>
    </w:p>
    <w:p w:rsidR="00083473" w:rsidRPr="00083473" w:rsidRDefault="00083473" w:rsidP="00083473">
      <w:pPr>
        <w:pStyle w:val="1f1"/>
        <w:spacing w:before="0" w:line="240" w:lineRule="auto"/>
        <w:ind w:right="60" w:firstLine="284"/>
        <w:jc w:val="both"/>
        <w:rPr>
          <w:sz w:val="12"/>
          <w:szCs w:val="12"/>
          <w:lang w:val="ru-RU"/>
        </w:rPr>
      </w:pPr>
      <w:r w:rsidRPr="00083473">
        <w:rPr>
          <w:sz w:val="12"/>
          <w:szCs w:val="12"/>
          <w:lang w:val="ru-RU"/>
        </w:rPr>
        <w:t xml:space="preserve">В соответствии со статьями 41 – 43, 46 Градостроительного кодекса Российской Федерации, учитывая Протокол публичных слушаний по проекту  межевания территории:  «Проект межевания территории в границах территориальной зоны «Ж2 Зона застройки малоэтажными жилыми домами», застроенная многоквартирными домами № 6, № 8, № 9 по улице Школьная в селе Красносельское сельского поселения Красносельское» в границах  сельского поселения Красносельское муниципального района Сергиевский Самарской области от 07.09.2020 г.; Заключение о результатах публичных слушаний по проекту межевания территории:  «Проект межевания территории в границах территориальной зоны «Ж2 Зона застройки малоэтажными жилыми домами», застроенная многоквартирными домами № 6, № 8, № 9 по улице Школьная в селе Красносельское сельского поселения Красносельское» в границах  сельского поселения Красносельское муниципального </w:t>
      </w:r>
      <w:r w:rsidRPr="00083473">
        <w:rPr>
          <w:sz w:val="12"/>
          <w:szCs w:val="12"/>
          <w:lang w:val="ru-RU"/>
        </w:rPr>
        <w:lastRenderedPageBreak/>
        <w:t>района Сергиевский Самарской области от 14.09.2020 г., руководствуясь Федеральным законом от 06.10.2003 г. № 131-ФЗ «Об общих принципах организации местного самоуправлении в РФ», Администрация сельского поселения Красносельское муниципального район</w:t>
      </w:r>
      <w:r>
        <w:rPr>
          <w:sz w:val="12"/>
          <w:szCs w:val="12"/>
          <w:lang w:val="ru-RU"/>
        </w:rPr>
        <w:t>а Сергиевский Самарской области</w:t>
      </w:r>
    </w:p>
    <w:p w:rsidR="00083473" w:rsidRPr="00083473" w:rsidRDefault="00083473" w:rsidP="00083473">
      <w:pPr>
        <w:pStyle w:val="1f1"/>
        <w:spacing w:before="0" w:line="240" w:lineRule="auto"/>
        <w:ind w:right="60" w:firstLine="284"/>
        <w:jc w:val="both"/>
        <w:rPr>
          <w:sz w:val="12"/>
          <w:szCs w:val="12"/>
          <w:lang w:val="ru-RU"/>
        </w:rPr>
      </w:pPr>
      <w:r w:rsidRPr="00083473">
        <w:rPr>
          <w:sz w:val="12"/>
          <w:szCs w:val="12"/>
          <w:lang w:val="ru-RU"/>
        </w:rPr>
        <w:t>ПОСТАНОВЛЯЕТ:</w:t>
      </w:r>
    </w:p>
    <w:p w:rsidR="00083473" w:rsidRPr="00083473" w:rsidRDefault="00083473" w:rsidP="00083473">
      <w:pPr>
        <w:pStyle w:val="1f1"/>
        <w:spacing w:before="0" w:line="240" w:lineRule="auto"/>
        <w:ind w:right="60" w:firstLine="284"/>
        <w:jc w:val="both"/>
        <w:rPr>
          <w:sz w:val="12"/>
          <w:szCs w:val="12"/>
          <w:lang w:val="ru-RU"/>
        </w:rPr>
      </w:pPr>
      <w:r w:rsidRPr="00083473">
        <w:rPr>
          <w:sz w:val="12"/>
          <w:szCs w:val="12"/>
          <w:lang w:val="ru-RU"/>
        </w:rPr>
        <w:t>1. Утвердить проект межевания территории:  «Проект межевания территории в границах территориальной зоны «Ж2 Зона застройки малоэтажными жилыми домами», застроенная многоквартирными домами № 6, № 8, № 9 по улице Школьная в селе Красносельское сельского поселения Красносельское» в границах  сельского поселения Красносельское муниципального района Сергиевский Самарской области.</w:t>
      </w:r>
    </w:p>
    <w:p w:rsidR="00083473" w:rsidRPr="00083473" w:rsidRDefault="00083473" w:rsidP="00083473">
      <w:pPr>
        <w:pStyle w:val="1f1"/>
        <w:spacing w:before="0" w:line="240" w:lineRule="auto"/>
        <w:ind w:right="60" w:firstLine="284"/>
        <w:jc w:val="both"/>
        <w:rPr>
          <w:sz w:val="12"/>
          <w:szCs w:val="12"/>
          <w:lang w:val="ru-RU"/>
        </w:rPr>
      </w:pPr>
      <w:r w:rsidRPr="00083473">
        <w:rPr>
          <w:sz w:val="12"/>
          <w:szCs w:val="12"/>
          <w:lang w:val="ru-RU"/>
        </w:rPr>
        <w:t>2. Опубликовать настоящее Постановление в газете «Сергиевский вестник» и разместить на сайте Администрации муниципального района Сергиевский по адресу: http://sergievsk.ru/ в информационно-телекоммуникационной сети Интернет.</w:t>
      </w:r>
    </w:p>
    <w:p w:rsidR="00083473" w:rsidRPr="00083473" w:rsidRDefault="00083473" w:rsidP="00083473">
      <w:pPr>
        <w:pStyle w:val="1f1"/>
        <w:spacing w:before="0" w:line="240" w:lineRule="auto"/>
        <w:ind w:right="60" w:firstLine="284"/>
        <w:jc w:val="both"/>
        <w:rPr>
          <w:sz w:val="12"/>
          <w:szCs w:val="12"/>
          <w:lang w:val="ru-RU"/>
        </w:rPr>
      </w:pPr>
      <w:r w:rsidRPr="00083473">
        <w:rPr>
          <w:sz w:val="12"/>
          <w:szCs w:val="12"/>
          <w:lang w:val="ru-RU"/>
        </w:rPr>
        <w:t>3. Настоящее Постановление вступает в силу со дня его официального опубликования.</w:t>
      </w:r>
    </w:p>
    <w:p w:rsidR="00083473" w:rsidRPr="00083473" w:rsidRDefault="00083473" w:rsidP="00083473">
      <w:pPr>
        <w:pStyle w:val="1f1"/>
        <w:spacing w:before="0" w:line="240" w:lineRule="auto"/>
        <w:ind w:right="60" w:firstLine="284"/>
        <w:jc w:val="both"/>
        <w:rPr>
          <w:sz w:val="12"/>
          <w:szCs w:val="12"/>
          <w:lang w:val="ru-RU"/>
        </w:rPr>
      </w:pPr>
      <w:r w:rsidRPr="00083473">
        <w:rPr>
          <w:sz w:val="12"/>
          <w:szCs w:val="12"/>
          <w:lang w:val="ru-RU"/>
        </w:rPr>
        <w:t>4. Контроль за выполнением настоящего П</w:t>
      </w:r>
      <w:r>
        <w:rPr>
          <w:sz w:val="12"/>
          <w:szCs w:val="12"/>
          <w:lang w:val="ru-RU"/>
        </w:rPr>
        <w:t>остановления оставляю за собой.</w:t>
      </w:r>
    </w:p>
    <w:p w:rsidR="00083473" w:rsidRPr="00083473" w:rsidRDefault="00083473" w:rsidP="00083473">
      <w:pPr>
        <w:pStyle w:val="1f1"/>
        <w:spacing w:before="0" w:line="240" w:lineRule="auto"/>
        <w:ind w:right="60" w:firstLine="284"/>
        <w:jc w:val="right"/>
        <w:rPr>
          <w:sz w:val="12"/>
          <w:szCs w:val="12"/>
          <w:lang w:val="ru-RU"/>
        </w:rPr>
      </w:pPr>
      <w:r w:rsidRPr="00083473">
        <w:rPr>
          <w:sz w:val="12"/>
          <w:szCs w:val="12"/>
          <w:lang w:val="ru-RU"/>
        </w:rPr>
        <w:t>Глава сельского поселения Красносельское</w:t>
      </w:r>
    </w:p>
    <w:p w:rsidR="00083473" w:rsidRDefault="00083473" w:rsidP="00083473">
      <w:pPr>
        <w:pStyle w:val="1f1"/>
        <w:spacing w:before="0" w:line="240" w:lineRule="auto"/>
        <w:ind w:right="60" w:firstLine="284"/>
        <w:jc w:val="right"/>
        <w:rPr>
          <w:sz w:val="12"/>
          <w:szCs w:val="12"/>
          <w:lang w:val="ru-RU"/>
        </w:rPr>
      </w:pPr>
      <w:r w:rsidRPr="00083473">
        <w:rPr>
          <w:sz w:val="12"/>
          <w:szCs w:val="12"/>
          <w:lang w:val="ru-RU"/>
        </w:rPr>
        <w:t xml:space="preserve">муниципального района Сергиевский              </w:t>
      </w:r>
    </w:p>
    <w:p w:rsidR="00083473" w:rsidRDefault="00083473" w:rsidP="00083473">
      <w:pPr>
        <w:pStyle w:val="1f1"/>
        <w:spacing w:before="0" w:line="240" w:lineRule="auto"/>
        <w:ind w:right="60" w:firstLine="284"/>
        <w:jc w:val="right"/>
        <w:rPr>
          <w:sz w:val="12"/>
          <w:szCs w:val="12"/>
          <w:lang w:val="ru-RU"/>
        </w:rPr>
      </w:pPr>
      <w:r w:rsidRPr="00083473">
        <w:rPr>
          <w:sz w:val="12"/>
          <w:szCs w:val="12"/>
          <w:lang w:val="ru-RU"/>
        </w:rPr>
        <w:t xml:space="preserve">                                   Н.В.Вершков</w:t>
      </w:r>
    </w:p>
    <w:p w:rsidR="00083473" w:rsidRDefault="00083473" w:rsidP="00083473">
      <w:pPr>
        <w:pStyle w:val="1f1"/>
        <w:spacing w:before="0" w:line="240" w:lineRule="auto"/>
        <w:ind w:right="60" w:firstLine="284"/>
        <w:jc w:val="right"/>
        <w:rPr>
          <w:sz w:val="12"/>
          <w:szCs w:val="12"/>
          <w:lang w:val="ru-RU"/>
        </w:rPr>
      </w:pPr>
    </w:p>
    <w:p w:rsidR="00083473" w:rsidRPr="00083473" w:rsidRDefault="00083473" w:rsidP="00083473">
      <w:pPr>
        <w:pStyle w:val="1f1"/>
        <w:spacing w:before="0" w:line="240" w:lineRule="auto"/>
        <w:ind w:right="60" w:firstLine="284"/>
        <w:jc w:val="center"/>
        <w:rPr>
          <w:sz w:val="12"/>
          <w:szCs w:val="12"/>
          <w:lang w:val="ru-RU"/>
        </w:rPr>
      </w:pPr>
      <w:r w:rsidRPr="00083473">
        <w:rPr>
          <w:sz w:val="12"/>
          <w:szCs w:val="12"/>
          <w:lang w:val="ru-RU"/>
        </w:rPr>
        <w:t>ПРОЕКТ МЕЖЕВАНИЯ ТЕРРИТОРИИ</w:t>
      </w:r>
    </w:p>
    <w:p w:rsidR="00083473" w:rsidRPr="00083473" w:rsidRDefault="00083473" w:rsidP="00083473">
      <w:pPr>
        <w:pStyle w:val="1f1"/>
        <w:spacing w:before="0" w:line="240" w:lineRule="auto"/>
        <w:ind w:right="60" w:firstLine="284"/>
        <w:jc w:val="center"/>
        <w:rPr>
          <w:sz w:val="12"/>
          <w:szCs w:val="12"/>
          <w:lang w:val="ru-RU"/>
        </w:rPr>
      </w:pPr>
    </w:p>
    <w:p w:rsidR="00083473" w:rsidRPr="00083473" w:rsidRDefault="00083473" w:rsidP="00083473">
      <w:pPr>
        <w:pStyle w:val="1f1"/>
        <w:spacing w:before="0" w:line="240" w:lineRule="auto"/>
        <w:ind w:right="60" w:firstLine="284"/>
        <w:jc w:val="center"/>
        <w:rPr>
          <w:sz w:val="12"/>
          <w:szCs w:val="12"/>
          <w:lang w:val="ru-RU"/>
        </w:rPr>
      </w:pPr>
      <w:r w:rsidRPr="00083473">
        <w:rPr>
          <w:sz w:val="12"/>
          <w:szCs w:val="12"/>
          <w:lang w:val="ru-RU"/>
        </w:rPr>
        <w:t>«Проект межевания территории в границах территориальной зоны «Ж2 Зона застройки малоэтажными жилыми домами», застроенная многоквартирными домами № 6, № 8, № 9 по улице Школьная в селе Красносельское сельского поселения Красносельское» в границах сельского поселения Красносельское муниципального района Сергиевский Самарской области»</w:t>
      </w:r>
    </w:p>
    <w:p w:rsidR="00083473" w:rsidRPr="00083473" w:rsidRDefault="00083473" w:rsidP="00083473">
      <w:pPr>
        <w:pStyle w:val="1f1"/>
        <w:spacing w:before="0" w:line="240" w:lineRule="auto"/>
        <w:ind w:right="60" w:firstLine="284"/>
        <w:jc w:val="both"/>
        <w:rPr>
          <w:sz w:val="12"/>
          <w:szCs w:val="12"/>
          <w:lang w:val="ru-RU"/>
        </w:rPr>
      </w:pPr>
    </w:p>
    <w:p w:rsidR="00083473" w:rsidRDefault="00083473" w:rsidP="00083473">
      <w:pPr>
        <w:pStyle w:val="1f1"/>
        <w:spacing w:before="0" w:line="240" w:lineRule="auto"/>
        <w:ind w:right="60"/>
        <w:jc w:val="center"/>
        <w:rPr>
          <w:sz w:val="12"/>
          <w:szCs w:val="12"/>
          <w:lang w:val="ru-RU"/>
        </w:rPr>
      </w:pPr>
      <w:r w:rsidRPr="00083473">
        <w:rPr>
          <w:sz w:val="12"/>
          <w:szCs w:val="12"/>
          <w:lang w:val="ru-RU"/>
        </w:rPr>
        <w:t>Самара 2020</w:t>
      </w:r>
    </w:p>
    <w:p w:rsidR="00083473" w:rsidRDefault="00083473" w:rsidP="00083473">
      <w:pPr>
        <w:pStyle w:val="1f1"/>
        <w:spacing w:before="0" w:line="240" w:lineRule="auto"/>
        <w:ind w:right="60"/>
        <w:jc w:val="center"/>
        <w:rPr>
          <w:sz w:val="12"/>
          <w:szCs w:val="12"/>
          <w:lang w:val="ru-RU"/>
        </w:rPr>
      </w:pPr>
    </w:p>
    <w:p w:rsidR="00083473" w:rsidRPr="00083473" w:rsidRDefault="00083473" w:rsidP="00083473">
      <w:pPr>
        <w:pStyle w:val="1f1"/>
        <w:spacing w:before="0" w:line="240" w:lineRule="auto"/>
        <w:ind w:right="60"/>
        <w:jc w:val="center"/>
        <w:rPr>
          <w:sz w:val="12"/>
          <w:szCs w:val="12"/>
          <w:lang w:val="ru-RU"/>
        </w:rPr>
      </w:pPr>
      <w:r>
        <w:rPr>
          <w:sz w:val="12"/>
          <w:szCs w:val="12"/>
          <w:lang w:val="ru-RU"/>
        </w:rPr>
        <w:t>СОСТАВ</w:t>
      </w:r>
    </w:p>
    <w:p w:rsidR="00083473" w:rsidRPr="00083473" w:rsidRDefault="00083473" w:rsidP="00083473">
      <w:pPr>
        <w:pStyle w:val="1f1"/>
        <w:spacing w:before="0" w:line="240" w:lineRule="auto"/>
        <w:ind w:right="60" w:firstLine="284"/>
        <w:jc w:val="both"/>
        <w:rPr>
          <w:sz w:val="12"/>
          <w:szCs w:val="12"/>
          <w:lang w:val="ru-RU"/>
        </w:rPr>
      </w:pPr>
      <w:r w:rsidRPr="00083473">
        <w:rPr>
          <w:sz w:val="12"/>
          <w:szCs w:val="12"/>
          <w:lang w:val="ru-RU"/>
        </w:rPr>
        <w:t>1. Основная часть:</w:t>
      </w:r>
    </w:p>
    <w:p w:rsidR="00083473" w:rsidRPr="00083473" w:rsidRDefault="00083473" w:rsidP="00083473">
      <w:pPr>
        <w:pStyle w:val="1f1"/>
        <w:spacing w:before="0" w:line="240" w:lineRule="auto"/>
        <w:ind w:right="60" w:firstLine="284"/>
        <w:jc w:val="both"/>
        <w:rPr>
          <w:sz w:val="12"/>
          <w:szCs w:val="12"/>
          <w:lang w:val="ru-RU"/>
        </w:rPr>
      </w:pPr>
      <w:r w:rsidRPr="00083473">
        <w:rPr>
          <w:sz w:val="12"/>
          <w:szCs w:val="12"/>
          <w:lang w:val="ru-RU"/>
        </w:rPr>
        <w:t>- текстовая часть;</w:t>
      </w:r>
    </w:p>
    <w:p w:rsidR="00083473" w:rsidRPr="00083473" w:rsidRDefault="00083473" w:rsidP="00083473">
      <w:pPr>
        <w:pStyle w:val="1f1"/>
        <w:spacing w:before="0" w:line="240" w:lineRule="auto"/>
        <w:ind w:right="60" w:firstLine="284"/>
        <w:jc w:val="both"/>
        <w:rPr>
          <w:sz w:val="12"/>
          <w:szCs w:val="12"/>
          <w:lang w:val="ru-RU"/>
        </w:rPr>
      </w:pPr>
      <w:r>
        <w:rPr>
          <w:sz w:val="12"/>
          <w:szCs w:val="12"/>
          <w:lang w:val="ru-RU"/>
        </w:rPr>
        <w:t>- чертежи.</w:t>
      </w:r>
    </w:p>
    <w:p w:rsidR="00083473" w:rsidRPr="00083473" w:rsidRDefault="00083473" w:rsidP="00083473">
      <w:pPr>
        <w:pStyle w:val="1f1"/>
        <w:spacing w:before="0" w:line="240" w:lineRule="auto"/>
        <w:ind w:right="60" w:firstLine="284"/>
        <w:jc w:val="both"/>
        <w:rPr>
          <w:sz w:val="12"/>
          <w:szCs w:val="12"/>
          <w:lang w:val="ru-RU"/>
        </w:rPr>
      </w:pPr>
      <w:r w:rsidRPr="00083473">
        <w:rPr>
          <w:sz w:val="12"/>
          <w:szCs w:val="12"/>
          <w:lang w:val="ru-RU"/>
        </w:rPr>
        <w:t>2. Материалы по обоснованию:</w:t>
      </w:r>
    </w:p>
    <w:p w:rsidR="00083473" w:rsidRPr="00083473" w:rsidRDefault="00083473" w:rsidP="00083473">
      <w:pPr>
        <w:pStyle w:val="1f1"/>
        <w:spacing w:before="0" w:line="240" w:lineRule="auto"/>
        <w:ind w:right="60" w:firstLine="284"/>
        <w:jc w:val="both"/>
        <w:rPr>
          <w:sz w:val="12"/>
          <w:szCs w:val="12"/>
          <w:lang w:val="ru-RU"/>
        </w:rPr>
      </w:pPr>
      <w:r w:rsidRPr="00083473">
        <w:rPr>
          <w:sz w:val="12"/>
          <w:szCs w:val="12"/>
          <w:lang w:val="ru-RU"/>
        </w:rPr>
        <w:t>- исходные данные;</w:t>
      </w:r>
    </w:p>
    <w:p w:rsidR="00083473" w:rsidRPr="00083473" w:rsidRDefault="00083473" w:rsidP="00083473">
      <w:pPr>
        <w:pStyle w:val="1f1"/>
        <w:spacing w:before="0" w:line="240" w:lineRule="auto"/>
        <w:ind w:right="60" w:firstLine="284"/>
        <w:jc w:val="both"/>
        <w:rPr>
          <w:sz w:val="12"/>
          <w:szCs w:val="12"/>
          <w:lang w:val="ru-RU"/>
        </w:rPr>
      </w:pPr>
      <w:r w:rsidRPr="00083473">
        <w:rPr>
          <w:sz w:val="12"/>
          <w:szCs w:val="12"/>
          <w:lang w:val="ru-RU"/>
        </w:rPr>
        <w:t>- чертежи;</w:t>
      </w:r>
    </w:p>
    <w:p w:rsidR="00083473" w:rsidRPr="00083473" w:rsidRDefault="00083473" w:rsidP="00083473">
      <w:pPr>
        <w:pStyle w:val="1f1"/>
        <w:spacing w:before="0" w:line="240" w:lineRule="auto"/>
        <w:ind w:right="60" w:firstLine="284"/>
        <w:jc w:val="both"/>
        <w:rPr>
          <w:sz w:val="12"/>
          <w:szCs w:val="12"/>
          <w:lang w:val="ru-RU"/>
        </w:rPr>
      </w:pPr>
      <w:r w:rsidRPr="00083473">
        <w:rPr>
          <w:sz w:val="12"/>
          <w:szCs w:val="12"/>
          <w:lang w:val="ru-RU"/>
        </w:rPr>
        <w:t>- список использованн</w:t>
      </w:r>
      <w:r>
        <w:rPr>
          <w:sz w:val="12"/>
          <w:szCs w:val="12"/>
          <w:lang w:val="ru-RU"/>
        </w:rPr>
        <w:t xml:space="preserve">ых нормативных правовых актов. </w:t>
      </w:r>
    </w:p>
    <w:p w:rsidR="00083473" w:rsidRDefault="00083473" w:rsidP="00083473">
      <w:pPr>
        <w:pStyle w:val="1f1"/>
        <w:spacing w:before="0" w:line="240" w:lineRule="auto"/>
        <w:ind w:right="60" w:firstLine="284"/>
        <w:jc w:val="center"/>
        <w:rPr>
          <w:sz w:val="12"/>
          <w:szCs w:val="12"/>
          <w:lang w:val="ru-RU"/>
        </w:rPr>
      </w:pPr>
    </w:p>
    <w:p w:rsidR="00083473" w:rsidRDefault="00083473" w:rsidP="00083473">
      <w:pPr>
        <w:pStyle w:val="1f1"/>
        <w:spacing w:before="0" w:line="240" w:lineRule="auto"/>
        <w:ind w:right="60" w:firstLine="284"/>
        <w:jc w:val="center"/>
        <w:rPr>
          <w:sz w:val="12"/>
          <w:szCs w:val="12"/>
          <w:lang w:val="ru-RU"/>
        </w:rPr>
      </w:pPr>
      <w:r w:rsidRPr="00083473">
        <w:rPr>
          <w:sz w:val="12"/>
          <w:szCs w:val="12"/>
          <w:lang w:val="ru-RU"/>
        </w:rPr>
        <w:t>ТЕКСТОВАЯ ЧАСТЬ</w:t>
      </w:r>
    </w:p>
    <w:p w:rsidR="00083473" w:rsidRPr="00083473" w:rsidRDefault="00083473" w:rsidP="00083473">
      <w:pPr>
        <w:pStyle w:val="1f1"/>
        <w:spacing w:before="0" w:line="240" w:lineRule="auto"/>
        <w:ind w:right="60" w:firstLine="284"/>
        <w:jc w:val="center"/>
        <w:rPr>
          <w:sz w:val="12"/>
          <w:szCs w:val="12"/>
          <w:lang w:val="ru-RU"/>
        </w:rPr>
      </w:pPr>
    </w:p>
    <w:p w:rsidR="00083473" w:rsidRPr="00083473" w:rsidRDefault="00083473" w:rsidP="00083473">
      <w:pPr>
        <w:pStyle w:val="1f1"/>
        <w:spacing w:before="0" w:line="240" w:lineRule="auto"/>
        <w:ind w:right="60" w:firstLine="284"/>
        <w:jc w:val="center"/>
        <w:rPr>
          <w:sz w:val="12"/>
          <w:szCs w:val="12"/>
          <w:lang w:val="ru-RU"/>
        </w:rPr>
      </w:pPr>
      <w:r w:rsidRPr="00083473">
        <w:rPr>
          <w:sz w:val="12"/>
          <w:szCs w:val="12"/>
          <w:lang w:val="ru-RU"/>
        </w:rPr>
        <w:t>СОДЕРЖАНИЕ</w:t>
      </w:r>
    </w:p>
    <w:p w:rsidR="00083473" w:rsidRPr="00083473" w:rsidRDefault="00083473" w:rsidP="00083473">
      <w:pPr>
        <w:pStyle w:val="1f1"/>
        <w:spacing w:before="0" w:line="240" w:lineRule="auto"/>
        <w:ind w:right="60" w:firstLine="284"/>
        <w:jc w:val="both"/>
        <w:rPr>
          <w:sz w:val="12"/>
          <w:szCs w:val="12"/>
          <w:lang w:val="ru-RU"/>
        </w:rPr>
      </w:pPr>
    </w:p>
    <w:p w:rsidR="00083473" w:rsidRPr="00083473" w:rsidRDefault="00083473" w:rsidP="00083473">
      <w:pPr>
        <w:pStyle w:val="1f1"/>
        <w:spacing w:before="0" w:line="240" w:lineRule="auto"/>
        <w:ind w:right="60" w:firstLine="284"/>
        <w:jc w:val="both"/>
        <w:rPr>
          <w:sz w:val="12"/>
          <w:szCs w:val="12"/>
          <w:lang w:val="ru-RU"/>
        </w:rPr>
      </w:pPr>
      <w:r w:rsidRPr="00083473">
        <w:rPr>
          <w:sz w:val="12"/>
          <w:szCs w:val="12"/>
          <w:lang w:val="ru-RU"/>
        </w:rPr>
        <w:t xml:space="preserve">1. Пояснительная записка;  </w:t>
      </w:r>
    </w:p>
    <w:p w:rsidR="00083473" w:rsidRPr="00083473" w:rsidRDefault="00083473" w:rsidP="00083473">
      <w:pPr>
        <w:pStyle w:val="1f1"/>
        <w:spacing w:before="0" w:line="240" w:lineRule="auto"/>
        <w:ind w:right="60" w:firstLine="284"/>
        <w:jc w:val="both"/>
        <w:rPr>
          <w:sz w:val="12"/>
          <w:szCs w:val="12"/>
          <w:lang w:val="ru-RU"/>
        </w:rPr>
      </w:pPr>
      <w:r w:rsidRPr="00083473">
        <w:rPr>
          <w:sz w:val="12"/>
          <w:szCs w:val="12"/>
          <w:lang w:val="ru-RU"/>
        </w:rPr>
        <w:t>2. Перечень и сведения о площади образуемых земельных участков, в том числе возможные способы их образования;</w:t>
      </w:r>
    </w:p>
    <w:p w:rsidR="00083473" w:rsidRPr="00083473" w:rsidRDefault="00083473" w:rsidP="00083473">
      <w:pPr>
        <w:pStyle w:val="1f1"/>
        <w:spacing w:before="0" w:line="240" w:lineRule="auto"/>
        <w:ind w:right="60" w:firstLine="284"/>
        <w:jc w:val="both"/>
        <w:rPr>
          <w:sz w:val="12"/>
          <w:szCs w:val="12"/>
          <w:lang w:val="ru-RU"/>
        </w:rPr>
      </w:pPr>
      <w:r w:rsidRPr="00083473">
        <w:rPr>
          <w:sz w:val="12"/>
          <w:szCs w:val="12"/>
          <w:lang w:val="ru-RU"/>
        </w:rPr>
        <w:t>3. Сведения о границах территории, в отношении которой утверждён проект межевания, содержащие перечень координат характерных точек этих границ в с</w:t>
      </w:r>
      <w:r>
        <w:rPr>
          <w:sz w:val="12"/>
          <w:szCs w:val="12"/>
          <w:lang w:val="ru-RU"/>
        </w:rPr>
        <w:t>истеме координат МСК-63.</w:t>
      </w:r>
    </w:p>
    <w:p w:rsidR="00083473" w:rsidRPr="00083473" w:rsidRDefault="00083473" w:rsidP="00083473">
      <w:pPr>
        <w:pStyle w:val="1f1"/>
        <w:spacing w:before="0" w:line="240" w:lineRule="auto"/>
        <w:ind w:right="60" w:firstLine="284"/>
        <w:jc w:val="center"/>
        <w:rPr>
          <w:sz w:val="12"/>
          <w:szCs w:val="12"/>
          <w:lang w:val="ru-RU"/>
        </w:rPr>
      </w:pPr>
      <w:r w:rsidRPr="00083473">
        <w:rPr>
          <w:sz w:val="12"/>
          <w:szCs w:val="12"/>
          <w:lang w:val="ru-RU"/>
        </w:rPr>
        <w:t>1. Пояснительная записка</w:t>
      </w:r>
    </w:p>
    <w:p w:rsidR="00083473" w:rsidRPr="00083473" w:rsidRDefault="00083473" w:rsidP="00083473">
      <w:pPr>
        <w:pStyle w:val="1f1"/>
        <w:spacing w:before="0" w:line="240" w:lineRule="auto"/>
        <w:ind w:right="60" w:firstLine="284"/>
        <w:jc w:val="both"/>
        <w:rPr>
          <w:sz w:val="12"/>
          <w:szCs w:val="12"/>
          <w:lang w:val="ru-RU"/>
        </w:rPr>
      </w:pPr>
      <w:r w:rsidRPr="00083473">
        <w:rPr>
          <w:sz w:val="12"/>
          <w:szCs w:val="12"/>
          <w:lang w:val="ru-RU"/>
        </w:rPr>
        <w:t xml:space="preserve">Подготовка настоящего проекта межевания территории (далее – ПМТ) в связи с образованием трёх земельных участков (далее – :ЗУ1, :ЗУ2, :ЗУ3), на которых расположены многоквартирные дома (далее – МКД) № 6, № 8, № 9 по улице Школьная в селе Красносельское сельского поселения Красносельское муниципального района Сергиевский Самарской области с видом разрешённого использования (далее – ВРИ) «Малоэтажная многоквартирная жилая застройка», обусловлена требованиями пункта 3 статьи 11.3 Земельного кодекса Российской Федерации, пункта 3 части 3 статьи 41 Градостроительного кодекса Российской Федерации.  </w:t>
      </w:r>
    </w:p>
    <w:p w:rsidR="00083473" w:rsidRPr="00083473" w:rsidRDefault="00083473" w:rsidP="00083473">
      <w:pPr>
        <w:pStyle w:val="1f1"/>
        <w:spacing w:before="0" w:line="240" w:lineRule="auto"/>
        <w:ind w:right="60" w:firstLine="284"/>
        <w:jc w:val="both"/>
        <w:rPr>
          <w:sz w:val="12"/>
          <w:szCs w:val="12"/>
          <w:lang w:val="ru-RU"/>
        </w:rPr>
      </w:pPr>
      <w:r w:rsidRPr="00083473">
        <w:rPr>
          <w:sz w:val="12"/>
          <w:szCs w:val="12"/>
          <w:lang w:val="ru-RU"/>
        </w:rPr>
        <w:t>Решение о подготовке ПМТ принято Администрацией сельского поселения Красносельское муниципального района Сергиевский Самарской области путём издания постановления от 04.08.2020 № 33 «О подготовке проекта межевания территории: «Проект межевания территории в границах территориальной зоны «Ж2 Зона застройки малоэтажными жилыми домами», застроенная многоквартирными домами № 6, № 8, № 9 по улице Школьная в селе Красносельское сельского поселения Красносельское» в границах сельского поселения Красносельское муниципального района Сергиевский Самарской области».</w:t>
      </w:r>
    </w:p>
    <w:p w:rsidR="00083473" w:rsidRPr="00083473" w:rsidRDefault="00083473" w:rsidP="00083473">
      <w:pPr>
        <w:pStyle w:val="1f1"/>
        <w:spacing w:before="0" w:line="240" w:lineRule="auto"/>
        <w:ind w:right="60" w:firstLine="284"/>
        <w:jc w:val="both"/>
        <w:rPr>
          <w:sz w:val="12"/>
          <w:szCs w:val="12"/>
          <w:lang w:val="ru-RU"/>
        </w:rPr>
      </w:pPr>
      <w:r w:rsidRPr="00083473">
        <w:rPr>
          <w:sz w:val="12"/>
          <w:szCs w:val="12"/>
          <w:lang w:val="ru-RU"/>
        </w:rPr>
        <w:t>Согласно карте градостроительного зонирования сельского поселения Красносельское муниципального района Сергиевский Самарской области в составе Правил землепользования и застройки сельского поселения Красносельское муниципального района Сергиевский Самарской области, утверждённых решением собрания представителей сельского поселения Красносельское муниципального района Сергиевский Самарской области от  27.12.2013 № 28  (в редакции решения собрания представителей сельского поселения Красносельское муниципального района Сергиевский Самарской области от 10.08.2018 № 24), :ЗУ1, :ЗУ2, :ЗУ3 располагаются в границах территориальной зоны «Ж2 Зона застройки малоэтажными жилыми домами», в связи с чем основным ВРИ :ЗУ1, :ЗУ2, :ЗУ3 является – Малоэтажная многоквартирная жилая застройка, включающий в себя:</w:t>
      </w:r>
    </w:p>
    <w:p w:rsidR="00083473" w:rsidRPr="00083473" w:rsidRDefault="00083473" w:rsidP="00083473">
      <w:pPr>
        <w:pStyle w:val="1f1"/>
        <w:spacing w:before="0" w:line="240" w:lineRule="auto"/>
        <w:ind w:right="60" w:firstLine="284"/>
        <w:jc w:val="both"/>
        <w:rPr>
          <w:sz w:val="12"/>
          <w:szCs w:val="12"/>
          <w:lang w:val="ru-RU"/>
        </w:rPr>
      </w:pPr>
      <w:r w:rsidRPr="00083473">
        <w:rPr>
          <w:sz w:val="12"/>
          <w:szCs w:val="12"/>
          <w:lang w:val="ru-RU"/>
        </w:rPr>
        <w:t xml:space="preserve">- размещение малоэтажного многоквартирного жилого дома (дома, пригодного для постоянного проживания, высотой до 4 этажей, включая мансардный); </w:t>
      </w:r>
    </w:p>
    <w:p w:rsidR="00083473" w:rsidRPr="00083473" w:rsidRDefault="00083473" w:rsidP="00083473">
      <w:pPr>
        <w:pStyle w:val="1f1"/>
        <w:spacing w:before="0" w:line="240" w:lineRule="auto"/>
        <w:ind w:right="60" w:firstLine="284"/>
        <w:jc w:val="both"/>
        <w:rPr>
          <w:sz w:val="12"/>
          <w:szCs w:val="12"/>
          <w:lang w:val="ru-RU"/>
        </w:rPr>
      </w:pPr>
      <w:r w:rsidRPr="00083473">
        <w:rPr>
          <w:sz w:val="12"/>
          <w:szCs w:val="12"/>
          <w:lang w:val="ru-RU"/>
        </w:rPr>
        <w:t xml:space="preserve">- разведение декоративных и плодовых деревьев, овощных и ягодных культур; </w:t>
      </w:r>
    </w:p>
    <w:p w:rsidR="00083473" w:rsidRPr="00083473" w:rsidRDefault="00083473" w:rsidP="00083473">
      <w:pPr>
        <w:pStyle w:val="1f1"/>
        <w:spacing w:before="0" w:line="240" w:lineRule="auto"/>
        <w:ind w:right="60" w:firstLine="284"/>
        <w:jc w:val="both"/>
        <w:rPr>
          <w:sz w:val="12"/>
          <w:szCs w:val="12"/>
          <w:lang w:val="ru-RU"/>
        </w:rPr>
      </w:pPr>
      <w:r w:rsidRPr="00083473">
        <w:rPr>
          <w:sz w:val="12"/>
          <w:szCs w:val="12"/>
          <w:lang w:val="ru-RU"/>
        </w:rPr>
        <w:t xml:space="preserve">- размещение индивидуальных гаражей и иных вспомогательных сооружений; </w:t>
      </w:r>
    </w:p>
    <w:p w:rsidR="00083473" w:rsidRPr="00083473" w:rsidRDefault="00083473" w:rsidP="00083473">
      <w:pPr>
        <w:pStyle w:val="1f1"/>
        <w:spacing w:before="0" w:line="240" w:lineRule="auto"/>
        <w:ind w:right="60" w:firstLine="284"/>
        <w:jc w:val="both"/>
        <w:rPr>
          <w:sz w:val="12"/>
          <w:szCs w:val="12"/>
          <w:lang w:val="ru-RU"/>
        </w:rPr>
      </w:pPr>
      <w:r w:rsidRPr="00083473">
        <w:rPr>
          <w:sz w:val="12"/>
          <w:szCs w:val="12"/>
          <w:lang w:val="ru-RU"/>
        </w:rPr>
        <w:t xml:space="preserve">- обустройство спортивных и детских площадок, площадок отдыха; </w:t>
      </w:r>
    </w:p>
    <w:p w:rsidR="00083473" w:rsidRPr="00083473" w:rsidRDefault="00083473" w:rsidP="00083473">
      <w:pPr>
        <w:pStyle w:val="1f1"/>
        <w:spacing w:before="0" w:line="240" w:lineRule="auto"/>
        <w:ind w:right="60" w:firstLine="284"/>
        <w:jc w:val="both"/>
        <w:rPr>
          <w:sz w:val="12"/>
          <w:szCs w:val="12"/>
          <w:lang w:val="ru-RU"/>
        </w:rPr>
      </w:pPr>
      <w:r w:rsidRPr="00083473">
        <w:rPr>
          <w:sz w:val="12"/>
          <w:szCs w:val="12"/>
          <w:lang w:val="ru-RU"/>
        </w:rPr>
        <w:t>-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p w:rsidR="00083473" w:rsidRPr="00083473" w:rsidRDefault="00083473" w:rsidP="00083473">
      <w:pPr>
        <w:pStyle w:val="1f1"/>
        <w:spacing w:before="0" w:line="240" w:lineRule="auto"/>
        <w:ind w:right="60" w:firstLine="284"/>
        <w:jc w:val="both"/>
        <w:rPr>
          <w:sz w:val="12"/>
          <w:szCs w:val="12"/>
          <w:lang w:val="ru-RU"/>
        </w:rPr>
      </w:pPr>
      <w:r w:rsidRPr="00083473">
        <w:rPr>
          <w:sz w:val="12"/>
          <w:szCs w:val="12"/>
          <w:lang w:val="ru-RU"/>
        </w:rPr>
        <w:t>Площадь :ЗУ1 составляет 1939 кв.м, из которых 501 кв.м занимает МКД № 9 по улице Школьная в селе Красносельское сельского поселения Красносельское муниципального района Сергиевский Самарской области с кадастровым номером 63:31:0305002:67, а 1438 кв.м занимают элементы озеленения и благоустройства, иные предназначенные для обслуживания, эксплуатации и благоустройства МКД и расположенные на :ЗУ1 объекты.</w:t>
      </w:r>
    </w:p>
    <w:p w:rsidR="00083473" w:rsidRPr="00083473" w:rsidRDefault="00083473" w:rsidP="00083473">
      <w:pPr>
        <w:pStyle w:val="1f1"/>
        <w:spacing w:before="0" w:line="240" w:lineRule="auto"/>
        <w:ind w:right="60" w:firstLine="284"/>
        <w:jc w:val="both"/>
        <w:rPr>
          <w:sz w:val="12"/>
          <w:szCs w:val="12"/>
          <w:lang w:val="ru-RU"/>
        </w:rPr>
      </w:pPr>
      <w:r w:rsidRPr="00083473">
        <w:rPr>
          <w:sz w:val="12"/>
          <w:szCs w:val="12"/>
          <w:lang w:val="ru-RU"/>
        </w:rPr>
        <w:t>Площадь :ЗУ2 составляет 1388 кв.м, из которых 497 кв.м занимает МКД № 8 по улице Школьная в селе Красносельское сельского поселения Красносельское муниципального района Сергиевский Самарской области с кадастровым номером 63:31:0305003:135, а 891 кв.м занимают элементы озеленения и благоустройства, иные предназначенные для обслуживания, эксплуатации и благоустройства МКД и расположенные на :ЗУ2 объекты.</w:t>
      </w:r>
    </w:p>
    <w:p w:rsidR="00083473" w:rsidRPr="00083473" w:rsidRDefault="00083473" w:rsidP="00083473">
      <w:pPr>
        <w:pStyle w:val="1f1"/>
        <w:spacing w:before="0" w:line="240" w:lineRule="auto"/>
        <w:ind w:right="60" w:firstLine="284"/>
        <w:jc w:val="both"/>
        <w:rPr>
          <w:sz w:val="12"/>
          <w:szCs w:val="12"/>
          <w:lang w:val="ru-RU"/>
        </w:rPr>
      </w:pPr>
      <w:r w:rsidRPr="00083473">
        <w:rPr>
          <w:sz w:val="12"/>
          <w:szCs w:val="12"/>
          <w:lang w:val="ru-RU"/>
        </w:rPr>
        <w:t xml:space="preserve">Площадь :ЗУ3 составляет 1685 кв.м, из которых 490 кв.м занимает МКД № 6 по улице Школьная в селе Красносельское сельского </w:t>
      </w:r>
      <w:r w:rsidRPr="00083473">
        <w:rPr>
          <w:sz w:val="12"/>
          <w:szCs w:val="12"/>
          <w:lang w:val="ru-RU"/>
        </w:rPr>
        <w:lastRenderedPageBreak/>
        <w:t>поселения Красносельское муниципального района Сергиевский Самарской области с кадастровым номером 63:31:0305003:136, а 1195 кв.м занимают элементы озеленения и благоустройства, иные предназначенные для обслуживания, эксплуатации и благоустройства МКД и расположенные на :ЗУ3 объекты.</w:t>
      </w:r>
    </w:p>
    <w:p w:rsidR="00083473" w:rsidRPr="00083473" w:rsidRDefault="00083473" w:rsidP="00083473">
      <w:pPr>
        <w:pStyle w:val="1f1"/>
        <w:spacing w:before="0" w:line="240" w:lineRule="auto"/>
        <w:ind w:right="60" w:firstLine="284"/>
        <w:jc w:val="both"/>
        <w:rPr>
          <w:sz w:val="12"/>
          <w:szCs w:val="12"/>
          <w:lang w:val="ru-RU"/>
        </w:rPr>
      </w:pPr>
      <w:r w:rsidRPr="00083473">
        <w:rPr>
          <w:sz w:val="12"/>
          <w:szCs w:val="12"/>
          <w:lang w:val="ru-RU"/>
        </w:rPr>
        <w:t>Настоящий ПМТ не предусматривает образование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 В отношении территории, применительно к которой подготовлен настоящий ПМТ, отсутствует проект планировки территории. Подготовка настоящего ПМТ осуществляется не в целях определения местоположения границ образуемых и (или) изменяемых лесных участков. В связи с чем текстовая часть настоящего ПМТ не содержит сведений, предусмотренных пунктами 2-4 части 5 статьи 43 Градостроительного кодекса Российской Федерации.</w:t>
      </w:r>
    </w:p>
    <w:p w:rsidR="00083473" w:rsidRPr="00083473" w:rsidRDefault="00083473" w:rsidP="00083473">
      <w:pPr>
        <w:pStyle w:val="1f1"/>
        <w:spacing w:before="0" w:line="240" w:lineRule="auto"/>
        <w:ind w:right="60" w:firstLine="284"/>
        <w:jc w:val="both"/>
        <w:rPr>
          <w:sz w:val="12"/>
          <w:szCs w:val="12"/>
          <w:lang w:val="ru-RU"/>
        </w:rPr>
      </w:pPr>
      <w:r w:rsidRPr="00083473">
        <w:rPr>
          <w:sz w:val="12"/>
          <w:szCs w:val="12"/>
          <w:lang w:val="ru-RU"/>
        </w:rPr>
        <w:t>В свою очередь, неотображение на чертежах межевания территории сведений, предусмотренных пунктами 2, 3, 5 части 6 статьи 43 Градостроительного кодекса Российской Федерации, также обусловлено отсутствием проекта планировки территории, применительно к которой подготовлен настоящий ПМТ, отсутствием публичных сервитутов, а также тем, что целью подготовки настоящего ПМТ не является установление или изменение красных линий.</w:t>
      </w:r>
    </w:p>
    <w:p w:rsidR="00083473" w:rsidRPr="00083473" w:rsidRDefault="00083473" w:rsidP="005128B6">
      <w:pPr>
        <w:pStyle w:val="1f1"/>
        <w:spacing w:before="0" w:line="240" w:lineRule="auto"/>
        <w:ind w:right="60"/>
        <w:jc w:val="both"/>
        <w:rPr>
          <w:sz w:val="12"/>
          <w:szCs w:val="12"/>
          <w:lang w:val="ru-RU"/>
        </w:rPr>
      </w:pPr>
    </w:p>
    <w:p w:rsidR="00083473" w:rsidRDefault="00083473" w:rsidP="005128B6">
      <w:pPr>
        <w:pStyle w:val="1f1"/>
        <w:spacing w:before="0" w:line="240" w:lineRule="auto"/>
        <w:ind w:right="60" w:firstLine="284"/>
        <w:jc w:val="center"/>
        <w:rPr>
          <w:sz w:val="12"/>
          <w:szCs w:val="12"/>
          <w:lang w:val="ru-RU"/>
        </w:rPr>
      </w:pPr>
      <w:r w:rsidRPr="00083473">
        <w:rPr>
          <w:sz w:val="12"/>
          <w:szCs w:val="12"/>
          <w:lang w:val="ru-RU"/>
        </w:rPr>
        <w:t>2. Перечень и сведения о площади образуемых земельных участков</w:t>
      </w:r>
    </w:p>
    <w:tbl>
      <w:tblPr>
        <w:tblStyle w:val="afa"/>
        <w:tblW w:w="0" w:type="auto"/>
        <w:tblLook w:val="04A0" w:firstRow="1" w:lastRow="0" w:firstColumn="1" w:lastColumn="0" w:noHBand="0" w:noVBand="1"/>
      </w:tblPr>
      <w:tblGrid>
        <w:gridCol w:w="522"/>
        <w:gridCol w:w="1571"/>
        <w:gridCol w:w="850"/>
        <w:gridCol w:w="2900"/>
        <w:gridCol w:w="1886"/>
      </w:tblGrid>
      <w:tr w:rsidR="005128B6" w:rsidRPr="005128B6" w:rsidTr="005128B6">
        <w:tc>
          <w:tcPr>
            <w:tcW w:w="522" w:type="dxa"/>
            <w:vAlign w:val="center"/>
          </w:tcPr>
          <w:p w:rsidR="005128B6" w:rsidRPr="005128B6" w:rsidRDefault="005128B6" w:rsidP="005128B6">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5128B6">
              <w:rPr>
                <w:rFonts w:ascii="Times New Roman" w:eastAsia="Times New Roman" w:hAnsi="Times New Roman" w:cs="Times New Roman"/>
                <w:color w:val="000000" w:themeColor="text1"/>
                <w:sz w:val="12"/>
                <w:szCs w:val="12"/>
                <w:lang w:eastAsia="ru-RU"/>
              </w:rPr>
              <w:t>№ п/п</w:t>
            </w:r>
          </w:p>
        </w:tc>
        <w:tc>
          <w:tcPr>
            <w:tcW w:w="1571" w:type="dxa"/>
            <w:vAlign w:val="center"/>
          </w:tcPr>
          <w:p w:rsidR="005128B6" w:rsidRPr="005128B6" w:rsidRDefault="005128B6" w:rsidP="005128B6">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5128B6">
              <w:rPr>
                <w:rFonts w:ascii="Times New Roman" w:eastAsia="Times New Roman" w:hAnsi="Times New Roman" w:cs="Times New Roman"/>
                <w:color w:val="000000" w:themeColor="text1"/>
                <w:sz w:val="12"/>
                <w:szCs w:val="12"/>
                <w:lang w:eastAsia="ru-RU"/>
              </w:rPr>
              <w:t>Обозначение земельного участка</w:t>
            </w:r>
          </w:p>
        </w:tc>
        <w:tc>
          <w:tcPr>
            <w:tcW w:w="850" w:type="dxa"/>
            <w:vAlign w:val="center"/>
          </w:tcPr>
          <w:p w:rsidR="005128B6" w:rsidRPr="005128B6" w:rsidRDefault="005128B6" w:rsidP="005128B6">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5128B6">
              <w:rPr>
                <w:rFonts w:ascii="Times New Roman" w:eastAsia="Times New Roman" w:hAnsi="Times New Roman" w:cs="Times New Roman"/>
                <w:color w:val="000000" w:themeColor="text1"/>
                <w:sz w:val="12"/>
                <w:szCs w:val="12"/>
                <w:lang w:eastAsia="ru-RU"/>
              </w:rPr>
              <w:t>Площадь в кв.м</w:t>
            </w:r>
          </w:p>
        </w:tc>
        <w:tc>
          <w:tcPr>
            <w:tcW w:w="2900" w:type="dxa"/>
            <w:vAlign w:val="center"/>
          </w:tcPr>
          <w:p w:rsidR="005128B6" w:rsidRPr="005128B6" w:rsidRDefault="005128B6" w:rsidP="005128B6">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5128B6">
              <w:rPr>
                <w:rFonts w:ascii="Times New Roman" w:eastAsia="Times New Roman" w:hAnsi="Times New Roman" w:cs="Times New Roman"/>
                <w:color w:val="000000" w:themeColor="text1"/>
                <w:sz w:val="12"/>
                <w:szCs w:val="12"/>
                <w:lang w:eastAsia="ru-RU"/>
              </w:rPr>
              <w:t>Способ образования</w:t>
            </w:r>
          </w:p>
        </w:tc>
        <w:tc>
          <w:tcPr>
            <w:tcW w:w="1886" w:type="dxa"/>
            <w:vAlign w:val="center"/>
          </w:tcPr>
          <w:p w:rsidR="005128B6" w:rsidRPr="005128B6" w:rsidRDefault="005128B6" w:rsidP="005128B6">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5128B6">
              <w:rPr>
                <w:rFonts w:ascii="Times New Roman" w:eastAsia="Times New Roman" w:hAnsi="Times New Roman" w:cs="Times New Roman"/>
                <w:color w:val="000000" w:themeColor="text1"/>
                <w:sz w:val="12"/>
                <w:szCs w:val="12"/>
                <w:lang w:eastAsia="ru-RU"/>
              </w:rPr>
              <w:t>Вид разрешённого использования</w:t>
            </w:r>
          </w:p>
        </w:tc>
      </w:tr>
      <w:tr w:rsidR="005128B6" w:rsidRPr="005128B6" w:rsidTr="005128B6">
        <w:tc>
          <w:tcPr>
            <w:tcW w:w="522" w:type="dxa"/>
            <w:vAlign w:val="center"/>
          </w:tcPr>
          <w:p w:rsidR="005128B6" w:rsidRPr="005128B6" w:rsidRDefault="005128B6" w:rsidP="005128B6">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5128B6">
              <w:rPr>
                <w:rFonts w:ascii="Times New Roman" w:eastAsia="Times New Roman" w:hAnsi="Times New Roman" w:cs="Times New Roman"/>
                <w:color w:val="000000" w:themeColor="text1"/>
                <w:sz w:val="12"/>
                <w:szCs w:val="12"/>
                <w:lang w:eastAsia="ru-RU"/>
              </w:rPr>
              <w:t>1</w:t>
            </w:r>
          </w:p>
        </w:tc>
        <w:tc>
          <w:tcPr>
            <w:tcW w:w="1571" w:type="dxa"/>
            <w:vAlign w:val="center"/>
          </w:tcPr>
          <w:p w:rsidR="005128B6" w:rsidRPr="005128B6" w:rsidRDefault="005128B6" w:rsidP="005128B6">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5128B6">
              <w:rPr>
                <w:rFonts w:ascii="Times New Roman" w:hAnsi="Times New Roman" w:cs="Times New Roman"/>
                <w:bCs/>
                <w:color w:val="000000" w:themeColor="text1"/>
                <w:sz w:val="12"/>
                <w:szCs w:val="12"/>
              </w:rPr>
              <w:t>:ЗУ1</w:t>
            </w:r>
          </w:p>
        </w:tc>
        <w:tc>
          <w:tcPr>
            <w:tcW w:w="850" w:type="dxa"/>
            <w:vAlign w:val="center"/>
          </w:tcPr>
          <w:p w:rsidR="005128B6" w:rsidRPr="005128B6" w:rsidRDefault="005128B6" w:rsidP="005128B6">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5128B6">
              <w:rPr>
                <w:rFonts w:ascii="Times New Roman" w:eastAsia="Times New Roman" w:hAnsi="Times New Roman" w:cs="Times New Roman"/>
                <w:color w:val="000000" w:themeColor="text1"/>
                <w:sz w:val="12"/>
                <w:szCs w:val="12"/>
                <w:lang w:eastAsia="ru-RU"/>
              </w:rPr>
              <w:t>1939</w:t>
            </w:r>
          </w:p>
        </w:tc>
        <w:tc>
          <w:tcPr>
            <w:tcW w:w="2900" w:type="dxa"/>
          </w:tcPr>
          <w:p w:rsidR="005128B6" w:rsidRPr="005128B6" w:rsidRDefault="005128B6" w:rsidP="005128B6">
            <w:pPr>
              <w:jc w:val="center"/>
              <w:rPr>
                <w:sz w:val="12"/>
                <w:szCs w:val="12"/>
              </w:rPr>
            </w:pPr>
            <w:r w:rsidRPr="005128B6">
              <w:rPr>
                <w:rFonts w:ascii="Times New Roman" w:hAnsi="Times New Roman" w:cs="Times New Roman"/>
                <w:sz w:val="12"/>
                <w:szCs w:val="12"/>
              </w:rPr>
              <w:t>Образование земельных участков из земель или земельных участков, находящихся в государственной или муниципальной собственности</w:t>
            </w:r>
          </w:p>
        </w:tc>
        <w:tc>
          <w:tcPr>
            <w:tcW w:w="1886" w:type="dxa"/>
            <w:vAlign w:val="center"/>
          </w:tcPr>
          <w:p w:rsidR="005128B6" w:rsidRPr="005128B6" w:rsidRDefault="005128B6" w:rsidP="005128B6">
            <w:pPr>
              <w:jc w:val="center"/>
              <w:rPr>
                <w:sz w:val="12"/>
                <w:szCs w:val="12"/>
              </w:rPr>
            </w:pPr>
            <w:r w:rsidRPr="005128B6">
              <w:rPr>
                <w:rFonts w:ascii="Times New Roman" w:hAnsi="Times New Roman" w:cs="Times New Roman"/>
                <w:sz w:val="12"/>
                <w:szCs w:val="12"/>
              </w:rPr>
              <w:t>Малоэтажная многоквартирная жилая застройка</w:t>
            </w:r>
          </w:p>
        </w:tc>
      </w:tr>
      <w:tr w:rsidR="005128B6" w:rsidRPr="005128B6" w:rsidTr="005128B6">
        <w:tc>
          <w:tcPr>
            <w:tcW w:w="522" w:type="dxa"/>
            <w:vAlign w:val="center"/>
          </w:tcPr>
          <w:p w:rsidR="005128B6" w:rsidRPr="005128B6" w:rsidRDefault="005128B6" w:rsidP="005128B6">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5128B6">
              <w:rPr>
                <w:rFonts w:ascii="Times New Roman" w:eastAsia="Times New Roman" w:hAnsi="Times New Roman" w:cs="Times New Roman"/>
                <w:color w:val="000000" w:themeColor="text1"/>
                <w:sz w:val="12"/>
                <w:szCs w:val="12"/>
                <w:lang w:eastAsia="ru-RU"/>
              </w:rPr>
              <w:t>2</w:t>
            </w:r>
          </w:p>
        </w:tc>
        <w:tc>
          <w:tcPr>
            <w:tcW w:w="1571" w:type="dxa"/>
            <w:vAlign w:val="center"/>
          </w:tcPr>
          <w:p w:rsidR="005128B6" w:rsidRPr="005128B6" w:rsidRDefault="005128B6" w:rsidP="005128B6">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5128B6">
              <w:rPr>
                <w:rFonts w:ascii="Times New Roman" w:hAnsi="Times New Roman" w:cs="Times New Roman"/>
                <w:bCs/>
                <w:color w:val="000000" w:themeColor="text1"/>
                <w:sz w:val="12"/>
                <w:szCs w:val="12"/>
              </w:rPr>
              <w:t>:ЗУ2</w:t>
            </w:r>
          </w:p>
        </w:tc>
        <w:tc>
          <w:tcPr>
            <w:tcW w:w="850" w:type="dxa"/>
            <w:vAlign w:val="center"/>
          </w:tcPr>
          <w:p w:rsidR="005128B6" w:rsidRPr="005128B6" w:rsidRDefault="005128B6" w:rsidP="005128B6">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5128B6">
              <w:rPr>
                <w:rFonts w:ascii="Times New Roman" w:eastAsia="Times New Roman" w:hAnsi="Times New Roman" w:cs="Times New Roman"/>
                <w:color w:val="000000" w:themeColor="text1"/>
                <w:sz w:val="12"/>
                <w:szCs w:val="12"/>
                <w:lang w:eastAsia="ru-RU"/>
              </w:rPr>
              <w:t>1388</w:t>
            </w:r>
          </w:p>
        </w:tc>
        <w:tc>
          <w:tcPr>
            <w:tcW w:w="2900" w:type="dxa"/>
          </w:tcPr>
          <w:p w:rsidR="005128B6" w:rsidRPr="005128B6" w:rsidRDefault="005128B6" w:rsidP="005128B6">
            <w:pPr>
              <w:jc w:val="center"/>
              <w:rPr>
                <w:sz w:val="12"/>
                <w:szCs w:val="12"/>
              </w:rPr>
            </w:pPr>
            <w:r w:rsidRPr="005128B6">
              <w:rPr>
                <w:rFonts w:ascii="Times New Roman" w:hAnsi="Times New Roman" w:cs="Times New Roman"/>
                <w:sz w:val="12"/>
                <w:szCs w:val="12"/>
              </w:rPr>
              <w:t>Образование земельных участков из земель или земельных участков, находящихся в государственной или муниципальной собственности</w:t>
            </w:r>
          </w:p>
        </w:tc>
        <w:tc>
          <w:tcPr>
            <w:tcW w:w="1886" w:type="dxa"/>
            <w:vAlign w:val="center"/>
          </w:tcPr>
          <w:p w:rsidR="005128B6" w:rsidRPr="005128B6" w:rsidRDefault="005128B6" w:rsidP="005128B6">
            <w:pPr>
              <w:jc w:val="center"/>
              <w:rPr>
                <w:sz w:val="12"/>
                <w:szCs w:val="12"/>
              </w:rPr>
            </w:pPr>
            <w:r w:rsidRPr="005128B6">
              <w:rPr>
                <w:rFonts w:ascii="Times New Roman" w:hAnsi="Times New Roman" w:cs="Times New Roman"/>
                <w:sz w:val="12"/>
                <w:szCs w:val="12"/>
              </w:rPr>
              <w:t>Малоэтажная многоквартирная жилая застройка</w:t>
            </w:r>
          </w:p>
        </w:tc>
      </w:tr>
      <w:tr w:rsidR="005128B6" w:rsidRPr="005128B6" w:rsidTr="005128B6">
        <w:tc>
          <w:tcPr>
            <w:tcW w:w="522" w:type="dxa"/>
            <w:vAlign w:val="center"/>
          </w:tcPr>
          <w:p w:rsidR="005128B6" w:rsidRPr="005128B6" w:rsidRDefault="005128B6" w:rsidP="005128B6">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5128B6">
              <w:rPr>
                <w:rFonts w:ascii="Times New Roman" w:eastAsia="Times New Roman" w:hAnsi="Times New Roman" w:cs="Times New Roman"/>
                <w:color w:val="000000" w:themeColor="text1"/>
                <w:sz w:val="12"/>
                <w:szCs w:val="12"/>
                <w:lang w:eastAsia="ru-RU"/>
              </w:rPr>
              <w:t>3</w:t>
            </w:r>
          </w:p>
        </w:tc>
        <w:tc>
          <w:tcPr>
            <w:tcW w:w="1571" w:type="dxa"/>
            <w:vAlign w:val="center"/>
          </w:tcPr>
          <w:p w:rsidR="005128B6" w:rsidRPr="005128B6" w:rsidRDefault="005128B6" w:rsidP="005128B6">
            <w:pPr>
              <w:autoSpaceDE w:val="0"/>
              <w:autoSpaceDN w:val="0"/>
              <w:adjustRightInd w:val="0"/>
              <w:jc w:val="center"/>
              <w:rPr>
                <w:rFonts w:ascii="Times New Roman" w:hAnsi="Times New Roman" w:cs="Times New Roman"/>
                <w:bCs/>
                <w:color w:val="000000" w:themeColor="text1"/>
                <w:sz w:val="12"/>
                <w:szCs w:val="12"/>
              </w:rPr>
            </w:pPr>
            <w:r w:rsidRPr="005128B6">
              <w:rPr>
                <w:rFonts w:ascii="Times New Roman" w:hAnsi="Times New Roman" w:cs="Times New Roman"/>
                <w:bCs/>
                <w:color w:val="000000" w:themeColor="text1"/>
                <w:sz w:val="12"/>
                <w:szCs w:val="12"/>
              </w:rPr>
              <w:t>:ЗУ3</w:t>
            </w:r>
          </w:p>
        </w:tc>
        <w:tc>
          <w:tcPr>
            <w:tcW w:w="850" w:type="dxa"/>
            <w:vAlign w:val="center"/>
          </w:tcPr>
          <w:p w:rsidR="005128B6" w:rsidRPr="005128B6" w:rsidRDefault="005128B6" w:rsidP="005128B6">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5128B6">
              <w:rPr>
                <w:rFonts w:ascii="Times New Roman" w:eastAsia="Times New Roman" w:hAnsi="Times New Roman" w:cs="Times New Roman"/>
                <w:color w:val="000000" w:themeColor="text1"/>
                <w:sz w:val="12"/>
                <w:szCs w:val="12"/>
                <w:lang w:eastAsia="ru-RU"/>
              </w:rPr>
              <w:t>1685</w:t>
            </w:r>
          </w:p>
        </w:tc>
        <w:tc>
          <w:tcPr>
            <w:tcW w:w="2900" w:type="dxa"/>
          </w:tcPr>
          <w:p w:rsidR="005128B6" w:rsidRPr="005128B6" w:rsidRDefault="005128B6" w:rsidP="005128B6">
            <w:pPr>
              <w:jc w:val="center"/>
              <w:rPr>
                <w:sz w:val="12"/>
                <w:szCs w:val="12"/>
              </w:rPr>
            </w:pPr>
            <w:r w:rsidRPr="005128B6">
              <w:rPr>
                <w:rFonts w:ascii="Times New Roman" w:hAnsi="Times New Roman" w:cs="Times New Roman"/>
                <w:sz w:val="12"/>
                <w:szCs w:val="12"/>
              </w:rPr>
              <w:t>Образование земельных участков из земель или земельных участков, на</w:t>
            </w:r>
            <w:r>
              <w:rPr>
                <w:rFonts w:ascii="Times New Roman" w:hAnsi="Times New Roman" w:cs="Times New Roman"/>
                <w:sz w:val="12"/>
                <w:szCs w:val="12"/>
              </w:rPr>
              <w:t xml:space="preserve">ходящихся в государственной или </w:t>
            </w:r>
            <w:r w:rsidRPr="005128B6">
              <w:rPr>
                <w:rFonts w:ascii="Times New Roman" w:hAnsi="Times New Roman" w:cs="Times New Roman"/>
                <w:sz w:val="12"/>
                <w:szCs w:val="12"/>
              </w:rPr>
              <w:t>муниципальной собственности</w:t>
            </w:r>
          </w:p>
        </w:tc>
        <w:tc>
          <w:tcPr>
            <w:tcW w:w="1886" w:type="dxa"/>
            <w:vAlign w:val="center"/>
          </w:tcPr>
          <w:p w:rsidR="005128B6" w:rsidRPr="005128B6" w:rsidRDefault="005128B6" w:rsidP="005128B6">
            <w:pPr>
              <w:jc w:val="center"/>
              <w:rPr>
                <w:rFonts w:ascii="Times New Roman" w:hAnsi="Times New Roman" w:cs="Times New Roman"/>
                <w:sz w:val="12"/>
                <w:szCs w:val="12"/>
              </w:rPr>
            </w:pPr>
            <w:r w:rsidRPr="005128B6">
              <w:rPr>
                <w:rFonts w:ascii="Times New Roman" w:hAnsi="Times New Roman" w:cs="Times New Roman"/>
                <w:sz w:val="12"/>
                <w:szCs w:val="12"/>
              </w:rPr>
              <w:t>Малоэтажная многоквартирная жилая застройка</w:t>
            </w:r>
          </w:p>
        </w:tc>
      </w:tr>
    </w:tbl>
    <w:p w:rsidR="005128B6" w:rsidRDefault="005128B6" w:rsidP="005128B6">
      <w:pPr>
        <w:pStyle w:val="1f1"/>
        <w:spacing w:before="0" w:line="240" w:lineRule="auto"/>
        <w:ind w:right="60" w:firstLine="284"/>
        <w:jc w:val="center"/>
        <w:rPr>
          <w:sz w:val="12"/>
          <w:szCs w:val="12"/>
          <w:lang w:val="ru-RU"/>
        </w:rPr>
      </w:pPr>
    </w:p>
    <w:p w:rsidR="005128B6" w:rsidRDefault="005128B6" w:rsidP="005128B6">
      <w:pPr>
        <w:spacing w:after="0" w:line="240" w:lineRule="auto"/>
        <w:jc w:val="center"/>
        <w:rPr>
          <w:rFonts w:ascii="Times New Roman" w:eastAsia="Times New Roman" w:hAnsi="Times New Roman" w:cs="Times New Roman"/>
          <w:sz w:val="12"/>
          <w:szCs w:val="12"/>
          <w:shd w:val="clear" w:color="auto" w:fill="FFFFFF"/>
          <w:lang w:eastAsia="x-none"/>
        </w:rPr>
      </w:pPr>
      <w:r w:rsidRPr="005128B6">
        <w:rPr>
          <w:rFonts w:ascii="Times New Roman" w:eastAsia="Times New Roman" w:hAnsi="Times New Roman" w:cs="Times New Roman"/>
          <w:sz w:val="12"/>
          <w:szCs w:val="12"/>
          <w:shd w:val="clear" w:color="auto" w:fill="FFFFFF"/>
          <w:lang w:eastAsia="x-none"/>
        </w:rPr>
        <w:t>3. 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МСК-63</w:t>
      </w:r>
    </w:p>
    <w:tbl>
      <w:tblPr>
        <w:tblW w:w="5000" w:type="pct"/>
        <w:tblLook w:val="04A0" w:firstRow="1" w:lastRow="0" w:firstColumn="1" w:lastColumn="0" w:noHBand="0" w:noVBand="1"/>
      </w:tblPr>
      <w:tblGrid>
        <w:gridCol w:w="1029"/>
        <w:gridCol w:w="1297"/>
        <w:gridCol w:w="1281"/>
        <w:gridCol w:w="1377"/>
        <w:gridCol w:w="2745"/>
      </w:tblGrid>
      <w:tr w:rsidR="005128B6" w:rsidRPr="005128B6" w:rsidTr="005128B6">
        <w:trPr>
          <w:trHeight w:val="70"/>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128B6" w:rsidRPr="005128B6" w:rsidRDefault="005128B6" w:rsidP="005128B6">
            <w:pPr>
              <w:spacing w:after="0" w:line="240" w:lineRule="auto"/>
              <w:jc w:val="both"/>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Территориальная зона «Ж2 Зона застройки малоэтажными жилыми домами», застроенная многоквартирными домами № 6, № 8, № 9 по улице Школьная в селе Красносельское сельского поселения Красносельское муниципального района Сергиевский Самарской области</w:t>
            </w:r>
          </w:p>
        </w:tc>
      </w:tr>
      <w:tr w:rsidR="005128B6" w:rsidRPr="005128B6" w:rsidTr="005128B6">
        <w:trPr>
          <w:trHeight w:val="70"/>
        </w:trPr>
        <w:tc>
          <w:tcPr>
            <w:tcW w:w="665" w:type="pct"/>
            <w:vMerge w:val="restart"/>
            <w:tcBorders>
              <w:top w:val="nil"/>
              <w:left w:val="single" w:sz="4" w:space="0" w:color="auto"/>
              <w:bottom w:val="single" w:sz="4" w:space="0" w:color="auto"/>
              <w:right w:val="single" w:sz="4" w:space="0" w:color="auto"/>
            </w:tcBorders>
            <w:shd w:val="clear" w:color="auto" w:fill="auto"/>
            <w:vAlign w:val="center"/>
            <w:hideMark/>
          </w:tcPr>
          <w:p w:rsidR="005128B6" w:rsidRPr="005128B6" w:rsidRDefault="005128B6" w:rsidP="005128B6">
            <w:pPr>
              <w:spacing w:after="0" w:line="240" w:lineRule="auto"/>
              <w:jc w:val="center"/>
              <w:rPr>
                <w:rFonts w:ascii="Times New Roman" w:eastAsia="Times New Roman" w:hAnsi="Times New Roman" w:cs="Times New Roman"/>
                <w:sz w:val="12"/>
                <w:szCs w:val="12"/>
                <w:lang w:eastAsia="ru-RU"/>
              </w:rPr>
            </w:pPr>
            <w:r w:rsidRPr="005128B6">
              <w:rPr>
                <w:rFonts w:ascii="Times New Roman" w:eastAsia="Times New Roman" w:hAnsi="Times New Roman" w:cs="Times New Roman"/>
                <w:sz w:val="12"/>
                <w:szCs w:val="12"/>
                <w:lang w:eastAsia="ru-RU"/>
              </w:rPr>
              <w:t>Назв. точки</w:t>
            </w:r>
          </w:p>
        </w:tc>
        <w:tc>
          <w:tcPr>
            <w:tcW w:w="1668" w:type="pct"/>
            <w:gridSpan w:val="2"/>
            <w:tcBorders>
              <w:top w:val="single" w:sz="4" w:space="0" w:color="auto"/>
              <w:left w:val="nil"/>
              <w:bottom w:val="single" w:sz="4" w:space="0" w:color="auto"/>
              <w:right w:val="single" w:sz="4" w:space="0" w:color="auto"/>
            </w:tcBorders>
            <w:shd w:val="clear" w:color="auto" w:fill="auto"/>
            <w:noWrap/>
            <w:vAlign w:val="center"/>
            <w:hideMark/>
          </w:tcPr>
          <w:p w:rsidR="005128B6" w:rsidRPr="005128B6" w:rsidRDefault="005128B6" w:rsidP="005128B6">
            <w:pPr>
              <w:spacing w:after="0" w:line="240" w:lineRule="auto"/>
              <w:jc w:val="center"/>
              <w:rPr>
                <w:rFonts w:ascii="Times New Roman" w:eastAsia="Times New Roman" w:hAnsi="Times New Roman" w:cs="Times New Roman"/>
                <w:sz w:val="12"/>
                <w:szCs w:val="12"/>
                <w:lang w:eastAsia="ru-RU"/>
              </w:rPr>
            </w:pPr>
            <w:r w:rsidRPr="005128B6">
              <w:rPr>
                <w:rFonts w:ascii="Times New Roman" w:eastAsia="Times New Roman" w:hAnsi="Times New Roman" w:cs="Times New Roman"/>
                <w:sz w:val="12"/>
                <w:szCs w:val="12"/>
                <w:lang w:eastAsia="ru-RU"/>
              </w:rPr>
              <w:t>Координаты</w:t>
            </w:r>
          </w:p>
        </w:tc>
        <w:tc>
          <w:tcPr>
            <w:tcW w:w="891" w:type="pct"/>
            <w:vMerge w:val="restart"/>
            <w:tcBorders>
              <w:top w:val="nil"/>
              <w:left w:val="single" w:sz="4" w:space="0" w:color="auto"/>
              <w:bottom w:val="single" w:sz="4" w:space="0" w:color="auto"/>
              <w:right w:val="single" w:sz="4" w:space="0" w:color="auto"/>
            </w:tcBorders>
            <w:shd w:val="clear" w:color="auto" w:fill="auto"/>
            <w:vAlign w:val="center"/>
            <w:hideMark/>
          </w:tcPr>
          <w:p w:rsidR="005128B6" w:rsidRPr="005128B6" w:rsidRDefault="005128B6" w:rsidP="005128B6">
            <w:pPr>
              <w:spacing w:after="0" w:line="240" w:lineRule="auto"/>
              <w:jc w:val="center"/>
              <w:rPr>
                <w:rFonts w:ascii="Times New Roman" w:eastAsia="Times New Roman" w:hAnsi="Times New Roman" w:cs="Times New Roman"/>
                <w:sz w:val="12"/>
                <w:szCs w:val="12"/>
                <w:lang w:eastAsia="ru-RU"/>
              </w:rPr>
            </w:pPr>
            <w:r w:rsidRPr="005128B6">
              <w:rPr>
                <w:rFonts w:ascii="Times New Roman" w:eastAsia="Times New Roman" w:hAnsi="Times New Roman" w:cs="Times New Roman"/>
                <w:sz w:val="12"/>
                <w:szCs w:val="12"/>
                <w:lang w:eastAsia="ru-RU"/>
              </w:rPr>
              <w:t>Расстояние</w:t>
            </w:r>
          </w:p>
        </w:tc>
        <w:tc>
          <w:tcPr>
            <w:tcW w:w="1776" w:type="pct"/>
            <w:vMerge w:val="restart"/>
            <w:tcBorders>
              <w:top w:val="nil"/>
              <w:left w:val="single" w:sz="4" w:space="0" w:color="auto"/>
              <w:bottom w:val="single" w:sz="4" w:space="0" w:color="auto"/>
              <w:right w:val="single" w:sz="4" w:space="0" w:color="auto"/>
            </w:tcBorders>
            <w:shd w:val="clear" w:color="auto" w:fill="auto"/>
            <w:vAlign w:val="center"/>
            <w:hideMark/>
          </w:tcPr>
          <w:p w:rsidR="005128B6" w:rsidRPr="005128B6" w:rsidRDefault="005128B6" w:rsidP="005128B6">
            <w:pPr>
              <w:spacing w:after="0" w:line="240" w:lineRule="auto"/>
              <w:jc w:val="center"/>
              <w:rPr>
                <w:rFonts w:ascii="Times New Roman" w:eastAsia="Times New Roman" w:hAnsi="Times New Roman" w:cs="Times New Roman"/>
                <w:sz w:val="12"/>
                <w:szCs w:val="12"/>
                <w:lang w:eastAsia="ru-RU"/>
              </w:rPr>
            </w:pPr>
            <w:r w:rsidRPr="005128B6">
              <w:rPr>
                <w:rFonts w:ascii="Times New Roman" w:eastAsia="Times New Roman" w:hAnsi="Times New Roman" w:cs="Times New Roman"/>
                <w:sz w:val="12"/>
                <w:szCs w:val="12"/>
                <w:lang w:eastAsia="ru-RU"/>
              </w:rPr>
              <w:t>Дирекционный угол</w:t>
            </w:r>
          </w:p>
        </w:tc>
      </w:tr>
      <w:tr w:rsidR="005128B6" w:rsidRPr="005128B6" w:rsidTr="005128B6">
        <w:trPr>
          <w:trHeight w:val="70"/>
        </w:trPr>
        <w:tc>
          <w:tcPr>
            <w:tcW w:w="665" w:type="pct"/>
            <w:vMerge/>
            <w:tcBorders>
              <w:top w:val="nil"/>
              <w:left w:val="single" w:sz="4" w:space="0" w:color="auto"/>
              <w:bottom w:val="single" w:sz="4" w:space="0" w:color="auto"/>
              <w:right w:val="single" w:sz="4" w:space="0" w:color="auto"/>
            </w:tcBorders>
            <w:vAlign w:val="center"/>
            <w:hideMark/>
          </w:tcPr>
          <w:p w:rsidR="005128B6" w:rsidRPr="005128B6" w:rsidRDefault="005128B6" w:rsidP="005128B6">
            <w:pPr>
              <w:spacing w:after="0" w:line="240" w:lineRule="auto"/>
              <w:rPr>
                <w:rFonts w:ascii="Times New Roman" w:eastAsia="Times New Roman" w:hAnsi="Times New Roman" w:cs="Times New Roman"/>
                <w:sz w:val="12"/>
                <w:szCs w:val="12"/>
                <w:lang w:eastAsia="ru-RU"/>
              </w:rPr>
            </w:pPr>
          </w:p>
        </w:tc>
        <w:tc>
          <w:tcPr>
            <w:tcW w:w="839" w:type="pct"/>
            <w:tcBorders>
              <w:top w:val="nil"/>
              <w:left w:val="nil"/>
              <w:bottom w:val="single" w:sz="4" w:space="0" w:color="auto"/>
              <w:right w:val="single" w:sz="4" w:space="0" w:color="auto"/>
            </w:tcBorders>
            <w:shd w:val="clear" w:color="auto" w:fill="auto"/>
            <w:noWrap/>
            <w:vAlign w:val="center"/>
            <w:hideMark/>
          </w:tcPr>
          <w:p w:rsidR="005128B6" w:rsidRPr="005128B6" w:rsidRDefault="005128B6" w:rsidP="005128B6">
            <w:pPr>
              <w:spacing w:after="0" w:line="240" w:lineRule="auto"/>
              <w:jc w:val="center"/>
              <w:rPr>
                <w:rFonts w:ascii="Times New Roman" w:eastAsia="Times New Roman" w:hAnsi="Times New Roman" w:cs="Times New Roman"/>
                <w:sz w:val="12"/>
                <w:szCs w:val="12"/>
                <w:lang w:eastAsia="ru-RU"/>
              </w:rPr>
            </w:pPr>
            <w:r w:rsidRPr="005128B6">
              <w:rPr>
                <w:rFonts w:ascii="Times New Roman" w:eastAsia="Times New Roman" w:hAnsi="Times New Roman" w:cs="Times New Roman"/>
                <w:sz w:val="12"/>
                <w:szCs w:val="12"/>
                <w:lang w:eastAsia="ru-RU"/>
              </w:rPr>
              <w:t>X</w:t>
            </w:r>
          </w:p>
        </w:tc>
        <w:tc>
          <w:tcPr>
            <w:tcW w:w="829" w:type="pct"/>
            <w:tcBorders>
              <w:top w:val="nil"/>
              <w:left w:val="nil"/>
              <w:bottom w:val="single" w:sz="4" w:space="0" w:color="auto"/>
              <w:right w:val="single" w:sz="4" w:space="0" w:color="auto"/>
            </w:tcBorders>
            <w:shd w:val="clear" w:color="auto" w:fill="auto"/>
            <w:noWrap/>
            <w:vAlign w:val="center"/>
            <w:hideMark/>
          </w:tcPr>
          <w:p w:rsidR="005128B6" w:rsidRPr="005128B6" w:rsidRDefault="005128B6" w:rsidP="005128B6">
            <w:pPr>
              <w:spacing w:after="0" w:line="240" w:lineRule="auto"/>
              <w:jc w:val="center"/>
              <w:rPr>
                <w:rFonts w:ascii="Times New Roman" w:eastAsia="Times New Roman" w:hAnsi="Times New Roman" w:cs="Times New Roman"/>
                <w:sz w:val="12"/>
                <w:szCs w:val="12"/>
                <w:lang w:eastAsia="ru-RU"/>
              </w:rPr>
            </w:pPr>
            <w:r w:rsidRPr="005128B6">
              <w:rPr>
                <w:rFonts w:ascii="Times New Roman" w:eastAsia="Times New Roman" w:hAnsi="Times New Roman" w:cs="Times New Roman"/>
                <w:sz w:val="12"/>
                <w:szCs w:val="12"/>
                <w:lang w:eastAsia="ru-RU"/>
              </w:rPr>
              <w:t>Y</w:t>
            </w:r>
          </w:p>
        </w:tc>
        <w:tc>
          <w:tcPr>
            <w:tcW w:w="891" w:type="pct"/>
            <w:vMerge/>
            <w:tcBorders>
              <w:top w:val="nil"/>
              <w:left w:val="single" w:sz="4" w:space="0" w:color="auto"/>
              <w:bottom w:val="single" w:sz="4" w:space="0" w:color="auto"/>
              <w:right w:val="single" w:sz="4" w:space="0" w:color="auto"/>
            </w:tcBorders>
            <w:vAlign w:val="center"/>
            <w:hideMark/>
          </w:tcPr>
          <w:p w:rsidR="005128B6" w:rsidRPr="005128B6" w:rsidRDefault="005128B6" w:rsidP="005128B6">
            <w:pPr>
              <w:spacing w:after="0" w:line="240" w:lineRule="auto"/>
              <w:rPr>
                <w:rFonts w:ascii="Times New Roman" w:eastAsia="Times New Roman" w:hAnsi="Times New Roman" w:cs="Times New Roman"/>
                <w:sz w:val="12"/>
                <w:szCs w:val="12"/>
                <w:lang w:eastAsia="ru-RU"/>
              </w:rPr>
            </w:pPr>
          </w:p>
        </w:tc>
        <w:tc>
          <w:tcPr>
            <w:tcW w:w="1776" w:type="pct"/>
            <w:vMerge/>
            <w:tcBorders>
              <w:top w:val="nil"/>
              <w:left w:val="single" w:sz="4" w:space="0" w:color="auto"/>
              <w:bottom w:val="single" w:sz="4" w:space="0" w:color="auto"/>
              <w:right w:val="single" w:sz="4" w:space="0" w:color="auto"/>
            </w:tcBorders>
            <w:vAlign w:val="center"/>
            <w:hideMark/>
          </w:tcPr>
          <w:p w:rsidR="005128B6" w:rsidRPr="005128B6" w:rsidRDefault="005128B6" w:rsidP="005128B6">
            <w:pPr>
              <w:spacing w:after="0" w:line="240" w:lineRule="auto"/>
              <w:rPr>
                <w:rFonts w:ascii="Times New Roman" w:eastAsia="Times New Roman" w:hAnsi="Times New Roman" w:cs="Times New Roman"/>
                <w:sz w:val="12"/>
                <w:szCs w:val="12"/>
                <w:lang w:eastAsia="ru-RU"/>
              </w:rPr>
            </w:pPr>
          </w:p>
        </w:tc>
      </w:tr>
      <w:tr w:rsidR="005128B6" w:rsidRPr="005128B6" w:rsidTr="005128B6">
        <w:trPr>
          <w:trHeight w:val="70"/>
        </w:trPr>
        <w:tc>
          <w:tcPr>
            <w:tcW w:w="665" w:type="pct"/>
            <w:tcBorders>
              <w:top w:val="nil"/>
              <w:left w:val="single" w:sz="4" w:space="0" w:color="auto"/>
              <w:bottom w:val="single" w:sz="4" w:space="0" w:color="auto"/>
              <w:right w:val="single" w:sz="4" w:space="0" w:color="auto"/>
            </w:tcBorders>
            <w:shd w:val="clear" w:color="auto" w:fill="auto"/>
            <w:noWrap/>
            <w:vAlign w:val="center"/>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т1</w:t>
            </w:r>
          </w:p>
        </w:tc>
        <w:tc>
          <w:tcPr>
            <w:tcW w:w="839" w:type="pct"/>
            <w:tcBorders>
              <w:top w:val="nil"/>
              <w:left w:val="nil"/>
              <w:bottom w:val="single" w:sz="4" w:space="0" w:color="auto"/>
              <w:right w:val="single" w:sz="4" w:space="0" w:color="auto"/>
            </w:tcBorders>
            <w:shd w:val="clear" w:color="auto" w:fill="auto"/>
            <w:noWrap/>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480842,25</w:t>
            </w:r>
          </w:p>
        </w:tc>
        <w:tc>
          <w:tcPr>
            <w:tcW w:w="829" w:type="pct"/>
            <w:tcBorders>
              <w:top w:val="nil"/>
              <w:left w:val="nil"/>
              <w:bottom w:val="single" w:sz="4" w:space="0" w:color="auto"/>
              <w:right w:val="single" w:sz="4" w:space="0" w:color="auto"/>
            </w:tcBorders>
            <w:shd w:val="clear" w:color="auto" w:fill="auto"/>
            <w:noWrap/>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2227661,75</w:t>
            </w:r>
          </w:p>
        </w:tc>
        <w:tc>
          <w:tcPr>
            <w:tcW w:w="891" w:type="pct"/>
            <w:tcBorders>
              <w:top w:val="nil"/>
              <w:left w:val="nil"/>
              <w:bottom w:val="single" w:sz="4" w:space="0" w:color="auto"/>
              <w:right w:val="single" w:sz="4" w:space="0" w:color="auto"/>
            </w:tcBorders>
            <w:shd w:val="clear" w:color="auto" w:fill="auto"/>
            <w:noWrap/>
            <w:vAlign w:val="bottom"/>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29,16</w:t>
            </w:r>
          </w:p>
        </w:tc>
        <w:tc>
          <w:tcPr>
            <w:tcW w:w="1776" w:type="pct"/>
            <w:tcBorders>
              <w:top w:val="nil"/>
              <w:left w:val="nil"/>
              <w:bottom w:val="single" w:sz="4" w:space="0" w:color="auto"/>
              <w:right w:val="single" w:sz="4" w:space="0" w:color="auto"/>
            </w:tcBorders>
            <w:shd w:val="clear" w:color="auto" w:fill="auto"/>
            <w:noWrap/>
            <w:vAlign w:val="bottom"/>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98°58'40"</w:t>
            </w:r>
          </w:p>
        </w:tc>
      </w:tr>
      <w:tr w:rsidR="005128B6" w:rsidRPr="005128B6" w:rsidTr="005128B6">
        <w:trPr>
          <w:trHeight w:val="70"/>
        </w:trPr>
        <w:tc>
          <w:tcPr>
            <w:tcW w:w="665" w:type="pct"/>
            <w:tcBorders>
              <w:top w:val="nil"/>
              <w:left w:val="single" w:sz="4" w:space="0" w:color="auto"/>
              <w:bottom w:val="single" w:sz="4" w:space="0" w:color="auto"/>
              <w:right w:val="single" w:sz="4" w:space="0" w:color="auto"/>
            </w:tcBorders>
            <w:shd w:val="clear" w:color="auto" w:fill="auto"/>
            <w:noWrap/>
            <w:vAlign w:val="center"/>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т2</w:t>
            </w:r>
          </w:p>
        </w:tc>
        <w:tc>
          <w:tcPr>
            <w:tcW w:w="839" w:type="pct"/>
            <w:tcBorders>
              <w:top w:val="nil"/>
              <w:left w:val="nil"/>
              <w:bottom w:val="single" w:sz="4" w:space="0" w:color="auto"/>
              <w:right w:val="single" w:sz="4" w:space="0" w:color="auto"/>
            </w:tcBorders>
            <w:shd w:val="clear" w:color="auto" w:fill="auto"/>
            <w:noWrap/>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480837,70</w:t>
            </w:r>
          </w:p>
        </w:tc>
        <w:tc>
          <w:tcPr>
            <w:tcW w:w="829" w:type="pct"/>
            <w:tcBorders>
              <w:top w:val="nil"/>
              <w:left w:val="nil"/>
              <w:bottom w:val="single" w:sz="4" w:space="0" w:color="auto"/>
              <w:right w:val="single" w:sz="4" w:space="0" w:color="auto"/>
            </w:tcBorders>
            <w:shd w:val="clear" w:color="auto" w:fill="auto"/>
            <w:noWrap/>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2227690,55</w:t>
            </w:r>
          </w:p>
        </w:tc>
        <w:tc>
          <w:tcPr>
            <w:tcW w:w="891" w:type="pct"/>
            <w:tcBorders>
              <w:top w:val="nil"/>
              <w:left w:val="nil"/>
              <w:bottom w:val="single" w:sz="4" w:space="0" w:color="auto"/>
              <w:right w:val="single" w:sz="4" w:space="0" w:color="auto"/>
            </w:tcBorders>
            <w:shd w:val="clear" w:color="auto" w:fill="auto"/>
            <w:noWrap/>
            <w:vAlign w:val="bottom"/>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27,80</w:t>
            </w:r>
          </w:p>
        </w:tc>
        <w:tc>
          <w:tcPr>
            <w:tcW w:w="1776" w:type="pct"/>
            <w:tcBorders>
              <w:top w:val="nil"/>
              <w:left w:val="nil"/>
              <w:bottom w:val="single" w:sz="4" w:space="0" w:color="auto"/>
              <w:right w:val="single" w:sz="4" w:space="0" w:color="auto"/>
            </w:tcBorders>
            <w:shd w:val="clear" w:color="auto" w:fill="auto"/>
            <w:noWrap/>
            <w:vAlign w:val="bottom"/>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104°47'46"</w:t>
            </w:r>
          </w:p>
        </w:tc>
      </w:tr>
      <w:tr w:rsidR="005128B6" w:rsidRPr="005128B6" w:rsidTr="005128B6">
        <w:trPr>
          <w:trHeight w:val="70"/>
        </w:trPr>
        <w:tc>
          <w:tcPr>
            <w:tcW w:w="665" w:type="pct"/>
            <w:tcBorders>
              <w:top w:val="nil"/>
              <w:left w:val="single" w:sz="4" w:space="0" w:color="auto"/>
              <w:bottom w:val="single" w:sz="4" w:space="0" w:color="auto"/>
              <w:right w:val="single" w:sz="4" w:space="0" w:color="auto"/>
            </w:tcBorders>
            <w:shd w:val="clear" w:color="auto" w:fill="auto"/>
            <w:noWrap/>
            <w:vAlign w:val="center"/>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т3</w:t>
            </w:r>
          </w:p>
        </w:tc>
        <w:tc>
          <w:tcPr>
            <w:tcW w:w="839" w:type="pct"/>
            <w:tcBorders>
              <w:top w:val="nil"/>
              <w:left w:val="nil"/>
              <w:bottom w:val="single" w:sz="4" w:space="0" w:color="auto"/>
              <w:right w:val="single" w:sz="4" w:space="0" w:color="auto"/>
            </w:tcBorders>
            <w:shd w:val="clear" w:color="auto" w:fill="auto"/>
            <w:noWrap/>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480830,60</w:t>
            </w:r>
          </w:p>
        </w:tc>
        <w:tc>
          <w:tcPr>
            <w:tcW w:w="829" w:type="pct"/>
            <w:tcBorders>
              <w:top w:val="nil"/>
              <w:left w:val="nil"/>
              <w:bottom w:val="single" w:sz="4" w:space="0" w:color="auto"/>
              <w:right w:val="single" w:sz="4" w:space="0" w:color="auto"/>
            </w:tcBorders>
            <w:shd w:val="clear" w:color="auto" w:fill="auto"/>
            <w:noWrap/>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2227717,43</w:t>
            </w:r>
          </w:p>
        </w:tc>
        <w:tc>
          <w:tcPr>
            <w:tcW w:w="891" w:type="pct"/>
            <w:tcBorders>
              <w:top w:val="nil"/>
              <w:left w:val="nil"/>
              <w:bottom w:val="single" w:sz="4" w:space="0" w:color="auto"/>
              <w:right w:val="single" w:sz="4" w:space="0" w:color="auto"/>
            </w:tcBorders>
            <w:shd w:val="clear" w:color="auto" w:fill="auto"/>
            <w:noWrap/>
            <w:vAlign w:val="bottom"/>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7,32</w:t>
            </w:r>
          </w:p>
        </w:tc>
        <w:tc>
          <w:tcPr>
            <w:tcW w:w="1776" w:type="pct"/>
            <w:tcBorders>
              <w:top w:val="nil"/>
              <w:left w:val="nil"/>
              <w:bottom w:val="single" w:sz="4" w:space="0" w:color="auto"/>
              <w:right w:val="single" w:sz="4" w:space="0" w:color="auto"/>
            </w:tcBorders>
            <w:shd w:val="clear" w:color="auto" w:fill="auto"/>
            <w:noWrap/>
            <w:vAlign w:val="bottom"/>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108°52'49"</w:t>
            </w:r>
          </w:p>
        </w:tc>
      </w:tr>
      <w:tr w:rsidR="005128B6" w:rsidRPr="005128B6" w:rsidTr="005128B6">
        <w:trPr>
          <w:trHeight w:val="70"/>
        </w:trPr>
        <w:tc>
          <w:tcPr>
            <w:tcW w:w="665" w:type="pct"/>
            <w:tcBorders>
              <w:top w:val="nil"/>
              <w:left w:val="single" w:sz="4" w:space="0" w:color="auto"/>
              <w:bottom w:val="single" w:sz="4" w:space="0" w:color="auto"/>
              <w:right w:val="single" w:sz="4" w:space="0" w:color="auto"/>
            </w:tcBorders>
            <w:shd w:val="clear" w:color="auto" w:fill="auto"/>
            <w:noWrap/>
            <w:vAlign w:val="center"/>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т4</w:t>
            </w:r>
          </w:p>
        </w:tc>
        <w:tc>
          <w:tcPr>
            <w:tcW w:w="839" w:type="pct"/>
            <w:tcBorders>
              <w:top w:val="nil"/>
              <w:left w:val="nil"/>
              <w:bottom w:val="single" w:sz="4" w:space="0" w:color="auto"/>
              <w:right w:val="single" w:sz="4" w:space="0" w:color="auto"/>
            </w:tcBorders>
            <w:shd w:val="clear" w:color="auto" w:fill="auto"/>
            <w:noWrap/>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480828,23</w:t>
            </w:r>
          </w:p>
        </w:tc>
        <w:tc>
          <w:tcPr>
            <w:tcW w:w="829" w:type="pct"/>
            <w:tcBorders>
              <w:top w:val="nil"/>
              <w:left w:val="nil"/>
              <w:bottom w:val="single" w:sz="4" w:space="0" w:color="auto"/>
              <w:right w:val="single" w:sz="4" w:space="0" w:color="auto"/>
            </w:tcBorders>
            <w:shd w:val="clear" w:color="auto" w:fill="auto"/>
            <w:noWrap/>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2227724,36</w:t>
            </w:r>
          </w:p>
        </w:tc>
        <w:tc>
          <w:tcPr>
            <w:tcW w:w="891" w:type="pct"/>
            <w:tcBorders>
              <w:top w:val="nil"/>
              <w:left w:val="nil"/>
              <w:bottom w:val="single" w:sz="4" w:space="0" w:color="auto"/>
              <w:right w:val="single" w:sz="4" w:space="0" w:color="auto"/>
            </w:tcBorders>
            <w:shd w:val="clear" w:color="auto" w:fill="auto"/>
            <w:noWrap/>
            <w:vAlign w:val="bottom"/>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6,15</w:t>
            </w:r>
          </w:p>
        </w:tc>
        <w:tc>
          <w:tcPr>
            <w:tcW w:w="1776" w:type="pct"/>
            <w:tcBorders>
              <w:top w:val="nil"/>
              <w:left w:val="nil"/>
              <w:bottom w:val="single" w:sz="4" w:space="0" w:color="auto"/>
              <w:right w:val="single" w:sz="4" w:space="0" w:color="auto"/>
            </w:tcBorders>
            <w:shd w:val="clear" w:color="auto" w:fill="auto"/>
            <w:noWrap/>
            <w:vAlign w:val="bottom"/>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199°35'05"</w:t>
            </w:r>
          </w:p>
        </w:tc>
      </w:tr>
      <w:tr w:rsidR="005128B6" w:rsidRPr="005128B6" w:rsidTr="005128B6">
        <w:trPr>
          <w:trHeight w:val="70"/>
        </w:trPr>
        <w:tc>
          <w:tcPr>
            <w:tcW w:w="665" w:type="pct"/>
            <w:tcBorders>
              <w:top w:val="nil"/>
              <w:left w:val="single" w:sz="4" w:space="0" w:color="auto"/>
              <w:bottom w:val="single" w:sz="4" w:space="0" w:color="auto"/>
              <w:right w:val="single" w:sz="4" w:space="0" w:color="auto"/>
            </w:tcBorders>
            <w:shd w:val="clear" w:color="auto" w:fill="auto"/>
            <w:noWrap/>
            <w:vAlign w:val="center"/>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т5</w:t>
            </w:r>
          </w:p>
        </w:tc>
        <w:tc>
          <w:tcPr>
            <w:tcW w:w="839" w:type="pct"/>
            <w:tcBorders>
              <w:top w:val="nil"/>
              <w:left w:val="nil"/>
              <w:bottom w:val="single" w:sz="4" w:space="0" w:color="auto"/>
              <w:right w:val="single" w:sz="4" w:space="0" w:color="auto"/>
            </w:tcBorders>
            <w:shd w:val="clear" w:color="auto" w:fill="auto"/>
            <w:noWrap/>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480822,44</w:t>
            </w:r>
          </w:p>
        </w:tc>
        <w:tc>
          <w:tcPr>
            <w:tcW w:w="829" w:type="pct"/>
            <w:tcBorders>
              <w:top w:val="nil"/>
              <w:left w:val="nil"/>
              <w:bottom w:val="single" w:sz="4" w:space="0" w:color="auto"/>
              <w:right w:val="single" w:sz="4" w:space="0" w:color="auto"/>
            </w:tcBorders>
            <w:shd w:val="clear" w:color="auto" w:fill="auto"/>
            <w:noWrap/>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2227722,30</w:t>
            </w:r>
          </w:p>
        </w:tc>
        <w:tc>
          <w:tcPr>
            <w:tcW w:w="891" w:type="pct"/>
            <w:tcBorders>
              <w:top w:val="nil"/>
              <w:left w:val="nil"/>
              <w:bottom w:val="single" w:sz="4" w:space="0" w:color="auto"/>
              <w:right w:val="single" w:sz="4" w:space="0" w:color="auto"/>
            </w:tcBorders>
            <w:shd w:val="clear" w:color="auto" w:fill="auto"/>
            <w:noWrap/>
            <w:vAlign w:val="bottom"/>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50,65</w:t>
            </w:r>
          </w:p>
        </w:tc>
        <w:tc>
          <w:tcPr>
            <w:tcW w:w="1776" w:type="pct"/>
            <w:tcBorders>
              <w:top w:val="nil"/>
              <w:left w:val="nil"/>
              <w:bottom w:val="single" w:sz="4" w:space="0" w:color="auto"/>
              <w:right w:val="single" w:sz="4" w:space="0" w:color="auto"/>
            </w:tcBorders>
            <w:shd w:val="clear" w:color="auto" w:fill="auto"/>
            <w:noWrap/>
            <w:vAlign w:val="bottom"/>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199°07'57"</w:t>
            </w:r>
          </w:p>
        </w:tc>
      </w:tr>
      <w:tr w:rsidR="005128B6" w:rsidRPr="005128B6" w:rsidTr="005128B6">
        <w:trPr>
          <w:trHeight w:val="70"/>
        </w:trPr>
        <w:tc>
          <w:tcPr>
            <w:tcW w:w="665" w:type="pct"/>
            <w:tcBorders>
              <w:top w:val="nil"/>
              <w:left w:val="single" w:sz="4" w:space="0" w:color="auto"/>
              <w:bottom w:val="single" w:sz="4" w:space="0" w:color="auto"/>
              <w:right w:val="single" w:sz="4" w:space="0" w:color="auto"/>
            </w:tcBorders>
            <w:shd w:val="clear" w:color="auto" w:fill="auto"/>
            <w:noWrap/>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т6</w:t>
            </w:r>
          </w:p>
        </w:tc>
        <w:tc>
          <w:tcPr>
            <w:tcW w:w="839" w:type="pct"/>
            <w:tcBorders>
              <w:top w:val="nil"/>
              <w:left w:val="nil"/>
              <w:bottom w:val="single" w:sz="4" w:space="0" w:color="auto"/>
              <w:right w:val="single" w:sz="4" w:space="0" w:color="auto"/>
            </w:tcBorders>
            <w:shd w:val="clear" w:color="auto" w:fill="auto"/>
            <w:noWrap/>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480774,59</w:t>
            </w:r>
          </w:p>
        </w:tc>
        <w:tc>
          <w:tcPr>
            <w:tcW w:w="829" w:type="pct"/>
            <w:tcBorders>
              <w:top w:val="nil"/>
              <w:left w:val="nil"/>
              <w:bottom w:val="single" w:sz="4" w:space="0" w:color="auto"/>
              <w:right w:val="single" w:sz="4" w:space="0" w:color="auto"/>
            </w:tcBorders>
            <w:shd w:val="clear" w:color="auto" w:fill="auto"/>
            <w:noWrap/>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2227705,70</w:t>
            </w:r>
          </w:p>
        </w:tc>
        <w:tc>
          <w:tcPr>
            <w:tcW w:w="891" w:type="pct"/>
            <w:tcBorders>
              <w:top w:val="nil"/>
              <w:left w:val="nil"/>
              <w:bottom w:val="single" w:sz="4" w:space="0" w:color="auto"/>
              <w:right w:val="single" w:sz="4" w:space="0" w:color="auto"/>
            </w:tcBorders>
            <w:shd w:val="clear" w:color="auto" w:fill="auto"/>
            <w:noWrap/>
            <w:vAlign w:val="bottom"/>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50,60</w:t>
            </w:r>
          </w:p>
        </w:tc>
        <w:tc>
          <w:tcPr>
            <w:tcW w:w="1776" w:type="pct"/>
            <w:tcBorders>
              <w:top w:val="nil"/>
              <w:left w:val="nil"/>
              <w:bottom w:val="single" w:sz="4" w:space="0" w:color="auto"/>
              <w:right w:val="single" w:sz="4" w:space="0" w:color="auto"/>
            </w:tcBorders>
            <w:shd w:val="clear" w:color="auto" w:fill="auto"/>
            <w:noWrap/>
            <w:vAlign w:val="bottom"/>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109°07'34"</w:t>
            </w:r>
          </w:p>
        </w:tc>
      </w:tr>
      <w:tr w:rsidR="005128B6" w:rsidRPr="005128B6" w:rsidTr="005128B6">
        <w:trPr>
          <w:trHeight w:val="70"/>
        </w:trPr>
        <w:tc>
          <w:tcPr>
            <w:tcW w:w="665" w:type="pct"/>
            <w:tcBorders>
              <w:top w:val="nil"/>
              <w:left w:val="single" w:sz="4" w:space="0" w:color="auto"/>
              <w:bottom w:val="single" w:sz="4" w:space="0" w:color="auto"/>
              <w:right w:val="single" w:sz="4" w:space="0" w:color="auto"/>
            </w:tcBorders>
            <w:shd w:val="clear" w:color="auto" w:fill="auto"/>
            <w:noWrap/>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т7</w:t>
            </w:r>
          </w:p>
        </w:tc>
        <w:tc>
          <w:tcPr>
            <w:tcW w:w="839" w:type="pct"/>
            <w:tcBorders>
              <w:top w:val="nil"/>
              <w:left w:val="nil"/>
              <w:bottom w:val="single" w:sz="4" w:space="0" w:color="auto"/>
              <w:right w:val="single" w:sz="4" w:space="0" w:color="auto"/>
            </w:tcBorders>
            <w:shd w:val="clear" w:color="auto" w:fill="auto"/>
            <w:noWrap/>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480758,01</w:t>
            </w:r>
          </w:p>
        </w:tc>
        <w:tc>
          <w:tcPr>
            <w:tcW w:w="829" w:type="pct"/>
            <w:tcBorders>
              <w:top w:val="nil"/>
              <w:left w:val="nil"/>
              <w:bottom w:val="single" w:sz="4" w:space="0" w:color="auto"/>
              <w:right w:val="single" w:sz="4" w:space="0" w:color="auto"/>
            </w:tcBorders>
            <w:shd w:val="clear" w:color="auto" w:fill="auto"/>
            <w:noWrap/>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2227753,51</w:t>
            </w:r>
          </w:p>
        </w:tc>
        <w:tc>
          <w:tcPr>
            <w:tcW w:w="891" w:type="pct"/>
            <w:tcBorders>
              <w:top w:val="nil"/>
              <w:left w:val="nil"/>
              <w:bottom w:val="single" w:sz="4" w:space="0" w:color="auto"/>
              <w:right w:val="single" w:sz="4" w:space="0" w:color="auto"/>
            </w:tcBorders>
            <w:shd w:val="clear" w:color="auto" w:fill="auto"/>
            <w:noWrap/>
            <w:vAlign w:val="bottom"/>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2,52</w:t>
            </w:r>
          </w:p>
        </w:tc>
        <w:tc>
          <w:tcPr>
            <w:tcW w:w="1776" w:type="pct"/>
            <w:tcBorders>
              <w:top w:val="nil"/>
              <w:left w:val="nil"/>
              <w:bottom w:val="single" w:sz="4" w:space="0" w:color="auto"/>
              <w:right w:val="single" w:sz="4" w:space="0" w:color="auto"/>
            </w:tcBorders>
            <w:shd w:val="clear" w:color="auto" w:fill="auto"/>
            <w:noWrap/>
            <w:vAlign w:val="bottom"/>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199°26'24"</w:t>
            </w:r>
          </w:p>
        </w:tc>
      </w:tr>
      <w:tr w:rsidR="005128B6" w:rsidRPr="005128B6" w:rsidTr="005128B6">
        <w:trPr>
          <w:trHeight w:val="70"/>
        </w:trPr>
        <w:tc>
          <w:tcPr>
            <w:tcW w:w="665" w:type="pct"/>
            <w:tcBorders>
              <w:top w:val="nil"/>
              <w:left w:val="single" w:sz="4" w:space="0" w:color="auto"/>
              <w:bottom w:val="single" w:sz="4" w:space="0" w:color="auto"/>
              <w:right w:val="single" w:sz="4" w:space="0" w:color="auto"/>
            </w:tcBorders>
            <w:shd w:val="clear" w:color="auto" w:fill="auto"/>
            <w:noWrap/>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т8</w:t>
            </w:r>
          </w:p>
        </w:tc>
        <w:tc>
          <w:tcPr>
            <w:tcW w:w="839" w:type="pct"/>
            <w:tcBorders>
              <w:top w:val="nil"/>
              <w:left w:val="nil"/>
              <w:bottom w:val="single" w:sz="4" w:space="0" w:color="auto"/>
              <w:right w:val="single" w:sz="4" w:space="0" w:color="auto"/>
            </w:tcBorders>
            <w:shd w:val="clear" w:color="auto" w:fill="auto"/>
            <w:noWrap/>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480755,63</w:t>
            </w:r>
          </w:p>
        </w:tc>
        <w:tc>
          <w:tcPr>
            <w:tcW w:w="829" w:type="pct"/>
            <w:tcBorders>
              <w:top w:val="nil"/>
              <w:left w:val="nil"/>
              <w:bottom w:val="single" w:sz="4" w:space="0" w:color="auto"/>
              <w:right w:val="single" w:sz="4" w:space="0" w:color="auto"/>
            </w:tcBorders>
            <w:shd w:val="clear" w:color="auto" w:fill="auto"/>
            <w:noWrap/>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2227752,67</w:t>
            </w:r>
          </w:p>
        </w:tc>
        <w:tc>
          <w:tcPr>
            <w:tcW w:w="891" w:type="pct"/>
            <w:tcBorders>
              <w:top w:val="nil"/>
              <w:left w:val="nil"/>
              <w:bottom w:val="single" w:sz="4" w:space="0" w:color="auto"/>
              <w:right w:val="single" w:sz="4" w:space="0" w:color="auto"/>
            </w:tcBorders>
            <w:shd w:val="clear" w:color="auto" w:fill="auto"/>
            <w:noWrap/>
            <w:vAlign w:val="bottom"/>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66,23</w:t>
            </w:r>
          </w:p>
        </w:tc>
        <w:tc>
          <w:tcPr>
            <w:tcW w:w="1776" w:type="pct"/>
            <w:tcBorders>
              <w:top w:val="nil"/>
              <w:left w:val="nil"/>
              <w:bottom w:val="single" w:sz="4" w:space="0" w:color="auto"/>
              <w:right w:val="single" w:sz="4" w:space="0" w:color="auto"/>
            </w:tcBorders>
            <w:shd w:val="clear" w:color="auto" w:fill="auto"/>
            <w:noWrap/>
            <w:vAlign w:val="bottom"/>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199°57'42"</w:t>
            </w:r>
          </w:p>
        </w:tc>
      </w:tr>
      <w:tr w:rsidR="005128B6" w:rsidRPr="005128B6" w:rsidTr="005128B6">
        <w:trPr>
          <w:trHeight w:val="70"/>
        </w:trPr>
        <w:tc>
          <w:tcPr>
            <w:tcW w:w="665" w:type="pct"/>
            <w:tcBorders>
              <w:top w:val="nil"/>
              <w:left w:val="single" w:sz="4" w:space="0" w:color="auto"/>
              <w:bottom w:val="single" w:sz="4" w:space="0" w:color="auto"/>
              <w:right w:val="single" w:sz="4" w:space="0" w:color="auto"/>
            </w:tcBorders>
            <w:shd w:val="clear" w:color="auto" w:fill="auto"/>
            <w:noWrap/>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т9</w:t>
            </w:r>
          </w:p>
        </w:tc>
        <w:tc>
          <w:tcPr>
            <w:tcW w:w="839" w:type="pct"/>
            <w:tcBorders>
              <w:top w:val="nil"/>
              <w:left w:val="nil"/>
              <w:bottom w:val="single" w:sz="4" w:space="0" w:color="auto"/>
              <w:right w:val="single" w:sz="4" w:space="0" w:color="auto"/>
            </w:tcBorders>
            <w:shd w:val="clear" w:color="auto" w:fill="auto"/>
            <w:noWrap/>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480693,38</w:t>
            </w:r>
          </w:p>
        </w:tc>
        <w:tc>
          <w:tcPr>
            <w:tcW w:w="829" w:type="pct"/>
            <w:tcBorders>
              <w:top w:val="nil"/>
              <w:left w:val="nil"/>
              <w:bottom w:val="single" w:sz="4" w:space="0" w:color="auto"/>
              <w:right w:val="single" w:sz="4" w:space="0" w:color="auto"/>
            </w:tcBorders>
            <w:shd w:val="clear" w:color="auto" w:fill="auto"/>
            <w:noWrap/>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2227730,06</w:t>
            </w:r>
          </w:p>
        </w:tc>
        <w:tc>
          <w:tcPr>
            <w:tcW w:w="891" w:type="pct"/>
            <w:tcBorders>
              <w:top w:val="nil"/>
              <w:left w:val="nil"/>
              <w:bottom w:val="single" w:sz="4" w:space="0" w:color="auto"/>
              <w:right w:val="single" w:sz="4" w:space="0" w:color="auto"/>
            </w:tcBorders>
            <w:shd w:val="clear" w:color="auto" w:fill="auto"/>
            <w:noWrap/>
            <w:vAlign w:val="bottom"/>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3,31</w:t>
            </w:r>
          </w:p>
        </w:tc>
        <w:tc>
          <w:tcPr>
            <w:tcW w:w="1776" w:type="pct"/>
            <w:tcBorders>
              <w:top w:val="nil"/>
              <w:left w:val="nil"/>
              <w:bottom w:val="single" w:sz="4" w:space="0" w:color="auto"/>
              <w:right w:val="single" w:sz="4" w:space="0" w:color="auto"/>
            </w:tcBorders>
            <w:shd w:val="clear" w:color="auto" w:fill="auto"/>
            <w:noWrap/>
            <w:vAlign w:val="bottom"/>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202°09'16"</w:t>
            </w:r>
          </w:p>
        </w:tc>
      </w:tr>
      <w:tr w:rsidR="005128B6" w:rsidRPr="005128B6" w:rsidTr="005128B6">
        <w:trPr>
          <w:trHeight w:val="70"/>
        </w:trPr>
        <w:tc>
          <w:tcPr>
            <w:tcW w:w="665" w:type="pct"/>
            <w:tcBorders>
              <w:top w:val="nil"/>
              <w:left w:val="single" w:sz="4" w:space="0" w:color="auto"/>
              <w:bottom w:val="single" w:sz="4" w:space="0" w:color="auto"/>
              <w:right w:val="single" w:sz="4" w:space="0" w:color="auto"/>
            </w:tcBorders>
            <w:shd w:val="clear" w:color="auto" w:fill="auto"/>
            <w:noWrap/>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т10</w:t>
            </w:r>
          </w:p>
        </w:tc>
        <w:tc>
          <w:tcPr>
            <w:tcW w:w="839" w:type="pct"/>
            <w:tcBorders>
              <w:top w:val="nil"/>
              <w:left w:val="nil"/>
              <w:bottom w:val="single" w:sz="4" w:space="0" w:color="auto"/>
              <w:right w:val="single" w:sz="4" w:space="0" w:color="auto"/>
            </w:tcBorders>
            <w:shd w:val="clear" w:color="auto" w:fill="auto"/>
            <w:noWrap/>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480690,31</w:t>
            </w:r>
          </w:p>
        </w:tc>
        <w:tc>
          <w:tcPr>
            <w:tcW w:w="829" w:type="pct"/>
            <w:tcBorders>
              <w:top w:val="nil"/>
              <w:left w:val="nil"/>
              <w:bottom w:val="single" w:sz="4" w:space="0" w:color="auto"/>
              <w:right w:val="single" w:sz="4" w:space="0" w:color="auto"/>
            </w:tcBorders>
            <w:shd w:val="clear" w:color="auto" w:fill="auto"/>
            <w:noWrap/>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2227728,81</w:t>
            </w:r>
          </w:p>
        </w:tc>
        <w:tc>
          <w:tcPr>
            <w:tcW w:w="891" w:type="pct"/>
            <w:tcBorders>
              <w:top w:val="nil"/>
              <w:left w:val="nil"/>
              <w:bottom w:val="single" w:sz="4" w:space="0" w:color="auto"/>
              <w:right w:val="single" w:sz="4" w:space="0" w:color="auto"/>
            </w:tcBorders>
            <w:shd w:val="clear" w:color="auto" w:fill="auto"/>
            <w:noWrap/>
            <w:vAlign w:val="bottom"/>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21,98</w:t>
            </w:r>
          </w:p>
        </w:tc>
        <w:tc>
          <w:tcPr>
            <w:tcW w:w="1776" w:type="pct"/>
            <w:tcBorders>
              <w:top w:val="nil"/>
              <w:left w:val="nil"/>
              <w:bottom w:val="single" w:sz="4" w:space="0" w:color="auto"/>
              <w:right w:val="single" w:sz="4" w:space="0" w:color="auto"/>
            </w:tcBorders>
            <w:shd w:val="clear" w:color="auto" w:fill="auto"/>
            <w:noWrap/>
            <w:vAlign w:val="bottom"/>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200°33'44"</w:t>
            </w:r>
          </w:p>
        </w:tc>
      </w:tr>
      <w:tr w:rsidR="005128B6" w:rsidRPr="005128B6" w:rsidTr="005128B6">
        <w:trPr>
          <w:trHeight w:val="70"/>
        </w:trPr>
        <w:tc>
          <w:tcPr>
            <w:tcW w:w="665" w:type="pct"/>
            <w:tcBorders>
              <w:top w:val="nil"/>
              <w:left w:val="single" w:sz="4" w:space="0" w:color="auto"/>
              <w:bottom w:val="single" w:sz="4" w:space="0" w:color="auto"/>
              <w:right w:val="single" w:sz="4" w:space="0" w:color="auto"/>
            </w:tcBorders>
            <w:shd w:val="clear" w:color="auto" w:fill="auto"/>
            <w:noWrap/>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т11</w:t>
            </w:r>
          </w:p>
        </w:tc>
        <w:tc>
          <w:tcPr>
            <w:tcW w:w="839" w:type="pct"/>
            <w:tcBorders>
              <w:top w:val="nil"/>
              <w:left w:val="nil"/>
              <w:bottom w:val="single" w:sz="4" w:space="0" w:color="auto"/>
              <w:right w:val="single" w:sz="4" w:space="0" w:color="auto"/>
            </w:tcBorders>
            <w:shd w:val="clear" w:color="auto" w:fill="auto"/>
            <w:noWrap/>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480669,73</w:t>
            </w:r>
          </w:p>
        </w:tc>
        <w:tc>
          <w:tcPr>
            <w:tcW w:w="829" w:type="pct"/>
            <w:tcBorders>
              <w:top w:val="nil"/>
              <w:left w:val="nil"/>
              <w:bottom w:val="single" w:sz="4" w:space="0" w:color="auto"/>
              <w:right w:val="single" w:sz="4" w:space="0" w:color="auto"/>
            </w:tcBorders>
            <w:shd w:val="clear" w:color="auto" w:fill="auto"/>
            <w:noWrap/>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2227721,09</w:t>
            </w:r>
          </w:p>
        </w:tc>
        <w:tc>
          <w:tcPr>
            <w:tcW w:w="891" w:type="pct"/>
            <w:tcBorders>
              <w:top w:val="nil"/>
              <w:left w:val="nil"/>
              <w:bottom w:val="single" w:sz="4" w:space="0" w:color="auto"/>
              <w:right w:val="single" w:sz="4" w:space="0" w:color="auto"/>
            </w:tcBorders>
            <w:shd w:val="clear" w:color="auto" w:fill="auto"/>
            <w:noWrap/>
            <w:vAlign w:val="bottom"/>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5,64</w:t>
            </w:r>
          </w:p>
        </w:tc>
        <w:tc>
          <w:tcPr>
            <w:tcW w:w="1776" w:type="pct"/>
            <w:tcBorders>
              <w:top w:val="nil"/>
              <w:left w:val="nil"/>
              <w:bottom w:val="single" w:sz="4" w:space="0" w:color="auto"/>
              <w:right w:val="single" w:sz="4" w:space="0" w:color="auto"/>
            </w:tcBorders>
            <w:shd w:val="clear" w:color="auto" w:fill="auto"/>
            <w:noWrap/>
            <w:vAlign w:val="bottom"/>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289°08'29"</w:t>
            </w:r>
          </w:p>
        </w:tc>
      </w:tr>
      <w:tr w:rsidR="005128B6" w:rsidRPr="005128B6" w:rsidTr="005128B6">
        <w:trPr>
          <w:trHeight w:val="70"/>
        </w:trPr>
        <w:tc>
          <w:tcPr>
            <w:tcW w:w="665" w:type="pct"/>
            <w:tcBorders>
              <w:top w:val="nil"/>
              <w:left w:val="single" w:sz="4" w:space="0" w:color="auto"/>
              <w:bottom w:val="single" w:sz="4" w:space="0" w:color="auto"/>
              <w:right w:val="single" w:sz="4" w:space="0" w:color="auto"/>
            </w:tcBorders>
            <w:shd w:val="clear" w:color="auto" w:fill="auto"/>
            <w:noWrap/>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т12</w:t>
            </w:r>
          </w:p>
        </w:tc>
        <w:tc>
          <w:tcPr>
            <w:tcW w:w="839" w:type="pct"/>
            <w:tcBorders>
              <w:top w:val="nil"/>
              <w:left w:val="nil"/>
              <w:bottom w:val="single" w:sz="4" w:space="0" w:color="auto"/>
              <w:right w:val="single" w:sz="4" w:space="0" w:color="auto"/>
            </w:tcBorders>
            <w:shd w:val="clear" w:color="auto" w:fill="auto"/>
            <w:noWrap/>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480671,58</w:t>
            </w:r>
          </w:p>
        </w:tc>
        <w:tc>
          <w:tcPr>
            <w:tcW w:w="829" w:type="pct"/>
            <w:tcBorders>
              <w:top w:val="nil"/>
              <w:left w:val="nil"/>
              <w:bottom w:val="single" w:sz="4" w:space="0" w:color="auto"/>
              <w:right w:val="single" w:sz="4" w:space="0" w:color="auto"/>
            </w:tcBorders>
            <w:shd w:val="clear" w:color="auto" w:fill="auto"/>
            <w:noWrap/>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2227715,76</w:t>
            </w:r>
          </w:p>
        </w:tc>
        <w:tc>
          <w:tcPr>
            <w:tcW w:w="891" w:type="pct"/>
            <w:tcBorders>
              <w:top w:val="nil"/>
              <w:left w:val="nil"/>
              <w:bottom w:val="single" w:sz="4" w:space="0" w:color="auto"/>
              <w:right w:val="single" w:sz="4" w:space="0" w:color="auto"/>
            </w:tcBorders>
            <w:shd w:val="clear" w:color="auto" w:fill="auto"/>
            <w:noWrap/>
            <w:vAlign w:val="bottom"/>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46,61</w:t>
            </w:r>
          </w:p>
        </w:tc>
        <w:tc>
          <w:tcPr>
            <w:tcW w:w="1776" w:type="pct"/>
            <w:tcBorders>
              <w:top w:val="nil"/>
              <w:left w:val="nil"/>
              <w:bottom w:val="single" w:sz="4" w:space="0" w:color="auto"/>
              <w:right w:val="single" w:sz="4" w:space="0" w:color="auto"/>
            </w:tcBorders>
            <w:shd w:val="clear" w:color="auto" w:fill="auto"/>
            <w:noWrap/>
            <w:vAlign w:val="bottom"/>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199°08'19"</w:t>
            </w:r>
          </w:p>
        </w:tc>
      </w:tr>
      <w:tr w:rsidR="005128B6" w:rsidRPr="005128B6" w:rsidTr="005128B6">
        <w:trPr>
          <w:trHeight w:val="70"/>
        </w:trPr>
        <w:tc>
          <w:tcPr>
            <w:tcW w:w="665" w:type="pct"/>
            <w:tcBorders>
              <w:top w:val="nil"/>
              <w:left w:val="single" w:sz="4" w:space="0" w:color="auto"/>
              <w:bottom w:val="single" w:sz="4" w:space="0" w:color="auto"/>
              <w:right w:val="single" w:sz="4" w:space="0" w:color="auto"/>
            </w:tcBorders>
            <w:shd w:val="clear" w:color="auto" w:fill="auto"/>
            <w:noWrap/>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т13</w:t>
            </w:r>
          </w:p>
        </w:tc>
        <w:tc>
          <w:tcPr>
            <w:tcW w:w="839" w:type="pct"/>
            <w:tcBorders>
              <w:top w:val="nil"/>
              <w:left w:val="nil"/>
              <w:bottom w:val="single" w:sz="4" w:space="0" w:color="auto"/>
              <w:right w:val="single" w:sz="4" w:space="0" w:color="auto"/>
            </w:tcBorders>
            <w:shd w:val="clear" w:color="auto" w:fill="auto"/>
            <w:noWrap/>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480627,55</w:t>
            </w:r>
          </w:p>
        </w:tc>
        <w:tc>
          <w:tcPr>
            <w:tcW w:w="829" w:type="pct"/>
            <w:tcBorders>
              <w:top w:val="nil"/>
              <w:left w:val="nil"/>
              <w:bottom w:val="single" w:sz="4" w:space="0" w:color="auto"/>
              <w:right w:val="single" w:sz="4" w:space="0" w:color="auto"/>
            </w:tcBorders>
            <w:shd w:val="clear" w:color="auto" w:fill="auto"/>
            <w:noWrap/>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2227700,48</w:t>
            </w:r>
          </w:p>
        </w:tc>
        <w:tc>
          <w:tcPr>
            <w:tcW w:w="891" w:type="pct"/>
            <w:tcBorders>
              <w:top w:val="nil"/>
              <w:left w:val="nil"/>
              <w:bottom w:val="single" w:sz="4" w:space="0" w:color="auto"/>
              <w:right w:val="single" w:sz="4" w:space="0" w:color="auto"/>
            </w:tcBorders>
            <w:shd w:val="clear" w:color="auto" w:fill="auto"/>
            <w:noWrap/>
            <w:vAlign w:val="bottom"/>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0,81</w:t>
            </w:r>
          </w:p>
        </w:tc>
        <w:tc>
          <w:tcPr>
            <w:tcW w:w="1776" w:type="pct"/>
            <w:tcBorders>
              <w:top w:val="nil"/>
              <w:left w:val="nil"/>
              <w:bottom w:val="single" w:sz="4" w:space="0" w:color="auto"/>
              <w:right w:val="single" w:sz="4" w:space="0" w:color="auto"/>
            </w:tcBorders>
            <w:shd w:val="clear" w:color="auto" w:fill="auto"/>
            <w:noWrap/>
            <w:vAlign w:val="bottom"/>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289°33'30"</w:t>
            </w:r>
          </w:p>
        </w:tc>
      </w:tr>
      <w:tr w:rsidR="005128B6" w:rsidRPr="005128B6" w:rsidTr="005128B6">
        <w:trPr>
          <w:trHeight w:val="70"/>
        </w:trPr>
        <w:tc>
          <w:tcPr>
            <w:tcW w:w="665" w:type="pct"/>
            <w:tcBorders>
              <w:top w:val="nil"/>
              <w:left w:val="single" w:sz="4" w:space="0" w:color="auto"/>
              <w:bottom w:val="single" w:sz="4" w:space="0" w:color="auto"/>
              <w:right w:val="single" w:sz="4" w:space="0" w:color="auto"/>
            </w:tcBorders>
            <w:shd w:val="clear" w:color="auto" w:fill="auto"/>
            <w:noWrap/>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т14</w:t>
            </w:r>
          </w:p>
        </w:tc>
        <w:tc>
          <w:tcPr>
            <w:tcW w:w="839" w:type="pct"/>
            <w:tcBorders>
              <w:top w:val="nil"/>
              <w:left w:val="nil"/>
              <w:bottom w:val="single" w:sz="4" w:space="0" w:color="auto"/>
              <w:right w:val="single" w:sz="4" w:space="0" w:color="auto"/>
            </w:tcBorders>
            <w:shd w:val="clear" w:color="auto" w:fill="auto"/>
            <w:noWrap/>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480627,82</w:t>
            </w:r>
          </w:p>
        </w:tc>
        <w:tc>
          <w:tcPr>
            <w:tcW w:w="829" w:type="pct"/>
            <w:tcBorders>
              <w:top w:val="nil"/>
              <w:left w:val="nil"/>
              <w:bottom w:val="single" w:sz="4" w:space="0" w:color="auto"/>
              <w:right w:val="single" w:sz="4" w:space="0" w:color="auto"/>
            </w:tcBorders>
            <w:shd w:val="clear" w:color="auto" w:fill="auto"/>
            <w:noWrap/>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2227699,72</w:t>
            </w:r>
          </w:p>
        </w:tc>
        <w:tc>
          <w:tcPr>
            <w:tcW w:w="891" w:type="pct"/>
            <w:tcBorders>
              <w:top w:val="nil"/>
              <w:left w:val="nil"/>
              <w:bottom w:val="single" w:sz="4" w:space="0" w:color="auto"/>
              <w:right w:val="single" w:sz="4" w:space="0" w:color="auto"/>
            </w:tcBorders>
            <w:shd w:val="clear" w:color="auto" w:fill="auto"/>
            <w:noWrap/>
            <w:vAlign w:val="bottom"/>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10,62</w:t>
            </w:r>
          </w:p>
        </w:tc>
        <w:tc>
          <w:tcPr>
            <w:tcW w:w="1776" w:type="pct"/>
            <w:tcBorders>
              <w:top w:val="nil"/>
              <w:left w:val="nil"/>
              <w:bottom w:val="single" w:sz="4" w:space="0" w:color="auto"/>
              <w:right w:val="single" w:sz="4" w:space="0" w:color="auto"/>
            </w:tcBorders>
            <w:shd w:val="clear" w:color="auto" w:fill="auto"/>
            <w:noWrap/>
            <w:vAlign w:val="bottom"/>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289°08'05"</w:t>
            </w:r>
          </w:p>
        </w:tc>
      </w:tr>
      <w:tr w:rsidR="005128B6" w:rsidRPr="005128B6" w:rsidTr="005128B6">
        <w:trPr>
          <w:trHeight w:val="70"/>
        </w:trPr>
        <w:tc>
          <w:tcPr>
            <w:tcW w:w="665" w:type="pct"/>
            <w:tcBorders>
              <w:top w:val="nil"/>
              <w:left w:val="single" w:sz="4" w:space="0" w:color="auto"/>
              <w:bottom w:val="single" w:sz="4" w:space="0" w:color="auto"/>
              <w:right w:val="single" w:sz="4" w:space="0" w:color="auto"/>
            </w:tcBorders>
            <w:shd w:val="clear" w:color="auto" w:fill="auto"/>
            <w:noWrap/>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т15</w:t>
            </w:r>
          </w:p>
        </w:tc>
        <w:tc>
          <w:tcPr>
            <w:tcW w:w="839" w:type="pct"/>
            <w:tcBorders>
              <w:top w:val="nil"/>
              <w:left w:val="nil"/>
              <w:bottom w:val="single" w:sz="4" w:space="0" w:color="auto"/>
              <w:right w:val="single" w:sz="4" w:space="0" w:color="auto"/>
            </w:tcBorders>
            <w:shd w:val="clear" w:color="auto" w:fill="auto"/>
            <w:noWrap/>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480631,30</w:t>
            </w:r>
          </w:p>
        </w:tc>
        <w:tc>
          <w:tcPr>
            <w:tcW w:w="829" w:type="pct"/>
            <w:tcBorders>
              <w:top w:val="nil"/>
              <w:left w:val="nil"/>
              <w:bottom w:val="single" w:sz="4" w:space="0" w:color="auto"/>
              <w:right w:val="single" w:sz="4" w:space="0" w:color="auto"/>
            </w:tcBorders>
            <w:shd w:val="clear" w:color="auto" w:fill="auto"/>
            <w:noWrap/>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2227689,69</w:t>
            </w:r>
          </w:p>
        </w:tc>
        <w:tc>
          <w:tcPr>
            <w:tcW w:w="891" w:type="pct"/>
            <w:tcBorders>
              <w:top w:val="nil"/>
              <w:left w:val="nil"/>
              <w:bottom w:val="single" w:sz="4" w:space="0" w:color="auto"/>
              <w:right w:val="single" w:sz="4" w:space="0" w:color="auto"/>
            </w:tcBorders>
            <w:shd w:val="clear" w:color="auto" w:fill="auto"/>
            <w:noWrap/>
            <w:vAlign w:val="bottom"/>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6,57</w:t>
            </w:r>
          </w:p>
        </w:tc>
        <w:tc>
          <w:tcPr>
            <w:tcW w:w="1776" w:type="pct"/>
            <w:tcBorders>
              <w:top w:val="nil"/>
              <w:left w:val="nil"/>
              <w:bottom w:val="single" w:sz="4" w:space="0" w:color="auto"/>
              <w:right w:val="single" w:sz="4" w:space="0" w:color="auto"/>
            </w:tcBorders>
            <w:shd w:val="clear" w:color="auto" w:fill="auto"/>
            <w:noWrap/>
            <w:vAlign w:val="bottom"/>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199°05'48"</w:t>
            </w:r>
          </w:p>
        </w:tc>
      </w:tr>
      <w:tr w:rsidR="005128B6" w:rsidRPr="005128B6" w:rsidTr="005128B6">
        <w:trPr>
          <w:trHeight w:val="70"/>
        </w:trPr>
        <w:tc>
          <w:tcPr>
            <w:tcW w:w="665" w:type="pct"/>
            <w:tcBorders>
              <w:top w:val="nil"/>
              <w:left w:val="single" w:sz="4" w:space="0" w:color="auto"/>
              <w:bottom w:val="single" w:sz="4" w:space="0" w:color="auto"/>
              <w:right w:val="single" w:sz="4" w:space="0" w:color="auto"/>
            </w:tcBorders>
            <w:shd w:val="clear" w:color="auto" w:fill="auto"/>
            <w:noWrap/>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т16</w:t>
            </w:r>
          </w:p>
        </w:tc>
        <w:tc>
          <w:tcPr>
            <w:tcW w:w="839" w:type="pct"/>
            <w:tcBorders>
              <w:top w:val="nil"/>
              <w:left w:val="nil"/>
              <w:bottom w:val="single" w:sz="4" w:space="0" w:color="auto"/>
              <w:right w:val="single" w:sz="4" w:space="0" w:color="auto"/>
            </w:tcBorders>
            <w:shd w:val="clear" w:color="auto" w:fill="auto"/>
            <w:noWrap/>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480625,09</w:t>
            </w:r>
          </w:p>
        </w:tc>
        <w:tc>
          <w:tcPr>
            <w:tcW w:w="829" w:type="pct"/>
            <w:tcBorders>
              <w:top w:val="nil"/>
              <w:left w:val="nil"/>
              <w:bottom w:val="single" w:sz="4" w:space="0" w:color="auto"/>
              <w:right w:val="single" w:sz="4" w:space="0" w:color="auto"/>
            </w:tcBorders>
            <w:shd w:val="clear" w:color="auto" w:fill="auto"/>
            <w:noWrap/>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2227687,54</w:t>
            </w:r>
          </w:p>
        </w:tc>
        <w:tc>
          <w:tcPr>
            <w:tcW w:w="891" w:type="pct"/>
            <w:tcBorders>
              <w:top w:val="nil"/>
              <w:left w:val="nil"/>
              <w:bottom w:val="single" w:sz="4" w:space="0" w:color="auto"/>
              <w:right w:val="single" w:sz="4" w:space="0" w:color="auto"/>
            </w:tcBorders>
            <w:shd w:val="clear" w:color="auto" w:fill="auto"/>
            <w:noWrap/>
            <w:vAlign w:val="bottom"/>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41,19</w:t>
            </w:r>
          </w:p>
        </w:tc>
        <w:tc>
          <w:tcPr>
            <w:tcW w:w="1776" w:type="pct"/>
            <w:tcBorders>
              <w:top w:val="nil"/>
              <w:left w:val="nil"/>
              <w:bottom w:val="single" w:sz="4" w:space="0" w:color="auto"/>
              <w:right w:val="single" w:sz="4" w:space="0" w:color="auto"/>
            </w:tcBorders>
            <w:shd w:val="clear" w:color="auto" w:fill="auto"/>
            <w:noWrap/>
            <w:vAlign w:val="bottom"/>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289°08'04"</w:t>
            </w:r>
          </w:p>
        </w:tc>
      </w:tr>
      <w:tr w:rsidR="005128B6" w:rsidRPr="005128B6" w:rsidTr="005128B6">
        <w:trPr>
          <w:trHeight w:val="70"/>
        </w:trPr>
        <w:tc>
          <w:tcPr>
            <w:tcW w:w="665" w:type="pct"/>
            <w:tcBorders>
              <w:top w:val="nil"/>
              <w:left w:val="single" w:sz="4" w:space="0" w:color="auto"/>
              <w:bottom w:val="single" w:sz="4" w:space="0" w:color="auto"/>
              <w:right w:val="single" w:sz="4" w:space="0" w:color="auto"/>
            </w:tcBorders>
            <w:shd w:val="clear" w:color="auto" w:fill="auto"/>
            <w:noWrap/>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т17</w:t>
            </w:r>
          </w:p>
        </w:tc>
        <w:tc>
          <w:tcPr>
            <w:tcW w:w="839" w:type="pct"/>
            <w:tcBorders>
              <w:top w:val="nil"/>
              <w:left w:val="nil"/>
              <w:bottom w:val="single" w:sz="4" w:space="0" w:color="auto"/>
              <w:right w:val="single" w:sz="4" w:space="0" w:color="auto"/>
            </w:tcBorders>
            <w:shd w:val="clear" w:color="auto" w:fill="auto"/>
            <w:noWrap/>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480638,59</w:t>
            </w:r>
          </w:p>
        </w:tc>
        <w:tc>
          <w:tcPr>
            <w:tcW w:w="829" w:type="pct"/>
            <w:tcBorders>
              <w:top w:val="nil"/>
              <w:left w:val="nil"/>
              <w:bottom w:val="single" w:sz="4" w:space="0" w:color="auto"/>
              <w:right w:val="single" w:sz="4" w:space="0" w:color="auto"/>
            </w:tcBorders>
            <w:shd w:val="clear" w:color="auto" w:fill="auto"/>
            <w:noWrap/>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2227648,63</w:t>
            </w:r>
          </w:p>
        </w:tc>
        <w:tc>
          <w:tcPr>
            <w:tcW w:w="891" w:type="pct"/>
            <w:tcBorders>
              <w:top w:val="nil"/>
              <w:left w:val="nil"/>
              <w:bottom w:val="single" w:sz="4" w:space="0" w:color="auto"/>
              <w:right w:val="single" w:sz="4" w:space="0" w:color="auto"/>
            </w:tcBorders>
            <w:shd w:val="clear" w:color="auto" w:fill="auto"/>
            <w:noWrap/>
            <w:vAlign w:val="bottom"/>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35,77</w:t>
            </w:r>
          </w:p>
        </w:tc>
        <w:tc>
          <w:tcPr>
            <w:tcW w:w="1776" w:type="pct"/>
            <w:tcBorders>
              <w:top w:val="nil"/>
              <w:left w:val="nil"/>
              <w:bottom w:val="single" w:sz="4" w:space="0" w:color="auto"/>
              <w:right w:val="single" w:sz="4" w:space="0" w:color="auto"/>
            </w:tcBorders>
            <w:shd w:val="clear" w:color="auto" w:fill="auto"/>
            <w:noWrap/>
            <w:vAlign w:val="bottom"/>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21°49'31"</w:t>
            </w:r>
          </w:p>
        </w:tc>
      </w:tr>
      <w:tr w:rsidR="005128B6" w:rsidRPr="005128B6" w:rsidTr="005128B6">
        <w:trPr>
          <w:trHeight w:val="70"/>
        </w:trPr>
        <w:tc>
          <w:tcPr>
            <w:tcW w:w="665" w:type="pct"/>
            <w:tcBorders>
              <w:top w:val="nil"/>
              <w:left w:val="single" w:sz="4" w:space="0" w:color="auto"/>
              <w:bottom w:val="single" w:sz="4" w:space="0" w:color="auto"/>
              <w:right w:val="single" w:sz="4" w:space="0" w:color="auto"/>
            </w:tcBorders>
            <w:shd w:val="clear" w:color="auto" w:fill="auto"/>
            <w:noWrap/>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т18</w:t>
            </w:r>
          </w:p>
        </w:tc>
        <w:tc>
          <w:tcPr>
            <w:tcW w:w="839" w:type="pct"/>
            <w:tcBorders>
              <w:top w:val="nil"/>
              <w:left w:val="nil"/>
              <w:bottom w:val="single" w:sz="4" w:space="0" w:color="auto"/>
              <w:right w:val="single" w:sz="4" w:space="0" w:color="auto"/>
            </w:tcBorders>
            <w:shd w:val="clear" w:color="auto" w:fill="auto"/>
            <w:noWrap/>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480671,80</w:t>
            </w:r>
          </w:p>
        </w:tc>
        <w:tc>
          <w:tcPr>
            <w:tcW w:w="829" w:type="pct"/>
            <w:tcBorders>
              <w:top w:val="nil"/>
              <w:left w:val="nil"/>
              <w:bottom w:val="single" w:sz="4" w:space="0" w:color="auto"/>
              <w:right w:val="single" w:sz="4" w:space="0" w:color="auto"/>
            </w:tcBorders>
            <w:shd w:val="clear" w:color="auto" w:fill="auto"/>
            <w:noWrap/>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2227661,93</w:t>
            </w:r>
          </w:p>
        </w:tc>
        <w:tc>
          <w:tcPr>
            <w:tcW w:w="891" w:type="pct"/>
            <w:tcBorders>
              <w:top w:val="nil"/>
              <w:left w:val="nil"/>
              <w:bottom w:val="single" w:sz="4" w:space="0" w:color="auto"/>
              <w:right w:val="single" w:sz="4" w:space="0" w:color="auto"/>
            </w:tcBorders>
            <w:shd w:val="clear" w:color="auto" w:fill="auto"/>
            <w:noWrap/>
            <w:vAlign w:val="bottom"/>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99,43</w:t>
            </w:r>
          </w:p>
        </w:tc>
        <w:tc>
          <w:tcPr>
            <w:tcW w:w="1776" w:type="pct"/>
            <w:tcBorders>
              <w:top w:val="nil"/>
              <w:left w:val="nil"/>
              <w:bottom w:val="single" w:sz="4" w:space="0" w:color="auto"/>
              <w:right w:val="single" w:sz="4" w:space="0" w:color="auto"/>
            </w:tcBorders>
            <w:shd w:val="clear" w:color="auto" w:fill="auto"/>
            <w:noWrap/>
            <w:vAlign w:val="bottom"/>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21°50'47"</w:t>
            </w:r>
          </w:p>
        </w:tc>
      </w:tr>
      <w:tr w:rsidR="005128B6" w:rsidRPr="005128B6" w:rsidTr="005128B6">
        <w:trPr>
          <w:trHeight w:val="70"/>
        </w:trPr>
        <w:tc>
          <w:tcPr>
            <w:tcW w:w="665" w:type="pct"/>
            <w:tcBorders>
              <w:top w:val="nil"/>
              <w:left w:val="single" w:sz="4" w:space="0" w:color="auto"/>
              <w:bottom w:val="single" w:sz="4" w:space="0" w:color="auto"/>
              <w:right w:val="single" w:sz="4" w:space="0" w:color="auto"/>
            </w:tcBorders>
            <w:shd w:val="clear" w:color="auto" w:fill="auto"/>
            <w:noWrap/>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т19</w:t>
            </w:r>
          </w:p>
        </w:tc>
        <w:tc>
          <w:tcPr>
            <w:tcW w:w="839" w:type="pct"/>
            <w:tcBorders>
              <w:top w:val="nil"/>
              <w:left w:val="nil"/>
              <w:bottom w:val="single" w:sz="4" w:space="0" w:color="auto"/>
              <w:right w:val="single" w:sz="4" w:space="0" w:color="auto"/>
            </w:tcBorders>
            <w:shd w:val="clear" w:color="auto" w:fill="auto"/>
            <w:noWrap/>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480764,09</w:t>
            </w:r>
          </w:p>
        </w:tc>
        <w:tc>
          <w:tcPr>
            <w:tcW w:w="829" w:type="pct"/>
            <w:tcBorders>
              <w:top w:val="nil"/>
              <w:left w:val="nil"/>
              <w:bottom w:val="single" w:sz="4" w:space="0" w:color="auto"/>
              <w:right w:val="single" w:sz="4" w:space="0" w:color="auto"/>
            </w:tcBorders>
            <w:shd w:val="clear" w:color="auto" w:fill="auto"/>
            <w:noWrap/>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2227698,93</w:t>
            </w:r>
          </w:p>
        </w:tc>
        <w:tc>
          <w:tcPr>
            <w:tcW w:w="891" w:type="pct"/>
            <w:tcBorders>
              <w:top w:val="nil"/>
              <w:left w:val="nil"/>
              <w:bottom w:val="single" w:sz="4" w:space="0" w:color="auto"/>
              <w:right w:val="single" w:sz="4" w:space="0" w:color="auto"/>
            </w:tcBorders>
            <w:shd w:val="clear" w:color="auto" w:fill="auto"/>
            <w:noWrap/>
            <w:vAlign w:val="bottom"/>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56,05</w:t>
            </w:r>
          </w:p>
        </w:tc>
        <w:tc>
          <w:tcPr>
            <w:tcW w:w="1776" w:type="pct"/>
            <w:tcBorders>
              <w:top w:val="nil"/>
              <w:left w:val="nil"/>
              <w:bottom w:val="single" w:sz="4" w:space="0" w:color="auto"/>
              <w:right w:val="single" w:sz="4" w:space="0" w:color="auto"/>
            </w:tcBorders>
            <w:shd w:val="clear" w:color="auto" w:fill="auto"/>
            <w:noWrap/>
            <w:vAlign w:val="bottom"/>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292°27'23"</w:t>
            </w:r>
          </w:p>
        </w:tc>
      </w:tr>
      <w:tr w:rsidR="005128B6" w:rsidRPr="005128B6" w:rsidTr="005128B6">
        <w:trPr>
          <w:trHeight w:val="70"/>
        </w:trPr>
        <w:tc>
          <w:tcPr>
            <w:tcW w:w="665" w:type="pct"/>
            <w:tcBorders>
              <w:top w:val="nil"/>
              <w:left w:val="single" w:sz="4" w:space="0" w:color="auto"/>
              <w:bottom w:val="single" w:sz="4" w:space="0" w:color="auto"/>
              <w:right w:val="single" w:sz="4" w:space="0" w:color="auto"/>
            </w:tcBorders>
            <w:shd w:val="clear" w:color="auto" w:fill="auto"/>
            <w:noWrap/>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т20</w:t>
            </w:r>
          </w:p>
        </w:tc>
        <w:tc>
          <w:tcPr>
            <w:tcW w:w="839" w:type="pct"/>
            <w:tcBorders>
              <w:top w:val="nil"/>
              <w:left w:val="nil"/>
              <w:bottom w:val="single" w:sz="4" w:space="0" w:color="auto"/>
              <w:right w:val="single" w:sz="4" w:space="0" w:color="auto"/>
            </w:tcBorders>
            <w:shd w:val="clear" w:color="auto" w:fill="auto"/>
            <w:noWrap/>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480785,50</w:t>
            </w:r>
          </w:p>
        </w:tc>
        <w:tc>
          <w:tcPr>
            <w:tcW w:w="829" w:type="pct"/>
            <w:tcBorders>
              <w:top w:val="nil"/>
              <w:left w:val="nil"/>
              <w:bottom w:val="single" w:sz="4" w:space="0" w:color="auto"/>
              <w:right w:val="single" w:sz="4" w:space="0" w:color="auto"/>
            </w:tcBorders>
            <w:shd w:val="clear" w:color="auto" w:fill="auto"/>
            <w:noWrap/>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2227647,13</w:t>
            </w:r>
          </w:p>
        </w:tc>
        <w:tc>
          <w:tcPr>
            <w:tcW w:w="891" w:type="pct"/>
            <w:tcBorders>
              <w:top w:val="nil"/>
              <w:left w:val="nil"/>
              <w:bottom w:val="single" w:sz="4" w:space="0" w:color="auto"/>
              <w:right w:val="single" w:sz="4" w:space="0" w:color="auto"/>
            </w:tcBorders>
            <w:shd w:val="clear" w:color="auto" w:fill="auto"/>
            <w:noWrap/>
            <w:vAlign w:val="bottom"/>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8,99</w:t>
            </w:r>
          </w:p>
        </w:tc>
        <w:tc>
          <w:tcPr>
            <w:tcW w:w="1776" w:type="pct"/>
            <w:tcBorders>
              <w:top w:val="nil"/>
              <w:left w:val="nil"/>
              <w:bottom w:val="single" w:sz="4" w:space="0" w:color="auto"/>
              <w:right w:val="single" w:sz="4" w:space="0" w:color="auto"/>
            </w:tcBorders>
            <w:shd w:val="clear" w:color="auto" w:fill="auto"/>
            <w:noWrap/>
            <w:vAlign w:val="bottom"/>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290°47'42"</w:t>
            </w:r>
          </w:p>
        </w:tc>
      </w:tr>
      <w:tr w:rsidR="005128B6" w:rsidRPr="005128B6" w:rsidTr="005128B6">
        <w:trPr>
          <w:trHeight w:val="70"/>
        </w:trPr>
        <w:tc>
          <w:tcPr>
            <w:tcW w:w="665" w:type="pct"/>
            <w:tcBorders>
              <w:top w:val="nil"/>
              <w:left w:val="single" w:sz="4" w:space="0" w:color="auto"/>
              <w:bottom w:val="single" w:sz="4" w:space="0" w:color="auto"/>
              <w:right w:val="single" w:sz="4" w:space="0" w:color="auto"/>
            </w:tcBorders>
            <w:shd w:val="clear" w:color="auto" w:fill="auto"/>
            <w:noWrap/>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т21</w:t>
            </w:r>
          </w:p>
        </w:tc>
        <w:tc>
          <w:tcPr>
            <w:tcW w:w="839" w:type="pct"/>
            <w:tcBorders>
              <w:top w:val="nil"/>
              <w:left w:val="nil"/>
              <w:bottom w:val="single" w:sz="4" w:space="0" w:color="auto"/>
              <w:right w:val="single" w:sz="4" w:space="0" w:color="auto"/>
            </w:tcBorders>
            <w:shd w:val="clear" w:color="auto" w:fill="auto"/>
            <w:noWrap/>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480788,69</w:t>
            </w:r>
          </w:p>
        </w:tc>
        <w:tc>
          <w:tcPr>
            <w:tcW w:w="829" w:type="pct"/>
            <w:tcBorders>
              <w:top w:val="nil"/>
              <w:left w:val="nil"/>
              <w:bottom w:val="single" w:sz="4" w:space="0" w:color="auto"/>
              <w:right w:val="single" w:sz="4" w:space="0" w:color="auto"/>
            </w:tcBorders>
            <w:shd w:val="clear" w:color="auto" w:fill="auto"/>
            <w:noWrap/>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2227638,73</w:t>
            </w:r>
          </w:p>
        </w:tc>
        <w:tc>
          <w:tcPr>
            <w:tcW w:w="891" w:type="pct"/>
            <w:tcBorders>
              <w:top w:val="nil"/>
              <w:left w:val="nil"/>
              <w:bottom w:val="single" w:sz="4" w:space="0" w:color="auto"/>
              <w:right w:val="single" w:sz="4" w:space="0" w:color="auto"/>
            </w:tcBorders>
            <w:shd w:val="clear" w:color="auto" w:fill="auto"/>
            <w:noWrap/>
            <w:vAlign w:val="bottom"/>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6,35</w:t>
            </w:r>
          </w:p>
        </w:tc>
        <w:tc>
          <w:tcPr>
            <w:tcW w:w="1776" w:type="pct"/>
            <w:tcBorders>
              <w:top w:val="nil"/>
              <w:left w:val="nil"/>
              <w:bottom w:val="single" w:sz="4" w:space="0" w:color="auto"/>
              <w:right w:val="single" w:sz="4" w:space="0" w:color="auto"/>
            </w:tcBorders>
            <w:shd w:val="clear" w:color="auto" w:fill="auto"/>
            <w:noWrap/>
            <w:vAlign w:val="bottom"/>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20°44'46"</w:t>
            </w:r>
          </w:p>
        </w:tc>
      </w:tr>
      <w:tr w:rsidR="005128B6" w:rsidRPr="005128B6" w:rsidTr="005128B6">
        <w:trPr>
          <w:trHeight w:val="70"/>
        </w:trPr>
        <w:tc>
          <w:tcPr>
            <w:tcW w:w="665" w:type="pct"/>
            <w:tcBorders>
              <w:top w:val="nil"/>
              <w:left w:val="single" w:sz="4" w:space="0" w:color="auto"/>
              <w:bottom w:val="single" w:sz="4" w:space="0" w:color="auto"/>
              <w:right w:val="single" w:sz="4" w:space="0" w:color="auto"/>
            </w:tcBorders>
            <w:shd w:val="clear" w:color="auto" w:fill="auto"/>
            <w:noWrap/>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т22</w:t>
            </w:r>
          </w:p>
        </w:tc>
        <w:tc>
          <w:tcPr>
            <w:tcW w:w="839" w:type="pct"/>
            <w:tcBorders>
              <w:top w:val="nil"/>
              <w:left w:val="nil"/>
              <w:bottom w:val="single" w:sz="4" w:space="0" w:color="auto"/>
              <w:right w:val="single" w:sz="4" w:space="0" w:color="auto"/>
            </w:tcBorders>
            <w:shd w:val="clear" w:color="auto" w:fill="auto"/>
            <w:noWrap/>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480794,63</w:t>
            </w:r>
          </w:p>
        </w:tc>
        <w:tc>
          <w:tcPr>
            <w:tcW w:w="829" w:type="pct"/>
            <w:tcBorders>
              <w:top w:val="nil"/>
              <w:left w:val="nil"/>
              <w:bottom w:val="single" w:sz="4" w:space="0" w:color="auto"/>
              <w:right w:val="single" w:sz="4" w:space="0" w:color="auto"/>
            </w:tcBorders>
            <w:shd w:val="clear" w:color="auto" w:fill="auto"/>
            <w:noWrap/>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2227640,98</w:t>
            </w:r>
          </w:p>
        </w:tc>
        <w:tc>
          <w:tcPr>
            <w:tcW w:w="891" w:type="pct"/>
            <w:tcBorders>
              <w:top w:val="nil"/>
              <w:left w:val="nil"/>
              <w:bottom w:val="single" w:sz="4" w:space="0" w:color="auto"/>
              <w:right w:val="single" w:sz="4" w:space="0" w:color="auto"/>
            </w:tcBorders>
            <w:shd w:val="clear" w:color="auto" w:fill="auto"/>
            <w:noWrap/>
            <w:vAlign w:val="bottom"/>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51,95</w:t>
            </w:r>
          </w:p>
        </w:tc>
        <w:tc>
          <w:tcPr>
            <w:tcW w:w="1776" w:type="pct"/>
            <w:tcBorders>
              <w:top w:val="nil"/>
              <w:left w:val="nil"/>
              <w:bottom w:val="single" w:sz="4" w:space="0" w:color="auto"/>
              <w:right w:val="single" w:sz="4" w:space="0" w:color="auto"/>
            </w:tcBorders>
            <w:shd w:val="clear" w:color="auto" w:fill="auto"/>
            <w:noWrap/>
            <w:vAlign w:val="bottom"/>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23°33'54"</w:t>
            </w:r>
          </w:p>
        </w:tc>
      </w:tr>
      <w:tr w:rsidR="005128B6" w:rsidRPr="005128B6" w:rsidTr="005128B6">
        <w:trPr>
          <w:trHeight w:val="70"/>
        </w:trPr>
        <w:tc>
          <w:tcPr>
            <w:tcW w:w="665" w:type="pct"/>
            <w:tcBorders>
              <w:top w:val="nil"/>
              <w:left w:val="single" w:sz="4" w:space="0" w:color="auto"/>
              <w:bottom w:val="single" w:sz="4" w:space="0" w:color="auto"/>
              <w:right w:val="single" w:sz="4" w:space="0" w:color="auto"/>
            </w:tcBorders>
            <w:shd w:val="clear" w:color="auto" w:fill="auto"/>
            <w:noWrap/>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т1</w:t>
            </w:r>
          </w:p>
        </w:tc>
        <w:tc>
          <w:tcPr>
            <w:tcW w:w="839" w:type="pct"/>
            <w:tcBorders>
              <w:top w:val="nil"/>
              <w:left w:val="nil"/>
              <w:bottom w:val="single" w:sz="4" w:space="0" w:color="auto"/>
              <w:right w:val="single" w:sz="4" w:space="0" w:color="auto"/>
            </w:tcBorders>
            <w:shd w:val="clear" w:color="auto" w:fill="auto"/>
            <w:noWrap/>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480842,25</w:t>
            </w:r>
          </w:p>
        </w:tc>
        <w:tc>
          <w:tcPr>
            <w:tcW w:w="829" w:type="pct"/>
            <w:tcBorders>
              <w:top w:val="nil"/>
              <w:left w:val="nil"/>
              <w:bottom w:val="single" w:sz="4" w:space="0" w:color="auto"/>
              <w:right w:val="single" w:sz="4" w:space="0" w:color="auto"/>
            </w:tcBorders>
            <w:shd w:val="clear" w:color="auto" w:fill="auto"/>
            <w:noWrap/>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2227661,75</w:t>
            </w:r>
          </w:p>
        </w:tc>
        <w:tc>
          <w:tcPr>
            <w:tcW w:w="891" w:type="pct"/>
            <w:tcBorders>
              <w:top w:val="nil"/>
              <w:left w:val="nil"/>
              <w:bottom w:val="single" w:sz="4" w:space="0" w:color="auto"/>
              <w:right w:val="single" w:sz="4" w:space="0" w:color="auto"/>
            </w:tcBorders>
            <w:shd w:val="clear" w:color="auto" w:fill="auto"/>
            <w:noWrap/>
            <w:vAlign w:val="bottom"/>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 </w:t>
            </w:r>
          </w:p>
        </w:tc>
        <w:tc>
          <w:tcPr>
            <w:tcW w:w="1776" w:type="pct"/>
            <w:tcBorders>
              <w:top w:val="nil"/>
              <w:left w:val="nil"/>
              <w:bottom w:val="single" w:sz="4" w:space="0" w:color="auto"/>
              <w:right w:val="single" w:sz="4" w:space="0" w:color="auto"/>
            </w:tcBorders>
            <w:shd w:val="clear" w:color="auto" w:fill="auto"/>
            <w:noWrap/>
            <w:vAlign w:val="bottom"/>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 </w:t>
            </w:r>
          </w:p>
        </w:tc>
      </w:tr>
    </w:tbl>
    <w:p w:rsidR="005128B6" w:rsidRDefault="005128B6" w:rsidP="005128B6">
      <w:pPr>
        <w:spacing w:after="0" w:line="240" w:lineRule="auto"/>
        <w:jc w:val="center"/>
        <w:rPr>
          <w:rFonts w:ascii="Times New Roman" w:eastAsia="Times New Roman" w:hAnsi="Times New Roman" w:cs="Times New Roman"/>
          <w:sz w:val="12"/>
          <w:szCs w:val="12"/>
          <w:shd w:val="clear" w:color="auto" w:fill="FFFFFF"/>
          <w:lang w:eastAsia="x-none"/>
        </w:rPr>
      </w:pPr>
    </w:p>
    <w:tbl>
      <w:tblPr>
        <w:tblW w:w="5000" w:type="pct"/>
        <w:tblLook w:val="04A0" w:firstRow="1" w:lastRow="0" w:firstColumn="1" w:lastColumn="0" w:noHBand="0" w:noVBand="1"/>
      </w:tblPr>
      <w:tblGrid>
        <w:gridCol w:w="1049"/>
        <w:gridCol w:w="1266"/>
        <w:gridCol w:w="1257"/>
        <w:gridCol w:w="1393"/>
        <w:gridCol w:w="2764"/>
      </w:tblGrid>
      <w:tr w:rsidR="005128B6" w:rsidRPr="005128B6" w:rsidTr="005128B6">
        <w:trPr>
          <w:trHeight w:val="70"/>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Образуемый земельный участок :ЗУ1 площадью 1939 кв.м</w:t>
            </w:r>
          </w:p>
        </w:tc>
      </w:tr>
      <w:tr w:rsidR="005128B6" w:rsidRPr="005128B6" w:rsidTr="005128B6">
        <w:trPr>
          <w:trHeight w:val="70"/>
        </w:trPr>
        <w:tc>
          <w:tcPr>
            <w:tcW w:w="679" w:type="pct"/>
            <w:vMerge w:val="restart"/>
            <w:tcBorders>
              <w:top w:val="nil"/>
              <w:left w:val="single" w:sz="4" w:space="0" w:color="auto"/>
              <w:bottom w:val="single" w:sz="4" w:space="0" w:color="auto"/>
              <w:right w:val="single" w:sz="4" w:space="0" w:color="auto"/>
            </w:tcBorders>
            <w:shd w:val="clear" w:color="auto" w:fill="auto"/>
            <w:vAlign w:val="center"/>
            <w:hideMark/>
          </w:tcPr>
          <w:p w:rsidR="005128B6" w:rsidRPr="005128B6" w:rsidRDefault="005128B6" w:rsidP="005128B6">
            <w:pPr>
              <w:spacing w:after="0" w:line="240" w:lineRule="auto"/>
              <w:jc w:val="center"/>
              <w:rPr>
                <w:rFonts w:ascii="Times New Roman" w:eastAsia="Times New Roman" w:hAnsi="Times New Roman" w:cs="Times New Roman"/>
                <w:sz w:val="12"/>
                <w:szCs w:val="12"/>
                <w:lang w:eastAsia="ru-RU"/>
              </w:rPr>
            </w:pPr>
            <w:r w:rsidRPr="005128B6">
              <w:rPr>
                <w:rFonts w:ascii="Times New Roman" w:eastAsia="Times New Roman" w:hAnsi="Times New Roman" w:cs="Times New Roman"/>
                <w:sz w:val="12"/>
                <w:szCs w:val="12"/>
                <w:lang w:eastAsia="ru-RU"/>
              </w:rPr>
              <w:t>Назв. точки</w:t>
            </w:r>
          </w:p>
        </w:tc>
        <w:tc>
          <w:tcPr>
            <w:tcW w:w="1632" w:type="pct"/>
            <w:gridSpan w:val="2"/>
            <w:tcBorders>
              <w:top w:val="single" w:sz="4" w:space="0" w:color="auto"/>
              <w:left w:val="nil"/>
              <w:bottom w:val="single" w:sz="4" w:space="0" w:color="auto"/>
              <w:right w:val="single" w:sz="4" w:space="0" w:color="auto"/>
            </w:tcBorders>
            <w:shd w:val="clear" w:color="auto" w:fill="auto"/>
            <w:noWrap/>
            <w:vAlign w:val="center"/>
            <w:hideMark/>
          </w:tcPr>
          <w:p w:rsidR="005128B6" w:rsidRPr="005128B6" w:rsidRDefault="005128B6" w:rsidP="005128B6">
            <w:pPr>
              <w:spacing w:after="0" w:line="240" w:lineRule="auto"/>
              <w:jc w:val="center"/>
              <w:rPr>
                <w:rFonts w:ascii="Times New Roman" w:eastAsia="Times New Roman" w:hAnsi="Times New Roman" w:cs="Times New Roman"/>
                <w:sz w:val="12"/>
                <w:szCs w:val="12"/>
                <w:lang w:eastAsia="ru-RU"/>
              </w:rPr>
            </w:pPr>
            <w:r w:rsidRPr="005128B6">
              <w:rPr>
                <w:rFonts w:ascii="Times New Roman" w:eastAsia="Times New Roman" w:hAnsi="Times New Roman" w:cs="Times New Roman"/>
                <w:sz w:val="12"/>
                <w:szCs w:val="12"/>
                <w:lang w:eastAsia="ru-RU"/>
              </w:rPr>
              <w:t>Координаты</w:t>
            </w:r>
          </w:p>
        </w:tc>
        <w:tc>
          <w:tcPr>
            <w:tcW w:w="901" w:type="pct"/>
            <w:vMerge w:val="restart"/>
            <w:tcBorders>
              <w:top w:val="nil"/>
              <w:left w:val="single" w:sz="4" w:space="0" w:color="auto"/>
              <w:bottom w:val="single" w:sz="4" w:space="0" w:color="auto"/>
              <w:right w:val="single" w:sz="4" w:space="0" w:color="auto"/>
            </w:tcBorders>
            <w:shd w:val="clear" w:color="auto" w:fill="auto"/>
            <w:vAlign w:val="center"/>
            <w:hideMark/>
          </w:tcPr>
          <w:p w:rsidR="005128B6" w:rsidRPr="005128B6" w:rsidRDefault="005128B6" w:rsidP="005128B6">
            <w:pPr>
              <w:spacing w:after="0" w:line="240" w:lineRule="auto"/>
              <w:jc w:val="center"/>
              <w:rPr>
                <w:rFonts w:ascii="Times New Roman" w:eastAsia="Times New Roman" w:hAnsi="Times New Roman" w:cs="Times New Roman"/>
                <w:sz w:val="12"/>
                <w:szCs w:val="12"/>
                <w:lang w:eastAsia="ru-RU"/>
              </w:rPr>
            </w:pPr>
            <w:r w:rsidRPr="005128B6">
              <w:rPr>
                <w:rFonts w:ascii="Times New Roman" w:eastAsia="Times New Roman" w:hAnsi="Times New Roman" w:cs="Times New Roman"/>
                <w:sz w:val="12"/>
                <w:szCs w:val="12"/>
                <w:lang w:eastAsia="ru-RU"/>
              </w:rPr>
              <w:t>Расстояние</w:t>
            </w:r>
          </w:p>
        </w:tc>
        <w:tc>
          <w:tcPr>
            <w:tcW w:w="1788" w:type="pct"/>
            <w:vMerge w:val="restart"/>
            <w:tcBorders>
              <w:top w:val="nil"/>
              <w:left w:val="single" w:sz="4" w:space="0" w:color="auto"/>
              <w:bottom w:val="single" w:sz="4" w:space="0" w:color="auto"/>
              <w:right w:val="single" w:sz="4" w:space="0" w:color="auto"/>
            </w:tcBorders>
            <w:shd w:val="clear" w:color="auto" w:fill="auto"/>
            <w:vAlign w:val="center"/>
            <w:hideMark/>
          </w:tcPr>
          <w:p w:rsidR="005128B6" w:rsidRPr="005128B6" w:rsidRDefault="005128B6" w:rsidP="005128B6">
            <w:pPr>
              <w:spacing w:after="0" w:line="240" w:lineRule="auto"/>
              <w:jc w:val="center"/>
              <w:rPr>
                <w:rFonts w:ascii="Times New Roman" w:eastAsia="Times New Roman" w:hAnsi="Times New Roman" w:cs="Times New Roman"/>
                <w:sz w:val="12"/>
                <w:szCs w:val="12"/>
                <w:lang w:eastAsia="ru-RU"/>
              </w:rPr>
            </w:pPr>
            <w:r w:rsidRPr="005128B6">
              <w:rPr>
                <w:rFonts w:ascii="Times New Roman" w:eastAsia="Times New Roman" w:hAnsi="Times New Roman" w:cs="Times New Roman"/>
                <w:sz w:val="12"/>
                <w:szCs w:val="12"/>
                <w:lang w:eastAsia="ru-RU"/>
              </w:rPr>
              <w:t>Дирекционный угол</w:t>
            </w:r>
          </w:p>
        </w:tc>
      </w:tr>
      <w:tr w:rsidR="005128B6" w:rsidRPr="005128B6" w:rsidTr="005128B6">
        <w:trPr>
          <w:trHeight w:val="70"/>
        </w:trPr>
        <w:tc>
          <w:tcPr>
            <w:tcW w:w="679" w:type="pct"/>
            <w:vMerge/>
            <w:tcBorders>
              <w:top w:val="nil"/>
              <w:left w:val="single" w:sz="4" w:space="0" w:color="auto"/>
              <w:bottom w:val="single" w:sz="4" w:space="0" w:color="auto"/>
              <w:right w:val="single" w:sz="4" w:space="0" w:color="auto"/>
            </w:tcBorders>
            <w:vAlign w:val="center"/>
            <w:hideMark/>
          </w:tcPr>
          <w:p w:rsidR="005128B6" w:rsidRPr="005128B6" w:rsidRDefault="005128B6" w:rsidP="005128B6">
            <w:pPr>
              <w:spacing w:after="0" w:line="240" w:lineRule="auto"/>
              <w:rPr>
                <w:rFonts w:ascii="Times New Roman" w:eastAsia="Times New Roman" w:hAnsi="Times New Roman" w:cs="Times New Roman"/>
                <w:sz w:val="12"/>
                <w:szCs w:val="12"/>
                <w:lang w:eastAsia="ru-RU"/>
              </w:rPr>
            </w:pPr>
          </w:p>
        </w:tc>
        <w:tc>
          <w:tcPr>
            <w:tcW w:w="819" w:type="pct"/>
            <w:tcBorders>
              <w:top w:val="nil"/>
              <w:left w:val="nil"/>
              <w:bottom w:val="single" w:sz="4" w:space="0" w:color="auto"/>
              <w:right w:val="single" w:sz="4" w:space="0" w:color="auto"/>
            </w:tcBorders>
            <w:shd w:val="clear" w:color="auto" w:fill="auto"/>
            <w:noWrap/>
            <w:vAlign w:val="center"/>
            <w:hideMark/>
          </w:tcPr>
          <w:p w:rsidR="005128B6" w:rsidRPr="005128B6" w:rsidRDefault="005128B6" w:rsidP="005128B6">
            <w:pPr>
              <w:spacing w:after="0" w:line="240" w:lineRule="auto"/>
              <w:jc w:val="center"/>
              <w:rPr>
                <w:rFonts w:ascii="Times New Roman" w:eastAsia="Times New Roman" w:hAnsi="Times New Roman" w:cs="Times New Roman"/>
                <w:sz w:val="12"/>
                <w:szCs w:val="12"/>
                <w:lang w:eastAsia="ru-RU"/>
              </w:rPr>
            </w:pPr>
            <w:r w:rsidRPr="005128B6">
              <w:rPr>
                <w:rFonts w:ascii="Times New Roman" w:eastAsia="Times New Roman" w:hAnsi="Times New Roman" w:cs="Times New Roman"/>
                <w:sz w:val="12"/>
                <w:szCs w:val="12"/>
                <w:lang w:eastAsia="ru-RU"/>
              </w:rPr>
              <w:t>X</w:t>
            </w:r>
          </w:p>
        </w:tc>
        <w:tc>
          <w:tcPr>
            <w:tcW w:w="813" w:type="pct"/>
            <w:tcBorders>
              <w:top w:val="nil"/>
              <w:left w:val="nil"/>
              <w:bottom w:val="single" w:sz="4" w:space="0" w:color="auto"/>
              <w:right w:val="single" w:sz="4" w:space="0" w:color="auto"/>
            </w:tcBorders>
            <w:shd w:val="clear" w:color="auto" w:fill="auto"/>
            <w:noWrap/>
            <w:vAlign w:val="center"/>
            <w:hideMark/>
          </w:tcPr>
          <w:p w:rsidR="005128B6" w:rsidRPr="005128B6" w:rsidRDefault="005128B6" w:rsidP="005128B6">
            <w:pPr>
              <w:spacing w:after="0" w:line="240" w:lineRule="auto"/>
              <w:jc w:val="center"/>
              <w:rPr>
                <w:rFonts w:ascii="Times New Roman" w:eastAsia="Times New Roman" w:hAnsi="Times New Roman" w:cs="Times New Roman"/>
                <w:sz w:val="12"/>
                <w:szCs w:val="12"/>
                <w:lang w:eastAsia="ru-RU"/>
              </w:rPr>
            </w:pPr>
            <w:r w:rsidRPr="005128B6">
              <w:rPr>
                <w:rFonts w:ascii="Times New Roman" w:eastAsia="Times New Roman" w:hAnsi="Times New Roman" w:cs="Times New Roman"/>
                <w:sz w:val="12"/>
                <w:szCs w:val="12"/>
                <w:lang w:eastAsia="ru-RU"/>
              </w:rPr>
              <w:t>Y</w:t>
            </w:r>
          </w:p>
        </w:tc>
        <w:tc>
          <w:tcPr>
            <w:tcW w:w="901" w:type="pct"/>
            <w:vMerge/>
            <w:tcBorders>
              <w:top w:val="nil"/>
              <w:left w:val="single" w:sz="4" w:space="0" w:color="auto"/>
              <w:bottom w:val="single" w:sz="4" w:space="0" w:color="auto"/>
              <w:right w:val="single" w:sz="4" w:space="0" w:color="auto"/>
            </w:tcBorders>
            <w:vAlign w:val="center"/>
            <w:hideMark/>
          </w:tcPr>
          <w:p w:rsidR="005128B6" w:rsidRPr="005128B6" w:rsidRDefault="005128B6" w:rsidP="005128B6">
            <w:pPr>
              <w:spacing w:after="0" w:line="240" w:lineRule="auto"/>
              <w:rPr>
                <w:rFonts w:ascii="Times New Roman" w:eastAsia="Times New Roman" w:hAnsi="Times New Roman" w:cs="Times New Roman"/>
                <w:sz w:val="12"/>
                <w:szCs w:val="12"/>
                <w:lang w:eastAsia="ru-RU"/>
              </w:rPr>
            </w:pPr>
          </w:p>
        </w:tc>
        <w:tc>
          <w:tcPr>
            <w:tcW w:w="1788" w:type="pct"/>
            <w:vMerge/>
            <w:tcBorders>
              <w:top w:val="nil"/>
              <w:left w:val="single" w:sz="4" w:space="0" w:color="auto"/>
              <w:bottom w:val="single" w:sz="4" w:space="0" w:color="auto"/>
              <w:right w:val="single" w:sz="4" w:space="0" w:color="auto"/>
            </w:tcBorders>
            <w:vAlign w:val="center"/>
            <w:hideMark/>
          </w:tcPr>
          <w:p w:rsidR="005128B6" w:rsidRPr="005128B6" w:rsidRDefault="005128B6" w:rsidP="005128B6">
            <w:pPr>
              <w:spacing w:after="0" w:line="240" w:lineRule="auto"/>
              <w:rPr>
                <w:rFonts w:ascii="Times New Roman" w:eastAsia="Times New Roman" w:hAnsi="Times New Roman" w:cs="Times New Roman"/>
                <w:sz w:val="12"/>
                <w:szCs w:val="12"/>
                <w:lang w:eastAsia="ru-RU"/>
              </w:rPr>
            </w:pPr>
          </w:p>
        </w:tc>
      </w:tr>
      <w:tr w:rsidR="005128B6" w:rsidRPr="005128B6" w:rsidTr="005128B6">
        <w:trPr>
          <w:trHeight w:val="70"/>
        </w:trPr>
        <w:tc>
          <w:tcPr>
            <w:tcW w:w="679" w:type="pct"/>
            <w:tcBorders>
              <w:top w:val="nil"/>
              <w:left w:val="single" w:sz="4" w:space="0" w:color="auto"/>
              <w:bottom w:val="single" w:sz="4" w:space="0" w:color="auto"/>
              <w:right w:val="single" w:sz="4" w:space="0" w:color="auto"/>
            </w:tcBorders>
            <w:shd w:val="clear" w:color="auto" w:fill="auto"/>
            <w:noWrap/>
            <w:vAlign w:val="center"/>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т2</w:t>
            </w:r>
          </w:p>
        </w:tc>
        <w:tc>
          <w:tcPr>
            <w:tcW w:w="819" w:type="pct"/>
            <w:tcBorders>
              <w:top w:val="nil"/>
              <w:left w:val="nil"/>
              <w:bottom w:val="single" w:sz="4" w:space="0" w:color="auto"/>
              <w:right w:val="single" w:sz="4" w:space="0" w:color="auto"/>
            </w:tcBorders>
            <w:shd w:val="clear" w:color="auto" w:fill="auto"/>
            <w:noWrap/>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480837,70</w:t>
            </w:r>
          </w:p>
        </w:tc>
        <w:tc>
          <w:tcPr>
            <w:tcW w:w="813" w:type="pct"/>
            <w:tcBorders>
              <w:top w:val="nil"/>
              <w:left w:val="nil"/>
              <w:bottom w:val="single" w:sz="4" w:space="0" w:color="auto"/>
              <w:right w:val="single" w:sz="4" w:space="0" w:color="auto"/>
            </w:tcBorders>
            <w:shd w:val="clear" w:color="auto" w:fill="auto"/>
            <w:noWrap/>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2227690,55</w:t>
            </w:r>
          </w:p>
        </w:tc>
        <w:tc>
          <w:tcPr>
            <w:tcW w:w="901" w:type="pct"/>
            <w:tcBorders>
              <w:top w:val="nil"/>
              <w:left w:val="nil"/>
              <w:bottom w:val="single" w:sz="4" w:space="0" w:color="auto"/>
              <w:right w:val="single" w:sz="4" w:space="0" w:color="auto"/>
            </w:tcBorders>
            <w:shd w:val="clear" w:color="auto" w:fill="auto"/>
            <w:noWrap/>
            <w:vAlign w:val="bottom"/>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27,80</w:t>
            </w:r>
          </w:p>
        </w:tc>
        <w:tc>
          <w:tcPr>
            <w:tcW w:w="1788" w:type="pct"/>
            <w:tcBorders>
              <w:top w:val="nil"/>
              <w:left w:val="nil"/>
              <w:bottom w:val="single" w:sz="4" w:space="0" w:color="auto"/>
              <w:right w:val="single" w:sz="4" w:space="0" w:color="auto"/>
            </w:tcBorders>
            <w:shd w:val="clear" w:color="auto" w:fill="auto"/>
            <w:noWrap/>
            <w:vAlign w:val="bottom"/>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104°47'46"</w:t>
            </w:r>
          </w:p>
        </w:tc>
      </w:tr>
      <w:tr w:rsidR="005128B6" w:rsidRPr="005128B6" w:rsidTr="005128B6">
        <w:trPr>
          <w:trHeight w:val="70"/>
        </w:trPr>
        <w:tc>
          <w:tcPr>
            <w:tcW w:w="679" w:type="pct"/>
            <w:tcBorders>
              <w:top w:val="nil"/>
              <w:left w:val="single" w:sz="4" w:space="0" w:color="auto"/>
              <w:bottom w:val="single" w:sz="4" w:space="0" w:color="auto"/>
              <w:right w:val="single" w:sz="4" w:space="0" w:color="auto"/>
            </w:tcBorders>
            <w:shd w:val="clear" w:color="auto" w:fill="auto"/>
            <w:noWrap/>
            <w:vAlign w:val="center"/>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т3</w:t>
            </w:r>
          </w:p>
        </w:tc>
        <w:tc>
          <w:tcPr>
            <w:tcW w:w="819" w:type="pct"/>
            <w:tcBorders>
              <w:top w:val="nil"/>
              <w:left w:val="nil"/>
              <w:bottom w:val="single" w:sz="4" w:space="0" w:color="auto"/>
              <w:right w:val="single" w:sz="4" w:space="0" w:color="auto"/>
            </w:tcBorders>
            <w:shd w:val="clear" w:color="auto" w:fill="auto"/>
            <w:noWrap/>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480830,60</w:t>
            </w:r>
          </w:p>
        </w:tc>
        <w:tc>
          <w:tcPr>
            <w:tcW w:w="813" w:type="pct"/>
            <w:tcBorders>
              <w:top w:val="nil"/>
              <w:left w:val="nil"/>
              <w:bottom w:val="single" w:sz="4" w:space="0" w:color="auto"/>
              <w:right w:val="single" w:sz="4" w:space="0" w:color="auto"/>
            </w:tcBorders>
            <w:shd w:val="clear" w:color="auto" w:fill="auto"/>
            <w:noWrap/>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2227717,43</w:t>
            </w:r>
          </w:p>
        </w:tc>
        <w:tc>
          <w:tcPr>
            <w:tcW w:w="901" w:type="pct"/>
            <w:tcBorders>
              <w:top w:val="nil"/>
              <w:left w:val="nil"/>
              <w:bottom w:val="single" w:sz="4" w:space="0" w:color="auto"/>
              <w:right w:val="single" w:sz="4" w:space="0" w:color="auto"/>
            </w:tcBorders>
            <w:shd w:val="clear" w:color="auto" w:fill="auto"/>
            <w:noWrap/>
            <w:vAlign w:val="bottom"/>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6,97</w:t>
            </w:r>
          </w:p>
        </w:tc>
        <w:tc>
          <w:tcPr>
            <w:tcW w:w="1788" w:type="pct"/>
            <w:tcBorders>
              <w:top w:val="nil"/>
              <w:left w:val="nil"/>
              <w:bottom w:val="single" w:sz="4" w:space="0" w:color="auto"/>
              <w:right w:val="single" w:sz="4" w:space="0" w:color="auto"/>
            </w:tcBorders>
            <w:shd w:val="clear" w:color="auto" w:fill="auto"/>
            <w:noWrap/>
            <w:vAlign w:val="bottom"/>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197°47'07"</w:t>
            </w:r>
          </w:p>
        </w:tc>
      </w:tr>
      <w:tr w:rsidR="005128B6" w:rsidRPr="005128B6" w:rsidTr="005128B6">
        <w:trPr>
          <w:trHeight w:val="70"/>
        </w:trPr>
        <w:tc>
          <w:tcPr>
            <w:tcW w:w="679" w:type="pct"/>
            <w:tcBorders>
              <w:top w:val="nil"/>
              <w:left w:val="single" w:sz="4" w:space="0" w:color="auto"/>
              <w:bottom w:val="single" w:sz="4" w:space="0" w:color="auto"/>
              <w:right w:val="single" w:sz="4" w:space="0" w:color="auto"/>
            </w:tcBorders>
            <w:shd w:val="clear" w:color="auto" w:fill="auto"/>
            <w:noWrap/>
            <w:vAlign w:val="center"/>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1</w:t>
            </w:r>
          </w:p>
        </w:tc>
        <w:tc>
          <w:tcPr>
            <w:tcW w:w="819" w:type="pct"/>
            <w:tcBorders>
              <w:top w:val="nil"/>
              <w:left w:val="nil"/>
              <w:bottom w:val="single" w:sz="4" w:space="0" w:color="auto"/>
              <w:right w:val="single" w:sz="4" w:space="0" w:color="auto"/>
            </w:tcBorders>
            <w:shd w:val="clear" w:color="auto" w:fill="auto"/>
            <w:noWrap/>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480823,96</w:t>
            </w:r>
          </w:p>
        </w:tc>
        <w:tc>
          <w:tcPr>
            <w:tcW w:w="813" w:type="pct"/>
            <w:tcBorders>
              <w:top w:val="nil"/>
              <w:left w:val="nil"/>
              <w:bottom w:val="single" w:sz="4" w:space="0" w:color="auto"/>
              <w:right w:val="single" w:sz="4" w:space="0" w:color="auto"/>
            </w:tcBorders>
            <w:shd w:val="clear" w:color="auto" w:fill="auto"/>
            <w:noWrap/>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2227715,30</w:t>
            </w:r>
          </w:p>
        </w:tc>
        <w:tc>
          <w:tcPr>
            <w:tcW w:w="901" w:type="pct"/>
            <w:tcBorders>
              <w:top w:val="nil"/>
              <w:left w:val="nil"/>
              <w:bottom w:val="single" w:sz="4" w:space="0" w:color="auto"/>
              <w:right w:val="single" w:sz="4" w:space="0" w:color="auto"/>
            </w:tcBorders>
            <w:shd w:val="clear" w:color="auto" w:fill="auto"/>
            <w:noWrap/>
            <w:vAlign w:val="bottom"/>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2,08</w:t>
            </w:r>
          </w:p>
        </w:tc>
        <w:tc>
          <w:tcPr>
            <w:tcW w:w="1788" w:type="pct"/>
            <w:tcBorders>
              <w:top w:val="nil"/>
              <w:left w:val="nil"/>
              <w:bottom w:val="single" w:sz="4" w:space="0" w:color="auto"/>
              <w:right w:val="single" w:sz="4" w:space="0" w:color="auto"/>
            </w:tcBorders>
            <w:shd w:val="clear" w:color="auto" w:fill="auto"/>
            <w:noWrap/>
            <w:vAlign w:val="bottom"/>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108°31'20"</w:t>
            </w:r>
          </w:p>
        </w:tc>
      </w:tr>
      <w:tr w:rsidR="005128B6" w:rsidRPr="005128B6" w:rsidTr="005128B6">
        <w:trPr>
          <w:trHeight w:val="70"/>
        </w:trPr>
        <w:tc>
          <w:tcPr>
            <w:tcW w:w="6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2</w:t>
            </w:r>
          </w:p>
        </w:tc>
        <w:tc>
          <w:tcPr>
            <w:tcW w:w="819" w:type="pct"/>
            <w:tcBorders>
              <w:top w:val="single" w:sz="4" w:space="0" w:color="auto"/>
              <w:left w:val="nil"/>
              <w:bottom w:val="single" w:sz="4" w:space="0" w:color="auto"/>
              <w:right w:val="single" w:sz="4" w:space="0" w:color="auto"/>
            </w:tcBorders>
            <w:shd w:val="clear" w:color="auto" w:fill="auto"/>
            <w:noWrap/>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480823,30</w:t>
            </w:r>
          </w:p>
        </w:tc>
        <w:tc>
          <w:tcPr>
            <w:tcW w:w="813" w:type="pct"/>
            <w:tcBorders>
              <w:top w:val="single" w:sz="4" w:space="0" w:color="auto"/>
              <w:left w:val="nil"/>
              <w:bottom w:val="single" w:sz="4" w:space="0" w:color="auto"/>
              <w:right w:val="single" w:sz="4" w:space="0" w:color="auto"/>
            </w:tcBorders>
            <w:shd w:val="clear" w:color="auto" w:fill="auto"/>
            <w:noWrap/>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2227717,27</w:t>
            </w:r>
          </w:p>
        </w:tc>
        <w:tc>
          <w:tcPr>
            <w:tcW w:w="901" w:type="pct"/>
            <w:tcBorders>
              <w:top w:val="single" w:sz="4" w:space="0" w:color="auto"/>
              <w:left w:val="nil"/>
              <w:bottom w:val="single" w:sz="4" w:space="0" w:color="auto"/>
              <w:right w:val="single" w:sz="4" w:space="0" w:color="auto"/>
            </w:tcBorders>
            <w:shd w:val="clear" w:color="auto" w:fill="auto"/>
            <w:noWrap/>
            <w:vAlign w:val="bottom"/>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9,26</w:t>
            </w:r>
          </w:p>
        </w:tc>
        <w:tc>
          <w:tcPr>
            <w:tcW w:w="1788" w:type="pct"/>
            <w:tcBorders>
              <w:top w:val="single" w:sz="4" w:space="0" w:color="auto"/>
              <w:left w:val="nil"/>
              <w:bottom w:val="single" w:sz="4" w:space="0" w:color="auto"/>
              <w:right w:val="single" w:sz="4" w:space="0" w:color="auto"/>
            </w:tcBorders>
            <w:shd w:val="clear" w:color="auto" w:fill="auto"/>
            <w:noWrap/>
            <w:vAlign w:val="bottom"/>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200°09'27"</w:t>
            </w:r>
          </w:p>
        </w:tc>
      </w:tr>
      <w:tr w:rsidR="005128B6" w:rsidRPr="005128B6" w:rsidTr="005128B6">
        <w:trPr>
          <w:trHeight w:val="70"/>
        </w:trPr>
        <w:tc>
          <w:tcPr>
            <w:tcW w:w="679" w:type="pct"/>
            <w:tcBorders>
              <w:top w:val="nil"/>
              <w:left w:val="single" w:sz="4" w:space="0" w:color="auto"/>
              <w:bottom w:val="single" w:sz="4" w:space="0" w:color="auto"/>
              <w:right w:val="single" w:sz="4" w:space="0" w:color="auto"/>
            </w:tcBorders>
            <w:shd w:val="clear" w:color="auto" w:fill="auto"/>
            <w:noWrap/>
            <w:vAlign w:val="center"/>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3</w:t>
            </w:r>
          </w:p>
        </w:tc>
        <w:tc>
          <w:tcPr>
            <w:tcW w:w="819" w:type="pct"/>
            <w:tcBorders>
              <w:top w:val="nil"/>
              <w:left w:val="nil"/>
              <w:bottom w:val="single" w:sz="4" w:space="0" w:color="auto"/>
              <w:right w:val="single" w:sz="4" w:space="0" w:color="auto"/>
            </w:tcBorders>
            <w:shd w:val="clear" w:color="auto" w:fill="auto"/>
            <w:noWrap/>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480814,61</w:t>
            </w:r>
          </w:p>
        </w:tc>
        <w:tc>
          <w:tcPr>
            <w:tcW w:w="813" w:type="pct"/>
            <w:tcBorders>
              <w:top w:val="nil"/>
              <w:left w:val="nil"/>
              <w:bottom w:val="single" w:sz="4" w:space="0" w:color="auto"/>
              <w:right w:val="single" w:sz="4" w:space="0" w:color="auto"/>
            </w:tcBorders>
            <w:shd w:val="clear" w:color="auto" w:fill="auto"/>
            <w:noWrap/>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2227714,08</w:t>
            </w:r>
          </w:p>
        </w:tc>
        <w:tc>
          <w:tcPr>
            <w:tcW w:w="901" w:type="pct"/>
            <w:tcBorders>
              <w:top w:val="nil"/>
              <w:left w:val="nil"/>
              <w:bottom w:val="single" w:sz="4" w:space="0" w:color="auto"/>
              <w:right w:val="single" w:sz="4" w:space="0" w:color="auto"/>
            </w:tcBorders>
            <w:shd w:val="clear" w:color="auto" w:fill="auto"/>
            <w:noWrap/>
            <w:vAlign w:val="bottom"/>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41,31</w:t>
            </w:r>
          </w:p>
        </w:tc>
        <w:tc>
          <w:tcPr>
            <w:tcW w:w="1788" w:type="pct"/>
            <w:tcBorders>
              <w:top w:val="nil"/>
              <w:left w:val="nil"/>
              <w:bottom w:val="single" w:sz="4" w:space="0" w:color="auto"/>
              <w:right w:val="single" w:sz="4" w:space="0" w:color="auto"/>
            </w:tcBorders>
            <w:shd w:val="clear" w:color="auto" w:fill="auto"/>
            <w:noWrap/>
            <w:vAlign w:val="bottom"/>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200°07'10"</w:t>
            </w:r>
          </w:p>
        </w:tc>
      </w:tr>
      <w:tr w:rsidR="005128B6" w:rsidRPr="005128B6" w:rsidTr="005128B6">
        <w:trPr>
          <w:trHeight w:val="70"/>
        </w:trPr>
        <w:tc>
          <w:tcPr>
            <w:tcW w:w="679" w:type="pct"/>
            <w:tcBorders>
              <w:top w:val="nil"/>
              <w:left w:val="single" w:sz="4" w:space="0" w:color="auto"/>
              <w:bottom w:val="single" w:sz="4" w:space="0" w:color="auto"/>
              <w:right w:val="single" w:sz="4" w:space="0" w:color="auto"/>
            </w:tcBorders>
            <w:shd w:val="clear" w:color="auto" w:fill="auto"/>
            <w:noWrap/>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4</w:t>
            </w:r>
          </w:p>
        </w:tc>
        <w:tc>
          <w:tcPr>
            <w:tcW w:w="819" w:type="pct"/>
            <w:tcBorders>
              <w:top w:val="nil"/>
              <w:left w:val="nil"/>
              <w:bottom w:val="single" w:sz="4" w:space="0" w:color="auto"/>
              <w:right w:val="single" w:sz="4" w:space="0" w:color="auto"/>
            </w:tcBorders>
            <w:shd w:val="clear" w:color="auto" w:fill="auto"/>
            <w:noWrap/>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480775,82</w:t>
            </w:r>
          </w:p>
        </w:tc>
        <w:tc>
          <w:tcPr>
            <w:tcW w:w="813" w:type="pct"/>
            <w:tcBorders>
              <w:top w:val="nil"/>
              <w:left w:val="nil"/>
              <w:bottom w:val="single" w:sz="4" w:space="0" w:color="auto"/>
              <w:right w:val="single" w:sz="4" w:space="0" w:color="auto"/>
            </w:tcBorders>
            <w:shd w:val="clear" w:color="auto" w:fill="auto"/>
            <w:noWrap/>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2227699,87</w:t>
            </w:r>
          </w:p>
        </w:tc>
        <w:tc>
          <w:tcPr>
            <w:tcW w:w="901" w:type="pct"/>
            <w:tcBorders>
              <w:top w:val="nil"/>
              <w:left w:val="nil"/>
              <w:bottom w:val="single" w:sz="4" w:space="0" w:color="auto"/>
              <w:right w:val="single" w:sz="4" w:space="0" w:color="auto"/>
            </w:tcBorders>
            <w:shd w:val="clear" w:color="auto" w:fill="auto"/>
            <w:noWrap/>
            <w:vAlign w:val="bottom"/>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0,36</w:t>
            </w:r>
          </w:p>
        </w:tc>
        <w:tc>
          <w:tcPr>
            <w:tcW w:w="1788" w:type="pct"/>
            <w:tcBorders>
              <w:top w:val="nil"/>
              <w:left w:val="nil"/>
              <w:bottom w:val="single" w:sz="4" w:space="0" w:color="auto"/>
              <w:right w:val="single" w:sz="4" w:space="0" w:color="auto"/>
            </w:tcBorders>
            <w:shd w:val="clear" w:color="auto" w:fill="auto"/>
            <w:noWrap/>
            <w:vAlign w:val="bottom"/>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285°56'43"</w:t>
            </w:r>
          </w:p>
        </w:tc>
      </w:tr>
      <w:tr w:rsidR="005128B6" w:rsidRPr="005128B6" w:rsidTr="005128B6">
        <w:trPr>
          <w:trHeight w:val="70"/>
        </w:trPr>
        <w:tc>
          <w:tcPr>
            <w:tcW w:w="679" w:type="pct"/>
            <w:tcBorders>
              <w:top w:val="nil"/>
              <w:left w:val="single" w:sz="4" w:space="0" w:color="auto"/>
              <w:bottom w:val="single" w:sz="4" w:space="0" w:color="auto"/>
              <w:right w:val="single" w:sz="4" w:space="0" w:color="auto"/>
            </w:tcBorders>
            <w:shd w:val="clear" w:color="auto" w:fill="auto"/>
            <w:noWrap/>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5</w:t>
            </w:r>
          </w:p>
        </w:tc>
        <w:tc>
          <w:tcPr>
            <w:tcW w:w="819" w:type="pct"/>
            <w:tcBorders>
              <w:top w:val="nil"/>
              <w:left w:val="nil"/>
              <w:bottom w:val="single" w:sz="4" w:space="0" w:color="auto"/>
              <w:right w:val="single" w:sz="4" w:space="0" w:color="auto"/>
            </w:tcBorders>
            <w:shd w:val="clear" w:color="auto" w:fill="auto"/>
            <w:noWrap/>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480775,92</w:t>
            </w:r>
          </w:p>
        </w:tc>
        <w:tc>
          <w:tcPr>
            <w:tcW w:w="813" w:type="pct"/>
            <w:tcBorders>
              <w:top w:val="nil"/>
              <w:left w:val="nil"/>
              <w:bottom w:val="single" w:sz="4" w:space="0" w:color="auto"/>
              <w:right w:val="single" w:sz="4" w:space="0" w:color="auto"/>
            </w:tcBorders>
            <w:shd w:val="clear" w:color="auto" w:fill="auto"/>
            <w:noWrap/>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2227699,52</w:t>
            </w:r>
          </w:p>
        </w:tc>
        <w:tc>
          <w:tcPr>
            <w:tcW w:w="901" w:type="pct"/>
            <w:tcBorders>
              <w:top w:val="nil"/>
              <w:left w:val="nil"/>
              <w:bottom w:val="single" w:sz="4" w:space="0" w:color="auto"/>
              <w:right w:val="single" w:sz="4" w:space="0" w:color="auto"/>
            </w:tcBorders>
            <w:shd w:val="clear" w:color="auto" w:fill="auto"/>
            <w:noWrap/>
            <w:vAlign w:val="bottom"/>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2,36</w:t>
            </w:r>
          </w:p>
        </w:tc>
        <w:tc>
          <w:tcPr>
            <w:tcW w:w="1788" w:type="pct"/>
            <w:tcBorders>
              <w:top w:val="nil"/>
              <w:left w:val="nil"/>
              <w:bottom w:val="single" w:sz="4" w:space="0" w:color="auto"/>
              <w:right w:val="single" w:sz="4" w:space="0" w:color="auto"/>
            </w:tcBorders>
            <w:shd w:val="clear" w:color="auto" w:fill="auto"/>
            <w:noWrap/>
            <w:vAlign w:val="bottom"/>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196°12'43"</w:t>
            </w:r>
          </w:p>
        </w:tc>
      </w:tr>
      <w:tr w:rsidR="005128B6" w:rsidRPr="005128B6" w:rsidTr="005128B6">
        <w:trPr>
          <w:trHeight w:val="70"/>
        </w:trPr>
        <w:tc>
          <w:tcPr>
            <w:tcW w:w="679" w:type="pct"/>
            <w:tcBorders>
              <w:top w:val="nil"/>
              <w:left w:val="single" w:sz="4" w:space="0" w:color="auto"/>
              <w:bottom w:val="single" w:sz="4" w:space="0" w:color="auto"/>
              <w:right w:val="single" w:sz="4" w:space="0" w:color="auto"/>
            </w:tcBorders>
            <w:shd w:val="clear" w:color="auto" w:fill="auto"/>
            <w:noWrap/>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6</w:t>
            </w:r>
          </w:p>
        </w:tc>
        <w:tc>
          <w:tcPr>
            <w:tcW w:w="819" w:type="pct"/>
            <w:tcBorders>
              <w:top w:val="nil"/>
              <w:left w:val="nil"/>
              <w:bottom w:val="single" w:sz="4" w:space="0" w:color="auto"/>
              <w:right w:val="single" w:sz="4" w:space="0" w:color="auto"/>
            </w:tcBorders>
            <w:shd w:val="clear" w:color="auto" w:fill="auto"/>
            <w:noWrap/>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480773,65</w:t>
            </w:r>
          </w:p>
        </w:tc>
        <w:tc>
          <w:tcPr>
            <w:tcW w:w="813" w:type="pct"/>
            <w:tcBorders>
              <w:top w:val="nil"/>
              <w:left w:val="nil"/>
              <w:bottom w:val="single" w:sz="4" w:space="0" w:color="auto"/>
              <w:right w:val="single" w:sz="4" w:space="0" w:color="auto"/>
            </w:tcBorders>
            <w:shd w:val="clear" w:color="auto" w:fill="auto"/>
            <w:noWrap/>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2227698,86</w:t>
            </w:r>
          </w:p>
        </w:tc>
        <w:tc>
          <w:tcPr>
            <w:tcW w:w="901" w:type="pct"/>
            <w:tcBorders>
              <w:top w:val="nil"/>
              <w:left w:val="nil"/>
              <w:bottom w:val="single" w:sz="4" w:space="0" w:color="auto"/>
              <w:right w:val="single" w:sz="4" w:space="0" w:color="auto"/>
            </w:tcBorders>
            <w:shd w:val="clear" w:color="auto" w:fill="auto"/>
            <w:noWrap/>
            <w:vAlign w:val="bottom"/>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24,96</w:t>
            </w:r>
          </w:p>
        </w:tc>
        <w:tc>
          <w:tcPr>
            <w:tcW w:w="1788" w:type="pct"/>
            <w:tcBorders>
              <w:top w:val="nil"/>
              <w:left w:val="nil"/>
              <w:bottom w:val="single" w:sz="4" w:space="0" w:color="auto"/>
              <w:right w:val="single" w:sz="4" w:space="0" w:color="auto"/>
            </w:tcBorders>
            <w:shd w:val="clear" w:color="auto" w:fill="auto"/>
            <w:noWrap/>
            <w:vAlign w:val="bottom"/>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288°41'47"</w:t>
            </w:r>
          </w:p>
        </w:tc>
      </w:tr>
      <w:tr w:rsidR="005128B6" w:rsidRPr="005128B6" w:rsidTr="005128B6">
        <w:trPr>
          <w:trHeight w:val="70"/>
        </w:trPr>
        <w:tc>
          <w:tcPr>
            <w:tcW w:w="679" w:type="pct"/>
            <w:tcBorders>
              <w:top w:val="nil"/>
              <w:left w:val="single" w:sz="4" w:space="0" w:color="auto"/>
              <w:bottom w:val="single" w:sz="4" w:space="0" w:color="auto"/>
              <w:right w:val="single" w:sz="4" w:space="0" w:color="auto"/>
            </w:tcBorders>
            <w:shd w:val="clear" w:color="auto" w:fill="auto"/>
            <w:noWrap/>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lastRenderedPageBreak/>
              <w:t>7</w:t>
            </w:r>
          </w:p>
        </w:tc>
        <w:tc>
          <w:tcPr>
            <w:tcW w:w="819" w:type="pct"/>
            <w:tcBorders>
              <w:top w:val="nil"/>
              <w:left w:val="nil"/>
              <w:bottom w:val="single" w:sz="4" w:space="0" w:color="auto"/>
              <w:right w:val="single" w:sz="4" w:space="0" w:color="auto"/>
            </w:tcBorders>
            <w:shd w:val="clear" w:color="auto" w:fill="auto"/>
            <w:noWrap/>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480781,65</w:t>
            </w:r>
          </w:p>
        </w:tc>
        <w:tc>
          <w:tcPr>
            <w:tcW w:w="813" w:type="pct"/>
            <w:tcBorders>
              <w:top w:val="nil"/>
              <w:left w:val="nil"/>
              <w:bottom w:val="single" w:sz="4" w:space="0" w:color="auto"/>
              <w:right w:val="single" w:sz="4" w:space="0" w:color="auto"/>
            </w:tcBorders>
            <w:shd w:val="clear" w:color="auto" w:fill="auto"/>
            <w:noWrap/>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2227675,22</w:t>
            </w:r>
          </w:p>
        </w:tc>
        <w:tc>
          <w:tcPr>
            <w:tcW w:w="901" w:type="pct"/>
            <w:tcBorders>
              <w:top w:val="nil"/>
              <w:left w:val="nil"/>
              <w:bottom w:val="single" w:sz="4" w:space="0" w:color="auto"/>
              <w:right w:val="single" w:sz="4" w:space="0" w:color="auto"/>
            </w:tcBorders>
            <w:shd w:val="clear" w:color="auto" w:fill="auto"/>
            <w:noWrap/>
            <w:vAlign w:val="bottom"/>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1,49</w:t>
            </w:r>
          </w:p>
        </w:tc>
        <w:tc>
          <w:tcPr>
            <w:tcW w:w="1788" w:type="pct"/>
            <w:tcBorders>
              <w:top w:val="nil"/>
              <w:left w:val="nil"/>
              <w:bottom w:val="single" w:sz="4" w:space="0" w:color="auto"/>
              <w:right w:val="single" w:sz="4" w:space="0" w:color="auto"/>
            </w:tcBorders>
            <w:shd w:val="clear" w:color="auto" w:fill="auto"/>
            <w:noWrap/>
            <w:vAlign w:val="bottom"/>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298°58'47"</w:t>
            </w:r>
          </w:p>
        </w:tc>
      </w:tr>
      <w:tr w:rsidR="005128B6" w:rsidRPr="005128B6" w:rsidTr="005128B6">
        <w:trPr>
          <w:trHeight w:val="70"/>
        </w:trPr>
        <w:tc>
          <w:tcPr>
            <w:tcW w:w="679" w:type="pct"/>
            <w:tcBorders>
              <w:top w:val="nil"/>
              <w:left w:val="single" w:sz="4" w:space="0" w:color="auto"/>
              <w:bottom w:val="single" w:sz="4" w:space="0" w:color="auto"/>
              <w:right w:val="single" w:sz="4" w:space="0" w:color="auto"/>
            </w:tcBorders>
            <w:shd w:val="clear" w:color="auto" w:fill="auto"/>
            <w:noWrap/>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8</w:t>
            </w:r>
          </w:p>
        </w:tc>
        <w:tc>
          <w:tcPr>
            <w:tcW w:w="819" w:type="pct"/>
            <w:tcBorders>
              <w:top w:val="nil"/>
              <w:left w:val="nil"/>
              <w:bottom w:val="single" w:sz="4" w:space="0" w:color="auto"/>
              <w:right w:val="single" w:sz="4" w:space="0" w:color="auto"/>
            </w:tcBorders>
            <w:shd w:val="clear" w:color="auto" w:fill="auto"/>
            <w:noWrap/>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480782,37</w:t>
            </w:r>
          </w:p>
        </w:tc>
        <w:tc>
          <w:tcPr>
            <w:tcW w:w="813" w:type="pct"/>
            <w:tcBorders>
              <w:top w:val="nil"/>
              <w:left w:val="nil"/>
              <w:bottom w:val="single" w:sz="4" w:space="0" w:color="auto"/>
              <w:right w:val="single" w:sz="4" w:space="0" w:color="auto"/>
            </w:tcBorders>
            <w:shd w:val="clear" w:color="auto" w:fill="auto"/>
            <w:noWrap/>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2227673,92</w:t>
            </w:r>
          </w:p>
        </w:tc>
        <w:tc>
          <w:tcPr>
            <w:tcW w:w="901" w:type="pct"/>
            <w:tcBorders>
              <w:top w:val="nil"/>
              <w:left w:val="nil"/>
              <w:bottom w:val="single" w:sz="4" w:space="0" w:color="auto"/>
              <w:right w:val="single" w:sz="4" w:space="0" w:color="auto"/>
            </w:tcBorders>
            <w:shd w:val="clear" w:color="auto" w:fill="auto"/>
            <w:noWrap/>
            <w:vAlign w:val="bottom"/>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1,00</w:t>
            </w:r>
          </w:p>
        </w:tc>
        <w:tc>
          <w:tcPr>
            <w:tcW w:w="1788" w:type="pct"/>
            <w:tcBorders>
              <w:top w:val="nil"/>
              <w:left w:val="nil"/>
              <w:bottom w:val="single" w:sz="4" w:space="0" w:color="auto"/>
              <w:right w:val="single" w:sz="4" w:space="0" w:color="auto"/>
            </w:tcBorders>
            <w:shd w:val="clear" w:color="auto" w:fill="auto"/>
            <w:noWrap/>
            <w:vAlign w:val="bottom"/>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16°15'37"</w:t>
            </w:r>
          </w:p>
        </w:tc>
      </w:tr>
      <w:tr w:rsidR="005128B6" w:rsidRPr="005128B6" w:rsidTr="005128B6">
        <w:trPr>
          <w:trHeight w:val="70"/>
        </w:trPr>
        <w:tc>
          <w:tcPr>
            <w:tcW w:w="679" w:type="pct"/>
            <w:tcBorders>
              <w:top w:val="nil"/>
              <w:left w:val="single" w:sz="4" w:space="0" w:color="auto"/>
              <w:bottom w:val="single" w:sz="4" w:space="0" w:color="auto"/>
              <w:right w:val="single" w:sz="4" w:space="0" w:color="auto"/>
            </w:tcBorders>
            <w:shd w:val="clear" w:color="auto" w:fill="auto"/>
            <w:noWrap/>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9</w:t>
            </w:r>
          </w:p>
        </w:tc>
        <w:tc>
          <w:tcPr>
            <w:tcW w:w="819" w:type="pct"/>
            <w:tcBorders>
              <w:top w:val="nil"/>
              <w:left w:val="nil"/>
              <w:bottom w:val="single" w:sz="4" w:space="0" w:color="auto"/>
              <w:right w:val="single" w:sz="4" w:space="0" w:color="auto"/>
            </w:tcBorders>
            <w:shd w:val="clear" w:color="auto" w:fill="auto"/>
            <w:noWrap/>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480783,33</w:t>
            </w:r>
          </w:p>
        </w:tc>
        <w:tc>
          <w:tcPr>
            <w:tcW w:w="813" w:type="pct"/>
            <w:tcBorders>
              <w:top w:val="nil"/>
              <w:left w:val="nil"/>
              <w:bottom w:val="single" w:sz="4" w:space="0" w:color="auto"/>
              <w:right w:val="single" w:sz="4" w:space="0" w:color="auto"/>
            </w:tcBorders>
            <w:shd w:val="clear" w:color="auto" w:fill="auto"/>
            <w:noWrap/>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2227674,20</w:t>
            </w:r>
          </w:p>
        </w:tc>
        <w:tc>
          <w:tcPr>
            <w:tcW w:w="901" w:type="pct"/>
            <w:tcBorders>
              <w:top w:val="nil"/>
              <w:left w:val="nil"/>
              <w:bottom w:val="single" w:sz="4" w:space="0" w:color="auto"/>
              <w:right w:val="single" w:sz="4" w:space="0" w:color="auto"/>
            </w:tcBorders>
            <w:shd w:val="clear" w:color="auto" w:fill="auto"/>
            <w:noWrap/>
            <w:vAlign w:val="bottom"/>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1,00</w:t>
            </w:r>
          </w:p>
        </w:tc>
        <w:tc>
          <w:tcPr>
            <w:tcW w:w="1788" w:type="pct"/>
            <w:tcBorders>
              <w:top w:val="nil"/>
              <w:left w:val="nil"/>
              <w:bottom w:val="single" w:sz="4" w:space="0" w:color="auto"/>
              <w:right w:val="single" w:sz="4" w:space="0" w:color="auto"/>
            </w:tcBorders>
            <w:shd w:val="clear" w:color="auto" w:fill="auto"/>
            <w:noWrap/>
            <w:vAlign w:val="bottom"/>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285°00'18"</w:t>
            </w:r>
          </w:p>
        </w:tc>
      </w:tr>
      <w:tr w:rsidR="005128B6" w:rsidRPr="005128B6" w:rsidTr="005128B6">
        <w:trPr>
          <w:trHeight w:val="70"/>
        </w:trPr>
        <w:tc>
          <w:tcPr>
            <w:tcW w:w="679" w:type="pct"/>
            <w:tcBorders>
              <w:top w:val="nil"/>
              <w:left w:val="single" w:sz="4" w:space="0" w:color="auto"/>
              <w:bottom w:val="single" w:sz="4" w:space="0" w:color="auto"/>
              <w:right w:val="single" w:sz="4" w:space="0" w:color="auto"/>
            </w:tcBorders>
            <w:shd w:val="clear" w:color="auto" w:fill="auto"/>
            <w:noWrap/>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10</w:t>
            </w:r>
          </w:p>
        </w:tc>
        <w:tc>
          <w:tcPr>
            <w:tcW w:w="819" w:type="pct"/>
            <w:tcBorders>
              <w:top w:val="nil"/>
              <w:left w:val="nil"/>
              <w:bottom w:val="single" w:sz="4" w:space="0" w:color="auto"/>
              <w:right w:val="single" w:sz="4" w:space="0" w:color="auto"/>
            </w:tcBorders>
            <w:shd w:val="clear" w:color="auto" w:fill="auto"/>
            <w:noWrap/>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480783,59</w:t>
            </w:r>
          </w:p>
        </w:tc>
        <w:tc>
          <w:tcPr>
            <w:tcW w:w="813" w:type="pct"/>
            <w:tcBorders>
              <w:top w:val="nil"/>
              <w:left w:val="nil"/>
              <w:bottom w:val="single" w:sz="4" w:space="0" w:color="auto"/>
              <w:right w:val="single" w:sz="4" w:space="0" w:color="auto"/>
            </w:tcBorders>
            <w:shd w:val="clear" w:color="auto" w:fill="auto"/>
            <w:noWrap/>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2227673,23</w:t>
            </w:r>
          </w:p>
        </w:tc>
        <w:tc>
          <w:tcPr>
            <w:tcW w:w="901" w:type="pct"/>
            <w:tcBorders>
              <w:top w:val="nil"/>
              <w:left w:val="nil"/>
              <w:bottom w:val="single" w:sz="4" w:space="0" w:color="auto"/>
              <w:right w:val="single" w:sz="4" w:space="0" w:color="auto"/>
            </w:tcBorders>
            <w:shd w:val="clear" w:color="auto" w:fill="auto"/>
            <w:noWrap/>
            <w:vAlign w:val="bottom"/>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0,77</w:t>
            </w:r>
          </w:p>
        </w:tc>
        <w:tc>
          <w:tcPr>
            <w:tcW w:w="1788" w:type="pct"/>
            <w:tcBorders>
              <w:top w:val="nil"/>
              <w:left w:val="nil"/>
              <w:bottom w:val="single" w:sz="4" w:space="0" w:color="auto"/>
              <w:right w:val="single" w:sz="4" w:space="0" w:color="auto"/>
            </w:tcBorders>
            <w:shd w:val="clear" w:color="auto" w:fill="auto"/>
            <w:noWrap/>
            <w:vAlign w:val="bottom"/>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196°33'25"</w:t>
            </w:r>
          </w:p>
        </w:tc>
      </w:tr>
      <w:tr w:rsidR="005128B6" w:rsidRPr="005128B6" w:rsidTr="005128B6">
        <w:trPr>
          <w:trHeight w:val="70"/>
        </w:trPr>
        <w:tc>
          <w:tcPr>
            <w:tcW w:w="679" w:type="pct"/>
            <w:tcBorders>
              <w:top w:val="nil"/>
              <w:left w:val="single" w:sz="4" w:space="0" w:color="auto"/>
              <w:bottom w:val="single" w:sz="4" w:space="0" w:color="auto"/>
              <w:right w:val="single" w:sz="4" w:space="0" w:color="auto"/>
            </w:tcBorders>
            <w:shd w:val="clear" w:color="auto" w:fill="auto"/>
            <w:noWrap/>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11</w:t>
            </w:r>
          </w:p>
        </w:tc>
        <w:tc>
          <w:tcPr>
            <w:tcW w:w="819" w:type="pct"/>
            <w:tcBorders>
              <w:top w:val="nil"/>
              <w:left w:val="nil"/>
              <w:bottom w:val="single" w:sz="4" w:space="0" w:color="auto"/>
              <w:right w:val="single" w:sz="4" w:space="0" w:color="auto"/>
            </w:tcBorders>
            <w:shd w:val="clear" w:color="auto" w:fill="auto"/>
            <w:noWrap/>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480782,85</w:t>
            </w:r>
          </w:p>
        </w:tc>
        <w:tc>
          <w:tcPr>
            <w:tcW w:w="813" w:type="pct"/>
            <w:tcBorders>
              <w:top w:val="nil"/>
              <w:left w:val="nil"/>
              <w:bottom w:val="single" w:sz="4" w:space="0" w:color="auto"/>
              <w:right w:val="single" w:sz="4" w:space="0" w:color="auto"/>
            </w:tcBorders>
            <w:shd w:val="clear" w:color="auto" w:fill="auto"/>
            <w:noWrap/>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2227673,01</w:t>
            </w:r>
          </w:p>
        </w:tc>
        <w:tc>
          <w:tcPr>
            <w:tcW w:w="901" w:type="pct"/>
            <w:tcBorders>
              <w:top w:val="nil"/>
              <w:left w:val="nil"/>
              <w:bottom w:val="single" w:sz="4" w:space="0" w:color="auto"/>
              <w:right w:val="single" w:sz="4" w:space="0" w:color="auto"/>
            </w:tcBorders>
            <w:shd w:val="clear" w:color="auto" w:fill="auto"/>
            <w:noWrap/>
            <w:vAlign w:val="bottom"/>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1,76</w:t>
            </w:r>
          </w:p>
        </w:tc>
        <w:tc>
          <w:tcPr>
            <w:tcW w:w="1788" w:type="pct"/>
            <w:tcBorders>
              <w:top w:val="nil"/>
              <w:left w:val="nil"/>
              <w:bottom w:val="single" w:sz="4" w:space="0" w:color="auto"/>
              <w:right w:val="single" w:sz="4" w:space="0" w:color="auto"/>
            </w:tcBorders>
            <w:shd w:val="clear" w:color="auto" w:fill="auto"/>
            <w:noWrap/>
            <w:vAlign w:val="bottom"/>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303°52'15"</w:t>
            </w:r>
          </w:p>
        </w:tc>
      </w:tr>
      <w:tr w:rsidR="005128B6" w:rsidRPr="005128B6" w:rsidTr="005128B6">
        <w:trPr>
          <w:trHeight w:val="70"/>
        </w:trPr>
        <w:tc>
          <w:tcPr>
            <w:tcW w:w="679" w:type="pct"/>
            <w:tcBorders>
              <w:top w:val="nil"/>
              <w:left w:val="single" w:sz="4" w:space="0" w:color="auto"/>
              <w:bottom w:val="single" w:sz="4" w:space="0" w:color="auto"/>
              <w:right w:val="single" w:sz="4" w:space="0" w:color="auto"/>
            </w:tcBorders>
            <w:shd w:val="clear" w:color="auto" w:fill="auto"/>
            <w:noWrap/>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12</w:t>
            </w:r>
          </w:p>
        </w:tc>
        <w:tc>
          <w:tcPr>
            <w:tcW w:w="819" w:type="pct"/>
            <w:tcBorders>
              <w:top w:val="nil"/>
              <w:left w:val="nil"/>
              <w:bottom w:val="single" w:sz="4" w:space="0" w:color="auto"/>
              <w:right w:val="single" w:sz="4" w:space="0" w:color="auto"/>
            </w:tcBorders>
            <w:shd w:val="clear" w:color="auto" w:fill="auto"/>
            <w:noWrap/>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480783,83</w:t>
            </w:r>
          </w:p>
        </w:tc>
        <w:tc>
          <w:tcPr>
            <w:tcW w:w="813" w:type="pct"/>
            <w:tcBorders>
              <w:top w:val="nil"/>
              <w:left w:val="nil"/>
              <w:bottom w:val="single" w:sz="4" w:space="0" w:color="auto"/>
              <w:right w:val="single" w:sz="4" w:space="0" w:color="auto"/>
            </w:tcBorders>
            <w:shd w:val="clear" w:color="auto" w:fill="auto"/>
            <w:noWrap/>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2227671,55</w:t>
            </w:r>
          </w:p>
        </w:tc>
        <w:tc>
          <w:tcPr>
            <w:tcW w:w="901" w:type="pct"/>
            <w:tcBorders>
              <w:top w:val="nil"/>
              <w:left w:val="nil"/>
              <w:bottom w:val="single" w:sz="4" w:space="0" w:color="auto"/>
              <w:right w:val="single" w:sz="4" w:space="0" w:color="auto"/>
            </w:tcBorders>
            <w:shd w:val="clear" w:color="auto" w:fill="auto"/>
            <w:noWrap/>
            <w:vAlign w:val="bottom"/>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0,98</w:t>
            </w:r>
          </w:p>
        </w:tc>
        <w:tc>
          <w:tcPr>
            <w:tcW w:w="1788" w:type="pct"/>
            <w:tcBorders>
              <w:top w:val="nil"/>
              <w:left w:val="nil"/>
              <w:bottom w:val="single" w:sz="4" w:space="0" w:color="auto"/>
              <w:right w:val="single" w:sz="4" w:space="0" w:color="auto"/>
            </w:tcBorders>
            <w:shd w:val="clear" w:color="auto" w:fill="auto"/>
            <w:noWrap/>
            <w:vAlign w:val="bottom"/>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312°30'38"</w:t>
            </w:r>
          </w:p>
        </w:tc>
      </w:tr>
      <w:tr w:rsidR="005128B6" w:rsidRPr="005128B6" w:rsidTr="005128B6">
        <w:trPr>
          <w:trHeight w:val="70"/>
        </w:trPr>
        <w:tc>
          <w:tcPr>
            <w:tcW w:w="679" w:type="pct"/>
            <w:tcBorders>
              <w:top w:val="nil"/>
              <w:left w:val="single" w:sz="4" w:space="0" w:color="auto"/>
              <w:bottom w:val="single" w:sz="4" w:space="0" w:color="auto"/>
              <w:right w:val="single" w:sz="4" w:space="0" w:color="auto"/>
            </w:tcBorders>
            <w:shd w:val="clear" w:color="auto" w:fill="auto"/>
            <w:noWrap/>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13</w:t>
            </w:r>
          </w:p>
        </w:tc>
        <w:tc>
          <w:tcPr>
            <w:tcW w:w="819" w:type="pct"/>
            <w:tcBorders>
              <w:top w:val="nil"/>
              <w:left w:val="nil"/>
              <w:bottom w:val="single" w:sz="4" w:space="0" w:color="auto"/>
              <w:right w:val="single" w:sz="4" w:space="0" w:color="auto"/>
            </w:tcBorders>
            <w:shd w:val="clear" w:color="auto" w:fill="auto"/>
            <w:noWrap/>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480784,49</w:t>
            </w:r>
          </w:p>
        </w:tc>
        <w:tc>
          <w:tcPr>
            <w:tcW w:w="813" w:type="pct"/>
            <w:tcBorders>
              <w:top w:val="nil"/>
              <w:left w:val="nil"/>
              <w:bottom w:val="single" w:sz="4" w:space="0" w:color="auto"/>
              <w:right w:val="single" w:sz="4" w:space="0" w:color="auto"/>
            </w:tcBorders>
            <w:shd w:val="clear" w:color="auto" w:fill="auto"/>
            <w:noWrap/>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2227670,83</w:t>
            </w:r>
          </w:p>
        </w:tc>
        <w:tc>
          <w:tcPr>
            <w:tcW w:w="901" w:type="pct"/>
            <w:tcBorders>
              <w:top w:val="nil"/>
              <w:left w:val="nil"/>
              <w:bottom w:val="single" w:sz="4" w:space="0" w:color="auto"/>
              <w:right w:val="single" w:sz="4" w:space="0" w:color="auto"/>
            </w:tcBorders>
            <w:shd w:val="clear" w:color="auto" w:fill="auto"/>
            <w:noWrap/>
            <w:vAlign w:val="bottom"/>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1,35</w:t>
            </w:r>
          </w:p>
        </w:tc>
        <w:tc>
          <w:tcPr>
            <w:tcW w:w="1788" w:type="pct"/>
            <w:tcBorders>
              <w:top w:val="nil"/>
              <w:left w:val="nil"/>
              <w:bottom w:val="single" w:sz="4" w:space="0" w:color="auto"/>
              <w:right w:val="single" w:sz="4" w:space="0" w:color="auto"/>
            </w:tcBorders>
            <w:shd w:val="clear" w:color="auto" w:fill="auto"/>
            <w:noWrap/>
            <w:vAlign w:val="bottom"/>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321°56'18"</w:t>
            </w:r>
          </w:p>
        </w:tc>
      </w:tr>
      <w:tr w:rsidR="005128B6" w:rsidRPr="005128B6" w:rsidTr="005128B6">
        <w:trPr>
          <w:trHeight w:val="70"/>
        </w:trPr>
        <w:tc>
          <w:tcPr>
            <w:tcW w:w="679" w:type="pct"/>
            <w:tcBorders>
              <w:top w:val="nil"/>
              <w:left w:val="single" w:sz="4" w:space="0" w:color="auto"/>
              <w:bottom w:val="single" w:sz="4" w:space="0" w:color="auto"/>
              <w:right w:val="single" w:sz="4" w:space="0" w:color="auto"/>
            </w:tcBorders>
            <w:shd w:val="clear" w:color="auto" w:fill="auto"/>
            <w:noWrap/>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14</w:t>
            </w:r>
          </w:p>
        </w:tc>
        <w:tc>
          <w:tcPr>
            <w:tcW w:w="819" w:type="pct"/>
            <w:tcBorders>
              <w:top w:val="nil"/>
              <w:left w:val="nil"/>
              <w:bottom w:val="single" w:sz="4" w:space="0" w:color="auto"/>
              <w:right w:val="single" w:sz="4" w:space="0" w:color="auto"/>
            </w:tcBorders>
            <w:shd w:val="clear" w:color="auto" w:fill="auto"/>
            <w:noWrap/>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480785,55</w:t>
            </w:r>
          </w:p>
        </w:tc>
        <w:tc>
          <w:tcPr>
            <w:tcW w:w="813" w:type="pct"/>
            <w:tcBorders>
              <w:top w:val="nil"/>
              <w:left w:val="nil"/>
              <w:bottom w:val="single" w:sz="4" w:space="0" w:color="auto"/>
              <w:right w:val="single" w:sz="4" w:space="0" w:color="auto"/>
            </w:tcBorders>
            <w:shd w:val="clear" w:color="auto" w:fill="auto"/>
            <w:noWrap/>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2227670,00</w:t>
            </w:r>
          </w:p>
        </w:tc>
        <w:tc>
          <w:tcPr>
            <w:tcW w:w="901" w:type="pct"/>
            <w:tcBorders>
              <w:top w:val="nil"/>
              <w:left w:val="nil"/>
              <w:bottom w:val="single" w:sz="4" w:space="0" w:color="auto"/>
              <w:right w:val="single" w:sz="4" w:space="0" w:color="auto"/>
            </w:tcBorders>
            <w:shd w:val="clear" w:color="auto" w:fill="auto"/>
            <w:noWrap/>
            <w:vAlign w:val="bottom"/>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1,64</w:t>
            </w:r>
          </w:p>
        </w:tc>
        <w:tc>
          <w:tcPr>
            <w:tcW w:w="1788" w:type="pct"/>
            <w:tcBorders>
              <w:top w:val="nil"/>
              <w:left w:val="nil"/>
              <w:bottom w:val="single" w:sz="4" w:space="0" w:color="auto"/>
              <w:right w:val="single" w:sz="4" w:space="0" w:color="auto"/>
            </w:tcBorders>
            <w:shd w:val="clear" w:color="auto" w:fill="auto"/>
            <w:noWrap/>
            <w:vAlign w:val="bottom"/>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335°55'53"</w:t>
            </w:r>
          </w:p>
        </w:tc>
      </w:tr>
      <w:tr w:rsidR="005128B6" w:rsidRPr="005128B6" w:rsidTr="005128B6">
        <w:trPr>
          <w:trHeight w:val="70"/>
        </w:trPr>
        <w:tc>
          <w:tcPr>
            <w:tcW w:w="679" w:type="pct"/>
            <w:tcBorders>
              <w:top w:val="nil"/>
              <w:left w:val="single" w:sz="4" w:space="0" w:color="auto"/>
              <w:bottom w:val="single" w:sz="4" w:space="0" w:color="auto"/>
              <w:right w:val="single" w:sz="4" w:space="0" w:color="auto"/>
            </w:tcBorders>
            <w:shd w:val="clear" w:color="auto" w:fill="auto"/>
            <w:noWrap/>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15</w:t>
            </w:r>
          </w:p>
        </w:tc>
        <w:tc>
          <w:tcPr>
            <w:tcW w:w="819" w:type="pct"/>
            <w:tcBorders>
              <w:top w:val="nil"/>
              <w:left w:val="nil"/>
              <w:bottom w:val="single" w:sz="4" w:space="0" w:color="auto"/>
              <w:right w:val="single" w:sz="4" w:space="0" w:color="auto"/>
            </w:tcBorders>
            <w:shd w:val="clear" w:color="auto" w:fill="auto"/>
            <w:noWrap/>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480787,05</w:t>
            </w:r>
          </w:p>
        </w:tc>
        <w:tc>
          <w:tcPr>
            <w:tcW w:w="813" w:type="pct"/>
            <w:tcBorders>
              <w:top w:val="nil"/>
              <w:left w:val="nil"/>
              <w:bottom w:val="single" w:sz="4" w:space="0" w:color="auto"/>
              <w:right w:val="single" w:sz="4" w:space="0" w:color="auto"/>
            </w:tcBorders>
            <w:shd w:val="clear" w:color="auto" w:fill="auto"/>
            <w:noWrap/>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2227669,33</w:t>
            </w:r>
          </w:p>
        </w:tc>
        <w:tc>
          <w:tcPr>
            <w:tcW w:w="901" w:type="pct"/>
            <w:tcBorders>
              <w:top w:val="nil"/>
              <w:left w:val="nil"/>
              <w:bottom w:val="single" w:sz="4" w:space="0" w:color="auto"/>
              <w:right w:val="single" w:sz="4" w:space="0" w:color="auto"/>
            </w:tcBorders>
            <w:shd w:val="clear" w:color="auto" w:fill="auto"/>
            <w:noWrap/>
            <w:vAlign w:val="bottom"/>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1,12</w:t>
            </w:r>
          </w:p>
        </w:tc>
        <w:tc>
          <w:tcPr>
            <w:tcW w:w="1788" w:type="pct"/>
            <w:tcBorders>
              <w:top w:val="nil"/>
              <w:left w:val="nil"/>
              <w:bottom w:val="single" w:sz="4" w:space="0" w:color="auto"/>
              <w:right w:val="single" w:sz="4" w:space="0" w:color="auto"/>
            </w:tcBorders>
            <w:shd w:val="clear" w:color="auto" w:fill="auto"/>
            <w:noWrap/>
            <w:vAlign w:val="bottom"/>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350°12'01"</w:t>
            </w:r>
          </w:p>
        </w:tc>
      </w:tr>
      <w:tr w:rsidR="005128B6" w:rsidRPr="005128B6" w:rsidTr="005128B6">
        <w:trPr>
          <w:trHeight w:val="70"/>
        </w:trPr>
        <w:tc>
          <w:tcPr>
            <w:tcW w:w="679" w:type="pct"/>
            <w:tcBorders>
              <w:top w:val="nil"/>
              <w:left w:val="single" w:sz="4" w:space="0" w:color="auto"/>
              <w:bottom w:val="single" w:sz="4" w:space="0" w:color="auto"/>
              <w:right w:val="single" w:sz="4" w:space="0" w:color="auto"/>
            </w:tcBorders>
            <w:shd w:val="clear" w:color="auto" w:fill="auto"/>
            <w:noWrap/>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16</w:t>
            </w:r>
          </w:p>
        </w:tc>
        <w:tc>
          <w:tcPr>
            <w:tcW w:w="819" w:type="pct"/>
            <w:tcBorders>
              <w:top w:val="nil"/>
              <w:left w:val="nil"/>
              <w:bottom w:val="single" w:sz="4" w:space="0" w:color="auto"/>
              <w:right w:val="single" w:sz="4" w:space="0" w:color="auto"/>
            </w:tcBorders>
            <w:shd w:val="clear" w:color="auto" w:fill="auto"/>
            <w:noWrap/>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480788,15</w:t>
            </w:r>
          </w:p>
        </w:tc>
        <w:tc>
          <w:tcPr>
            <w:tcW w:w="813" w:type="pct"/>
            <w:tcBorders>
              <w:top w:val="nil"/>
              <w:left w:val="nil"/>
              <w:bottom w:val="single" w:sz="4" w:space="0" w:color="auto"/>
              <w:right w:val="single" w:sz="4" w:space="0" w:color="auto"/>
            </w:tcBorders>
            <w:shd w:val="clear" w:color="auto" w:fill="auto"/>
            <w:noWrap/>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2227669,14</w:t>
            </w:r>
          </w:p>
        </w:tc>
        <w:tc>
          <w:tcPr>
            <w:tcW w:w="901" w:type="pct"/>
            <w:tcBorders>
              <w:top w:val="nil"/>
              <w:left w:val="nil"/>
              <w:bottom w:val="single" w:sz="4" w:space="0" w:color="auto"/>
              <w:right w:val="single" w:sz="4" w:space="0" w:color="auto"/>
            </w:tcBorders>
            <w:shd w:val="clear" w:color="auto" w:fill="auto"/>
            <w:noWrap/>
            <w:vAlign w:val="bottom"/>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0,86</w:t>
            </w:r>
          </w:p>
        </w:tc>
        <w:tc>
          <w:tcPr>
            <w:tcW w:w="1788" w:type="pct"/>
            <w:tcBorders>
              <w:top w:val="nil"/>
              <w:left w:val="nil"/>
              <w:bottom w:val="single" w:sz="4" w:space="0" w:color="auto"/>
              <w:right w:val="single" w:sz="4" w:space="0" w:color="auto"/>
            </w:tcBorders>
            <w:shd w:val="clear" w:color="auto" w:fill="auto"/>
            <w:noWrap/>
            <w:vAlign w:val="bottom"/>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356°40'21"</w:t>
            </w:r>
          </w:p>
        </w:tc>
      </w:tr>
      <w:tr w:rsidR="005128B6" w:rsidRPr="005128B6" w:rsidTr="005128B6">
        <w:trPr>
          <w:trHeight w:val="70"/>
        </w:trPr>
        <w:tc>
          <w:tcPr>
            <w:tcW w:w="679" w:type="pct"/>
            <w:tcBorders>
              <w:top w:val="nil"/>
              <w:left w:val="single" w:sz="4" w:space="0" w:color="auto"/>
              <w:bottom w:val="single" w:sz="4" w:space="0" w:color="auto"/>
              <w:right w:val="single" w:sz="4" w:space="0" w:color="auto"/>
            </w:tcBorders>
            <w:shd w:val="clear" w:color="auto" w:fill="auto"/>
            <w:noWrap/>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17</w:t>
            </w:r>
          </w:p>
        </w:tc>
        <w:tc>
          <w:tcPr>
            <w:tcW w:w="819" w:type="pct"/>
            <w:tcBorders>
              <w:top w:val="nil"/>
              <w:left w:val="nil"/>
              <w:bottom w:val="single" w:sz="4" w:space="0" w:color="auto"/>
              <w:right w:val="single" w:sz="4" w:space="0" w:color="auto"/>
            </w:tcBorders>
            <w:shd w:val="clear" w:color="auto" w:fill="auto"/>
            <w:noWrap/>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480789,01</w:t>
            </w:r>
          </w:p>
        </w:tc>
        <w:tc>
          <w:tcPr>
            <w:tcW w:w="813" w:type="pct"/>
            <w:tcBorders>
              <w:top w:val="nil"/>
              <w:left w:val="nil"/>
              <w:bottom w:val="single" w:sz="4" w:space="0" w:color="auto"/>
              <w:right w:val="single" w:sz="4" w:space="0" w:color="auto"/>
            </w:tcBorders>
            <w:shd w:val="clear" w:color="auto" w:fill="auto"/>
            <w:noWrap/>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2227669,09</w:t>
            </w:r>
          </w:p>
        </w:tc>
        <w:tc>
          <w:tcPr>
            <w:tcW w:w="901" w:type="pct"/>
            <w:tcBorders>
              <w:top w:val="nil"/>
              <w:left w:val="nil"/>
              <w:bottom w:val="single" w:sz="4" w:space="0" w:color="auto"/>
              <w:right w:val="single" w:sz="4" w:space="0" w:color="auto"/>
            </w:tcBorders>
            <w:shd w:val="clear" w:color="auto" w:fill="auto"/>
            <w:noWrap/>
            <w:vAlign w:val="bottom"/>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1,85</w:t>
            </w:r>
          </w:p>
        </w:tc>
        <w:tc>
          <w:tcPr>
            <w:tcW w:w="1788" w:type="pct"/>
            <w:tcBorders>
              <w:top w:val="nil"/>
              <w:left w:val="nil"/>
              <w:bottom w:val="single" w:sz="4" w:space="0" w:color="auto"/>
              <w:right w:val="single" w:sz="4" w:space="0" w:color="auto"/>
            </w:tcBorders>
            <w:shd w:val="clear" w:color="auto" w:fill="auto"/>
            <w:noWrap/>
            <w:vAlign w:val="bottom"/>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5°53'44"</w:t>
            </w:r>
          </w:p>
        </w:tc>
      </w:tr>
      <w:tr w:rsidR="005128B6" w:rsidRPr="005128B6" w:rsidTr="005128B6">
        <w:trPr>
          <w:trHeight w:val="70"/>
        </w:trPr>
        <w:tc>
          <w:tcPr>
            <w:tcW w:w="679" w:type="pct"/>
            <w:tcBorders>
              <w:top w:val="nil"/>
              <w:left w:val="single" w:sz="4" w:space="0" w:color="auto"/>
              <w:bottom w:val="single" w:sz="4" w:space="0" w:color="auto"/>
              <w:right w:val="single" w:sz="4" w:space="0" w:color="auto"/>
            </w:tcBorders>
            <w:shd w:val="clear" w:color="auto" w:fill="auto"/>
            <w:noWrap/>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18</w:t>
            </w:r>
          </w:p>
        </w:tc>
        <w:tc>
          <w:tcPr>
            <w:tcW w:w="819" w:type="pct"/>
            <w:tcBorders>
              <w:top w:val="nil"/>
              <w:left w:val="nil"/>
              <w:bottom w:val="single" w:sz="4" w:space="0" w:color="auto"/>
              <w:right w:val="single" w:sz="4" w:space="0" w:color="auto"/>
            </w:tcBorders>
            <w:shd w:val="clear" w:color="auto" w:fill="auto"/>
            <w:noWrap/>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480790,85</w:t>
            </w:r>
          </w:p>
        </w:tc>
        <w:tc>
          <w:tcPr>
            <w:tcW w:w="813" w:type="pct"/>
            <w:tcBorders>
              <w:top w:val="nil"/>
              <w:left w:val="nil"/>
              <w:bottom w:val="single" w:sz="4" w:space="0" w:color="auto"/>
              <w:right w:val="single" w:sz="4" w:space="0" w:color="auto"/>
            </w:tcBorders>
            <w:shd w:val="clear" w:color="auto" w:fill="auto"/>
            <w:noWrap/>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2227669,28</w:t>
            </w:r>
          </w:p>
        </w:tc>
        <w:tc>
          <w:tcPr>
            <w:tcW w:w="901" w:type="pct"/>
            <w:tcBorders>
              <w:top w:val="nil"/>
              <w:left w:val="nil"/>
              <w:bottom w:val="single" w:sz="4" w:space="0" w:color="auto"/>
              <w:right w:val="single" w:sz="4" w:space="0" w:color="auto"/>
            </w:tcBorders>
            <w:shd w:val="clear" w:color="auto" w:fill="auto"/>
            <w:noWrap/>
            <w:vAlign w:val="bottom"/>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30,88</w:t>
            </w:r>
          </w:p>
        </w:tc>
        <w:tc>
          <w:tcPr>
            <w:tcW w:w="1788" w:type="pct"/>
            <w:tcBorders>
              <w:top w:val="nil"/>
              <w:left w:val="nil"/>
              <w:bottom w:val="single" w:sz="4" w:space="0" w:color="auto"/>
              <w:right w:val="single" w:sz="4" w:space="0" w:color="auto"/>
            </w:tcBorders>
            <w:shd w:val="clear" w:color="auto" w:fill="auto"/>
            <w:noWrap/>
            <w:vAlign w:val="bottom"/>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19°09'03"</w:t>
            </w:r>
          </w:p>
        </w:tc>
      </w:tr>
      <w:tr w:rsidR="005128B6" w:rsidRPr="005128B6" w:rsidTr="005128B6">
        <w:trPr>
          <w:trHeight w:val="70"/>
        </w:trPr>
        <w:tc>
          <w:tcPr>
            <w:tcW w:w="679" w:type="pct"/>
            <w:tcBorders>
              <w:top w:val="nil"/>
              <w:left w:val="single" w:sz="4" w:space="0" w:color="auto"/>
              <w:bottom w:val="single" w:sz="4" w:space="0" w:color="auto"/>
              <w:right w:val="single" w:sz="4" w:space="0" w:color="auto"/>
            </w:tcBorders>
            <w:shd w:val="clear" w:color="auto" w:fill="auto"/>
            <w:noWrap/>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19</w:t>
            </w:r>
          </w:p>
        </w:tc>
        <w:tc>
          <w:tcPr>
            <w:tcW w:w="819" w:type="pct"/>
            <w:tcBorders>
              <w:top w:val="nil"/>
              <w:left w:val="nil"/>
              <w:bottom w:val="single" w:sz="4" w:space="0" w:color="auto"/>
              <w:right w:val="single" w:sz="4" w:space="0" w:color="auto"/>
            </w:tcBorders>
            <w:shd w:val="clear" w:color="auto" w:fill="auto"/>
            <w:noWrap/>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480820,02</w:t>
            </w:r>
          </w:p>
        </w:tc>
        <w:tc>
          <w:tcPr>
            <w:tcW w:w="813" w:type="pct"/>
            <w:tcBorders>
              <w:top w:val="nil"/>
              <w:left w:val="nil"/>
              <w:bottom w:val="single" w:sz="4" w:space="0" w:color="auto"/>
              <w:right w:val="single" w:sz="4" w:space="0" w:color="auto"/>
            </w:tcBorders>
            <w:shd w:val="clear" w:color="auto" w:fill="auto"/>
            <w:noWrap/>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2227679,41</w:t>
            </w:r>
          </w:p>
        </w:tc>
        <w:tc>
          <w:tcPr>
            <w:tcW w:w="901" w:type="pct"/>
            <w:tcBorders>
              <w:top w:val="nil"/>
              <w:left w:val="nil"/>
              <w:bottom w:val="single" w:sz="4" w:space="0" w:color="auto"/>
              <w:right w:val="single" w:sz="4" w:space="0" w:color="auto"/>
            </w:tcBorders>
            <w:shd w:val="clear" w:color="auto" w:fill="auto"/>
            <w:noWrap/>
            <w:vAlign w:val="bottom"/>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20,90</w:t>
            </w:r>
          </w:p>
        </w:tc>
        <w:tc>
          <w:tcPr>
            <w:tcW w:w="1788" w:type="pct"/>
            <w:tcBorders>
              <w:top w:val="nil"/>
              <w:left w:val="nil"/>
              <w:bottom w:val="single" w:sz="4" w:space="0" w:color="auto"/>
              <w:right w:val="single" w:sz="4" w:space="0" w:color="auto"/>
            </w:tcBorders>
            <w:shd w:val="clear" w:color="auto" w:fill="auto"/>
            <w:noWrap/>
            <w:vAlign w:val="bottom"/>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32°12'53"</w:t>
            </w:r>
          </w:p>
        </w:tc>
      </w:tr>
      <w:tr w:rsidR="005128B6" w:rsidRPr="005128B6" w:rsidTr="005128B6">
        <w:trPr>
          <w:trHeight w:val="70"/>
        </w:trPr>
        <w:tc>
          <w:tcPr>
            <w:tcW w:w="679" w:type="pct"/>
            <w:tcBorders>
              <w:top w:val="nil"/>
              <w:left w:val="single" w:sz="4" w:space="0" w:color="auto"/>
              <w:bottom w:val="single" w:sz="4" w:space="0" w:color="auto"/>
              <w:right w:val="single" w:sz="4" w:space="0" w:color="auto"/>
            </w:tcBorders>
            <w:shd w:val="clear" w:color="auto" w:fill="auto"/>
            <w:noWrap/>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т2</w:t>
            </w:r>
          </w:p>
        </w:tc>
        <w:tc>
          <w:tcPr>
            <w:tcW w:w="819" w:type="pct"/>
            <w:tcBorders>
              <w:top w:val="nil"/>
              <w:left w:val="nil"/>
              <w:bottom w:val="single" w:sz="4" w:space="0" w:color="auto"/>
              <w:right w:val="single" w:sz="4" w:space="0" w:color="auto"/>
            </w:tcBorders>
            <w:shd w:val="clear" w:color="auto" w:fill="auto"/>
            <w:noWrap/>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480837,70</w:t>
            </w:r>
          </w:p>
        </w:tc>
        <w:tc>
          <w:tcPr>
            <w:tcW w:w="813" w:type="pct"/>
            <w:tcBorders>
              <w:top w:val="nil"/>
              <w:left w:val="nil"/>
              <w:bottom w:val="single" w:sz="4" w:space="0" w:color="auto"/>
              <w:right w:val="single" w:sz="4" w:space="0" w:color="auto"/>
            </w:tcBorders>
            <w:shd w:val="clear" w:color="auto" w:fill="auto"/>
            <w:noWrap/>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2227690,55</w:t>
            </w:r>
          </w:p>
        </w:tc>
        <w:tc>
          <w:tcPr>
            <w:tcW w:w="901" w:type="pct"/>
            <w:tcBorders>
              <w:top w:val="nil"/>
              <w:left w:val="nil"/>
              <w:bottom w:val="single" w:sz="4" w:space="0" w:color="auto"/>
              <w:right w:val="single" w:sz="4" w:space="0" w:color="auto"/>
            </w:tcBorders>
            <w:shd w:val="clear" w:color="auto" w:fill="auto"/>
            <w:noWrap/>
            <w:vAlign w:val="bottom"/>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 </w:t>
            </w:r>
          </w:p>
        </w:tc>
        <w:tc>
          <w:tcPr>
            <w:tcW w:w="1788" w:type="pct"/>
            <w:tcBorders>
              <w:top w:val="nil"/>
              <w:left w:val="nil"/>
              <w:bottom w:val="single" w:sz="4" w:space="0" w:color="auto"/>
              <w:right w:val="single" w:sz="4" w:space="0" w:color="auto"/>
            </w:tcBorders>
            <w:shd w:val="clear" w:color="auto" w:fill="auto"/>
            <w:noWrap/>
            <w:vAlign w:val="bottom"/>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 </w:t>
            </w:r>
          </w:p>
        </w:tc>
      </w:tr>
      <w:tr w:rsidR="005128B6" w:rsidRPr="005128B6" w:rsidTr="005128B6">
        <w:trPr>
          <w:trHeight w:val="70"/>
        </w:trPr>
        <w:tc>
          <w:tcPr>
            <w:tcW w:w="679" w:type="pct"/>
            <w:tcBorders>
              <w:top w:val="nil"/>
              <w:left w:val="single" w:sz="4" w:space="0" w:color="auto"/>
              <w:bottom w:val="single" w:sz="4" w:space="0" w:color="auto"/>
              <w:right w:val="single" w:sz="4" w:space="0" w:color="auto"/>
            </w:tcBorders>
            <w:shd w:val="clear" w:color="auto" w:fill="auto"/>
            <w:noWrap/>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20</w:t>
            </w:r>
          </w:p>
        </w:tc>
        <w:tc>
          <w:tcPr>
            <w:tcW w:w="819" w:type="pct"/>
            <w:tcBorders>
              <w:top w:val="nil"/>
              <w:left w:val="nil"/>
              <w:bottom w:val="single" w:sz="4" w:space="0" w:color="auto"/>
              <w:right w:val="single" w:sz="4" w:space="0" w:color="auto"/>
            </w:tcBorders>
            <w:shd w:val="clear" w:color="auto" w:fill="auto"/>
            <w:noWrap/>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480779,63</w:t>
            </w:r>
          </w:p>
        </w:tc>
        <w:tc>
          <w:tcPr>
            <w:tcW w:w="813" w:type="pct"/>
            <w:tcBorders>
              <w:top w:val="nil"/>
              <w:left w:val="nil"/>
              <w:bottom w:val="single" w:sz="4" w:space="0" w:color="auto"/>
              <w:right w:val="single" w:sz="4" w:space="0" w:color="auto"/>
            </w:tcBorders>
            <w:shd w:val="clear" w:color="auto" w:fill="auto"/>
            <w:noWrap/>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2227687,52</w:t>
            </w:r>
          </w:p>
        </w:tc>
        <w:tc>
          <w:tcPr>
            <w:tcW w:w="901" w:type="pct"/>
            <w:tcBorders>
              <w:top w:val="nil"/>
              <w:left w:val="nil"/>
              <w:bottom w:val="single" w:sz="4" w:space="0" w:color="auto"/>
              <w:right w:val="single" w:sz="4" w:space="0" w:color="auto"/>
            </w:tcBorders>
            <w:shd w:val="clear" w:color="auto" w:fill="auto"/>
            <w:noWrap/>
            <w:vAlign w:val="bottom"/>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1,00</w:t>
            </w:r>
          </w:p>
        </w:tc>
        <w:tc>
          <w:tcPr>
            <w:tcW w:w="1788" w:type="pct"/>
            <w:tcBorders>
              <w:top w:val="nil"/>
              <w:left w:val="nil"/>
              <w:bottom w:val="single" w:sz="4" w:space="0" w:color="auto"/>
              <w:right w:val="single" w:sz="4" w:space="0" w:color="auto"/>
            </w:tcBorders>
            <w:shd w:val="clear" w:color="auto" w:fill="auto"/>
            <w:noWrap/>
            <w:vAlign w:val="bottom"/>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105°42'31"</w:t>
            </w:r>
          </w:p>
        </w:tc>
      </w:tr>
      <w:tr w:rsidR="005128B6" w:rsidRPr="005128B6" w:rsidTr="005128B6">
        <w:trPr>
          <w:trHeight w:val="70"/>
        </w:trPr>
        <w:tc>
          <w:tcPr>
            <w:tcW w:w="679" w:type="pct"/>
            <w:tcBorders>
              <w:top w:val="nil"/>
              <w:left w:val="single" w:sz="4" w:space="0" w:color="auto"/>
              <w:bottom w:val="single" w:sz="4" w:space="0" w:color="auto"/>
              <w:right w:val="single" w:sz="4" w:space="0" w:color="auto"/>
            </w:tcBorders>
            <w:shd w:val="clear" w:color="auto" w:fill="auto"/>
            <w:noWrap/>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21</w:t>
            </w:r>
          </w:p>
        </w:tc>
        <w:tc>
          <w:tcPr>
            <w:tcW w:w="819" w:type="pct"/>
            <w:tcBorders>
              <w:top w:val="nil"/>
              <w:left w:val="nil"/>
              <w:bottom w:val="single" w:sz="4" w:space="0" w:color="auto"/>
              <w:right w:val="single" w:sz="4" w:space="0" w:color="auto"/>
            </w:tcBorders>
            <w:shd w:val="clear" w:color="auto" w:fill="auto"/>
            <w:noWrap/>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480779,36</w:t>
            </w:r>
          </w:p>
        </w:tc>
        <w:tc>
          <w:tcPr>
            <w:tcW w:w="813" w:type="pct"/>
            <w:tcBorders>
              <w:top w:val="nil"/>
              <w:left w:val="nil"/>
              <w:bottom w:val="single" w:sz="4" w:space="0" w:color="auto"/>
              <w:right w:val="single" w:sz="4" w:space="0" w:color="auto"/>
            </w:tcBorders>
            <w:shd w:val="clear" w:color="auto" w:fill="auto"/>
            <w:noWrap/>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2227688,48</w:t>
            </w:r>
          </w:p>
        </w:tc>
        <w:tc>
          <w:tcPr>
            <w:tcW w:w="901" w:type="pct"/>
            <w:tcBorders>
              <w:top w:val="nil"/>
              <w:left w:val="nil"/>
              <w:bottom w:val="single" w:sz="4" w:space="0" w:color="auto"/>
              <w:right w:val="single" w:sz="4" w:space="0" w:color="auto"/>
            </w:tcBorders>
            <w:shd w:val="clear" w:color="auto" w:fill="auto"/>
            <w:noWrap/>
            <w:vAlign w:val="bottom"/>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1,01</w:t>
            </w:r>
          </w:p>
        </w:tc>
        <w:tc>
          <w:tcPr>
            <w:tcW w:w="1788" w:type="pct"/>
            <w:tcBorders>
              <w:top w:val="nil"/>
              <w:left w:val="nil"/>
              <w:bottom w:val="single" w:sz="4" w:space="0" w:color="auto"/>
              <w:right w:val="single" w:sz="4" w:space="0" w:color="auto"/>
            </w:tcBorders>
            <w:shd w:val="clear" w:color="auto" w:fill="auto"/>
            <w:noWrap/>
            <w:vAlign w:val="bottom"/>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196°06'05"</w:t>
            </w:r>
          </w:p>
        </w:tc>
      </w:tr>
      <w:tr w:rsidR="005128B6" w:rsidRPr="005128B6" w:rsidTr="005128B6">
        <w:trPr>
          <w:trHeight w:val="70"/>
        </w:trPr>
        <w:tc>
          <w:tcPr>
            <w:tcW w:w="679" w:type="pct"/>
            <w:tcBorders>
              <w:top w:val="nil"/>
              <w:left w:val="single" w:sz="4" w:space="0" w:color="auto"/>
              <w:bottom w:val="single" w:sz="4" w:space="0" w:color="auto"/>
              <w:right w:val="single" w:sz="4" w:space="0" w:color="auto"/>
            </w:tcBorders>
            <w:shd w:val="clear" w:color="auto" w:fill="auto"/>
            <w:noWrap/>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22</w:t>
            </w:r>
          </w:p>
        </w:tc>
        <w:tc>
          <w:tcPr>
            <w:tcW w:w="819" w:type="pct"/>
            <w:tcBorders>
              <w:top w:val="nil"/>
              <w:left w:val="nil"/>
              <w:bottom w:val="single" w:sz="4" w:space="0" w:color="auto"/>
              <w:right w:val="single" w:sz="4" w:space="0" w:color="auto"/>
            </w:tcBorders>
            <w:shd w:val="clear" w:color="auto" w:fill="auto"/>
            <w:noWrap/>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480778,39</w:t>
            </w:r>
          </w:p>
        </w:tc>
        <w:tc>
          <w:tcPr>
            <w:tcW w:w="813" w:type="pct"/>
            <w:tcBorders>
              <w:top w:val="nil"/>
              <w:left w:val="nil"/>
              <w:bottom w:val="single" w:sz="4" w:space="0" w:color="auto"/>
              <w:right w:val="single" w:sz="4" w:space="0" w:color="auto"/>
            </w:tcBorders>
            <w:shd w:val="clear" w:color="auto" w:fill="auto"/>
            <w:noWrap/>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2227688,20</w:t>
            </w:r>
          </w:p>
        </w:tc>
        <w:tc>
          <w:tcPr>
            <w:tcW w:w="901" w:type="pct"/>
            <w:tcBorders>
              <w:top w:val="nil"/>
              <w:left w:val="nil"/>
              <w:bottom w:val="single" w:sz="4" w:space="0" w:color="auto"/>
              <w:right w:val="single" w:sz="4" w:space="0" w:color="auto"/>
            </w:tcBorders>
            <w:shd w:val="clear" w:color="auto" w:fill="auto"/>
            <w:noWrap/>
            <w:vAlign w:val="bottom"/>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1,01</w:t>
            </w:r>
          </w:p>
        </w:tc>
        <w:tc>
          <w:tcPr>
            <w:tcW w:w="1788" w:type="pct"/>
            <w:tcBorders>
              <w:top w:val="nil"/>
              <w:left w:val="nil"/>
              <w:bottom w:val="single" w:sz="4" w:space="0" w:color="auto"/>
              <w:right w:val="single" w:sz="4" w:space="0" w:color="auto"/>
            </w:tcBorders>
            <w:shd w:val="clear" w:color="auto" w:fill="auto"/>
            <w:noWrap/>
            <w:vAlign w:val="bottom"/>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287°21'14"</w:t>
            </w:r>
          </w:p>
        </w:tc>
      </w:tr>
      <w:tr w:rsidR="005128B6" w:rsidRPr="005128B6" w:rsidTr="005128B6">
        <w:trPr>
          <w:trHeight w:val="70"/>
        </w:trPr>
        <w:tc>
          <w:tcPr>
            <w:tcW w:w="679" w:type="pct"/>
            <w:tcBorders>
              <w:top w:val="nil"/>
              <w:left w:val="single" w:sz="4" w:space="0" w:color="auto"/>
              <w:bottom w:val="single" w:sz="4" w:space="0" w:color="auto"/>
              <w:right w:val="single" w:sz="4" w:space="0" w:color="auto"/>
            </w:tcBorders>
            <w:shd w:val="clear" w:color="auto" w:fill="auto"/>
            <w:noWrap/>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23</w:t>
            </w:r>
          </w:p>
        </w:tc>
        <w:tc>
          <w:tcPr>
            <w:tcW w:w="819" w:type="pct"/>
            <w:tcBorders>
              <w:top w:val="nil"/>
              <w:left w:val="nil"/>
              <w:bottom w:val="single" w:sz="4" w:space="0" w:color="auto"/>
              <w:right w:val="single" w:sz="4" w:space="0" w:color="auto"/>
            </w:tcBorders>
            <w:shd w:val="clear" w:color="auto" w:fill="auto"/>
            <w:noWrap/>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480778,69</w:t>
            </w:r>
          </w:p>
        </w:tc>
        <w:tc>
          <w:tcPr>
            <w:tcW w:w="813" w:type="pct"/>
            <w:tcBorders>
              <w:top w:val="nil"/>
              <w:left w:val="nil"/>
              <w:bottom w:val="single" w:sz="4" w:space="0" w:color="auto"/>
              <w:right w:val="single" w:sz="4" w:space="0" w:color="auto"/>
            </w:tcBorders>
            <w:shd w:val="clear" w:color="auto" w:fill="auto"/>
            <w:noWrap/>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2227687,24</w:t>
            </w:r>
          </w:p>
        </w:tc>
        <w:tc>
          <w:tcPr>
            <w:tcW w:w="901" w:type="pct"/>
            <w:tcBorders>
              <w:top w:val="nil"/>
              <w:left w:val="nil"/>
              <w:bottom w:val="single" w:sz="4" w:space="0" w:color="auto"/>
              <w:right w:val="single" w:sz="4" w:space="0" w:color="auto"/>
            </w:tcBorders>
            <w:shd w:val="clear" w:color="auto" w:fill="auto"/>
            <w:noWrap/>
            <w:vAlign w:val="bottom"/>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0,98</w:t>
            </w:r>
          </w:p>
        </w:tc>
        <w:tc>
          <w:tcPr>
            <w:tcW w:w="1788" w:type="pct"/>
            <w:tcBorders>
              <w:top w:val="nil"/>
              <w:left w:val="nil"/>
              <w:bottom w:val="single" w:sz="4" w:space="0" w:color="auto"/>
              <w:right w:val="single" w:sz="4" w:space="0" w:color="auto"/>
            </w:tcBorders>
            <w:shd w:val="clear" w:color="auto" w:fill="auto"/>
            <w:noWrap/>
            <w:vAlign w:val="bottom"/>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16°35'14"</w:t>
            </w:r>
          </w:p>
        </w:tc>
      </w:tr>
      <w:tr w:rsidR="005128B6" w:rsidRPr="005128B6" w:rsidTr="005128B6">
        <w:trPr>
          <w:trHeight w:val="70"/>
        </w:trPr>
        <w:tc>
          <w:tcPr>
            <w:tcW w:w="679" w:type="pct"/>
            <w:tcBorders>
              <w:top w:val="nil"/>
              <w:left w:val="single" w:sz="4" w:space="0" w:color="auto"/>
              <w:bottom w:val="single" w:sz="4" w:space="0" w:color="auto"/>
              <w:right w:val="single" w:sz="4" w:space="0" w:color="auto"/>
            </w:tcBorders>
            <w:shd w:val="clear" w:color="auto" w:fill="auto"/>
            <w:noWrap/>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20</w:t>
            </w:r>
          </w:p>
        </w:tc>
        <w:tc>
          <w:tcPr>
            <w:tcW w:w="819" w:type="pct"/>
            <w:tcBorders>
              <w:top w:val="nil"/>
              <w:left w:val="nil"/>
              <w:bottom w:val="single" w:sz="4" w:space="0" w:color="auto"/>
              <w:right w:val="single" w:sz="4" w:space="0" w:color="auto"/>
            </w:tcBorders>
            <w:shd w:val="clear" w:color="auto" w:fill="auto"/>
            <w:noWrap/>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480779,63</w:t>
            </w:r>
          </w:p>
        </w:tc>
        <w:tc>
          <w:tcPr>
            <w:tcW w:w="813" w:type="pct"/>
            <w:tcBorders>
              <w:top w:val="nil"/>
              <w:left w:val="nil"/>
              <w:bottom w:val="single" w:sz="4" w:space="0" w:color="auto"/>
              <w:right w:val="single" w:sz="4" w:space="0" w:color="auto"/>
            </w:tcBorders>
            <w:shd w:val="clear" w:color="auto" w:fill="auto"/>
            <w:noWrap/>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2227687,52</w:t>
            </w:r>
          </w:p>
        </w:tc>
        <w:tc>
          <w:tcPr>
            <w:tcW w:w="901" w:type="pct"/>
            <w:tcBorders>
              <w:top w:val="nil"/>
              <w:left w:val="nil"/>
              <w:bottom w:val="single" w:sz="4" w:space="0" w:color="auto"/>
              <w:right w:val="single" w:sz="4" w:space="0" w:color="auto"/>
            </w:tcBorders>
            <w:shd w:val="clear" w:color="auto" w:fill="auto"/>
            <w:noWrap/>
            <w:vAlign w:val="bottom"/>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 </w:t>
            </w:r>
          </w:p>
        </w:tc>
        <w:tc>
          <w:tcPr>
            <w:tcW w:w="1788" w:type="pct"/>
            <w:tcBorders>
              <w:top w:val="nil"/>
              <w:left w:val="nil"/>
              <w:bottom w:val="single" w:sz="4" w:space="0" w:color="auto"/>
              <w:right w:val="single" w:sz="4" w:space="0" w:color="auto"/>
            </w:tcBorders>
            <w:shd w:val="clear" w:color="auto" w:fill="auto"/>
            <w:noWrap/>
            <w:vAlign w:val="bottom"/>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 </w:t>
            </w:r>
          </w:p>
        </w:tc>
      </w:tr>
      <w:tr w:rsidR="005128B6" w:rsidRPr="005128B6" w:rsidTr="005128B6">
        <w:trPr>
          <w:trHeight w:val="70"/>
        </w:trPr>
        <w:tc>
          <w:tcPr>
            <w:tcW w:w="679" w:type="pct"/>
            <w:tcBorders>
              <w:top w:val="nil"/>
              <w:left w:val="single" w:sz="4" w:space="0" w:color="auto"/>
              <w:bottom w:val="single" w:sz="4" w:space="0" w:color="auto"/>
              <w:right w:val="single" w:sz="4" w:space="0" w:color="auto"/>
            </w:tcBorders>
            <w:shd w:val="clear" w:color="auto" w:fill="auto"/>
            <w:noWrap/>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24</w:t>
            </w:r>
          </w:p>
        </w:tc>
        <w:tc>
          <w:tcPr>
            <w:tcW w:w="819" w:type="pct"/>
            <w:tcBorders>
              <w:top w:val="nil"/>
              <w:left w:val="nil"/>
              <w:bottom w:val="single" w:sz="4" w:space="0" w:color="auto"/>
              <w:right w:val="single" w:sz="4" w:space="0" w:color="auto"/>
            </w:tcBorders>
            <w:shd w:val="clear" w:color="auto" w:fill="auto"/>
            <w:noWrap/>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480776,87</w:t>
            </w:r>
          </w:p>
        </w:tc>
        <w:tc>
          <w:tcPr>
            <w:tcW w:w="813" w:type="pct"/>
            <w:tcBorders>
              <w:top w:val="nil"/>
              <w:left w:val="nil"/>
              <w:bottom w:val="single" w:sz="4" w:space="0" w:color="auto"/>
              <w:right w:val="single" w:sz="4" w:space="0" w:color="auto"/>
            </w:tcBorders>
            <w:shd w:val="clear" w:color="auto" w:fill="auto"/>
            <w:noWrap/>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2227696,40</w:t>
            </w:r>
          </w:p>
        </w:tc>
        <w:tc>
          <w:tcPr>
            <w:tcW w:w="901" w:type="pct"/>
            <w:tcBorders>
              <w:top w:val="nil"/>
              <w:left w:val="nil"/>
              <w:bottom w:val="single" w:sz="4" w:space="0" w:color="auto"/>
              <w:right w:val="single" w:sz="4" w:space="0" w:color="auto"/>
            </w:tcBorders>
            <w:shd w:val="clear" w:color="auto" w:fill="auto"/>
            <w:noWrap/>
            <w:vAlign w:val="bottom"/>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1,01</w:t>
            </w:r>
          </w:p>
        </w:tc>
        <w:tc>
          <w:tcPr>
            <w:tcW w:w="1788" w:type="pct"/>
            <w:tcBorders>
              <w:top w:val="nil"/>
              <w:left w:val="nil"/>
              <w:bottom w:val="single" w:sz="4" w:space="0" w:color="auto"/>
              <w:right w:val="single" w:sz="4" w:space="0" w:color="auto"/>
            </w:tcBorders>
            <w:shd w:val="clear" w:color="auto" w:fill="auto"/>
            <w:noWrap/>
            <w:vAlign w:val="bottom"/>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105°33'16"</w:t>
            </w:r>
          </w:p>
        </w:tc>
      </w:tr>
      <w:tr w:rsidR="005128B6" w:rsidRPr="005128B6" w:rsidTr="005128B6">
        <w:trPr>
          <w:trHeight w:val="70"/>
        </w:trPr>
        <w:tc>
          <w:tcPr>
            <w:tcW w:w="679" w:type="pct"/>
            <w:tcBorders>
              <w:top w:val="nil"/>
              <w:left w:val="single" w:sz="4" w:space="0" w:color="auto"/>
              <w:bottom w:val="single" w:sz="4" w:space="0" w:color="auto"/>
              <w:right w:val="single" w:sz="4" w:space="0" w:color="auto"/>
            </w:tcBorders>
            <w:shd w:val="clear" w:color="auto" w:fill="auto"/>
            <w:noWrap/>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25</w:t>
            </w:r>
          </w:p>
        </w:tc>
        <w:tc>
          <w:tcPr>
            <w:tcW w:w="819" w:type="pct"/>
            <w:tcBorders>
              <w:top w:val="nil"/>
              <w:left w:val="nil"/>
              <w:bottom w:val="single" w:sz="4" w:space="0" w:color="auto"/>
              <w:right w:val="single" w:sz="4" w:space="0" w:color="auto"/>
            </w:tcBorders>
            <w:shd w:val="clear" w:color="auto" w:fill="auto"/>
            <w:noWrap/>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480776,60</w:t>
            </w:r>
          </w:p>
        </w:tc>
        <w:tc>
          <w:tcPr>
            <w:tcW w:w="813" w:type="pct"/>
            <w:tcBorders>
              <w:top w:val="nil"/>
              <w:left w:val="nil"/>
              <w:bottom w:val="single" w:sz="4" w:space="0" w:color="auto"/>
              <w:right w:val="single" w:sz="4" w:space="0" w:color="auto"/>
            </w:tcBorders>
            <w:shd w:val="clear" w:color="auto" w:fill="auto"/>
            <w:noWrap/>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2227697,37</w:t>
            </w:r>
          </w:p>
        </w:tc>
        <w:tc>
          <w:tcPr>
            <w:tcW w:w="901" w:type="pct"/>
            <w:tcBorders>
              <w:top w:val="nil"/>
              <w:left w:val="nil"/>
              <w:bottom w:val="single" w:sz="4" w:space="0" w:color="auto"/>
              <w:right w:val="single" w:sz="4" w:space="0" w:color="auto"/>
            </w:tcBorders>
            <w:shd w:val="clear" w:color="auto" w:fill="auto"/>
            <w:noWrap/>
            <w:vAlign w:val="bottom"/>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1,01</w:t>
            </w:r>
          </w:p>
        </w:tc>
        <w:tc>
          <w:tcPr>
            <w:tcW w:w="1788" w:type="pct"/>
            <w:tcBorders>
              <w:top w:val="nil"/>
              <w:left w:val="nil"/>
              <w:bottom w:val="single" w:sz="4" w:space="0" w:color="auto"/>
              <w:right w:val="single" w:sz="4" w:space="0" w:color="auto"/>
            </w:tcBorders>
            <w:shd w:val="clear" w:color="auto" w:fill="auto"/>
            <w:noWrap/>
            <w:vAlign w:val="bottom"/>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196°06'05"</w:t>
            </w:r>
          </w:p>
        </w:tc>
      </w:tr>
      <w:tr w:rsidR="005128B6" w:rsidRPr="005128B6" w:rsidTr="005128B6">
        <w:trPr>
          <w:trHeight w:val="70"/>
        </w:trPr>
        <w:tc>
          <w:tcPr>
            <w:tcW w:w="679" w:type="pct"/>
            <w:tcBorders>
              <w:top w:val="nil"/>
              <w:left w:val="single" w:sz="4" w:space="0" w:color="auto"/>
              <w:bottom w:val="single" w:sz="4" w:space="0" w:color="auto"/>
              <w:right w:val="single" w:sz="4" w:space="0" w:color="auto"/>
            </w:tcBorders>
            <w:shd w:val="clear" w:color="auto" w:fill="auto"/>
            <w:noWrap/>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26</w:t>
            </w:r>
          </w:p>
        </w:tc>
        <w:tc>
          <w:tcPr>
            <w:tcW w:w="819" w:type="pct"/>
            <w:tcBorders>
              <w:top w:val="nil"/>
              <w:left w:val="nil"/>
              <w:bottom w:val="single" w:sz="4" w:space="0" w:color="auto"/>
              <w:right w:val="single" w:sz="4" w:space="0" w:color="auto"/>
            </w:tcBorders>
            <w:shd w:val="clear" w:color="auto" w:fill="auto"/>
            <w:noWrap/>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480775,63</w:t>
            </w:r>
          </w:p>
        </w:tc>
        <w:tc>
          <w:tcPr>
            <w:tcW w:w="813" w:type="pct"/>
            <w:tcBorders>
              <w:top w:val="nil"/>
              <w:left w:val="nil"/>
              <w:bottom w:val="single" w:sz="4" w:space="0" w:color="auto"/>
              <w:right w:val="single" w:sz="4" w:space="0" w:color="auto"/>
            </w:tcBorders>
            <w:shd w:val="clear" w:color="auto" w:fill="auto"/>
            <w:noWrap/>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2227697,09</w:t>
            </w:r>
          </w:p>
        </w:tc>
        <w:tc>
          <w:tcPr>
            <w:tcW w:w="901" w:type="pct"/>
            <w:tcBorders>
              <w:top w:val="nil"/>
              <w:left w:val="nil"/>
              <w:bottom w:val="single" w:sz="4" w:space="0" w:color="auto"/>
              <w:right w:val="single" w:sz="4" w:space="0" w:color="auto"/>
            </w:tcBorders>
            <w:shd w:val="clear" w:color="auto" w:fill="auto"/>
            <w:noWrap/>
            <w:vAlign w:val="bottom"/>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1,02</w:t>
            </w:r>
          </w:p>
        </w:tc>
        <w:tc>
          <w:tcPr>
            <w:tcW w:w="1788" w:type="pct"/>
            <w:tcBorders>
              <w:top w:val="nil"/>
              <w:left w:val="nil"/>
              <w:bottom w:val="single" w:sz="4" w:space="0" w:color="auto"/>
              <w:right w:val="single" w:sz="4" w:space="0" w:color="auto"/>
            </w:tcBorders>
            <w:shd w:val="clear" w:color="auto" w:fill="auto"/>
            <w:noWrap/>
            <w:vAlign w:val="bottom"/>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287°11'09"</w:t>
            </w:r>
          </w:p>
        </w:tc>
      </w:tr>
      <w:tr w:rsidR="005128B6" w:rsidRPr="005128B6" w:rsidTr="005128B6">
        <w:trPr>
          <w:trHeight w:val="70"/>
        </w:trPr>
        <w:tc>
          <w:tcPr>
            <w:tcW w:w="679" w:type="pct"/>
            <w:tcBorders>
              <w:top w:val="nil"/>
              <w:left w:val="single" w:sz="4" w:space="0" w:color="auto"/>
              <w:bottom w:val="single" w:sz="4" w:space="0" w:color="auto"/>
              <w:right w:val="single" w:sz="4" w:space="0" w:color="auto"/>
            </w:tcBorders>
            <w:shd w:val="clear" w:color="auto" w:fill="auto"/>
            <w:noWrap/>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27</w:t>
            </w:r>
          </w:p>
        </w:tc>
        <w:tc>
          <w:tcPr>
            <w:tcW w:w="819" w:type="pct"/>
            <w:tcBorders>
              <w:top w:val="nil"/>
              <w:left w:val="nil"/>
              <w:bottom w:val="single" w:sz="4" w:space="0" w:color="auto"/>
              <w:right w:val="single" w:sz="4" w:space="0" w:color="auto"/>
            </w:tcBorders>
            <w:shd w:val="clear" w:color="auto" w:fill="auto"/>
            <w:noWrap/>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480775,93</w:t>
            </w:r>
          </w:p>
        </w:tc>
        <w:tc>
          <w:tcPr>
            <w:tcW w:w="813" w:type="pct"/>
            <w:tcBorders>
              <w:top w:val="nil"/>
              <w:left w:val="nil"/>
              <w:bottom w:val="single" w:sz="4" w:space="0" w:color="auto"/>
              <w:right w:val="single" w:sz="4" w:space="0" w:color="auto"/>
            </w:tcBorders>
            <w:shd w:val="clear" w:color="auto" w:fill="auto"/>
            <w:noWrap/>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2227696,12</w:t>
            </w:r>
          </w:p>
        </w:tc>
        <w:tc>
          <w:tcPr>
            <w:tcW w:w="901" w:type="pct"/>
            <w:tcBorders>
              <w:top w:val="nil"/>
              <w:left w:val="nil"/>
              <w:bottom w:val="single" w:sz="4" w:space="0" w:color="auto"/>
              <w:right w:val="single" w:sz="4" w:space="0" w:color="auto"/>
            </w:tcBorders>
            <w:shd w:val="clear" w:color="auto" w:fill="auto"/>
            <w:noWrap/>
            <w:vAlign w:val="bottom"/>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0,98</w:t>
            </w:r>
          </w:p>
        </w:tc>
        <w:tc>
          <w:tcPr>
            <w:tcW w:w="1788" w:type="pct"/>
            <w:tcBorders>
              <w:top w:val="nil"/>
              <w:left w:val="nil"/>
              <w:bottom w:val="single" w:sz="4" w:space="0" w:color="auto"/>
              <w:right w:val="single" w:sz="4" w:space="0" w:color="auto"/>
            </w:tcBorders>
            <w:shd w:val="clear" w:color="auto" w:fill="auto"/>
            <w:noWrap/>
            <w:vAlign w:val="bottom"/>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16°35'14"</w:t>
            </w:r>
          </w:p>
        </w:tc>
      </w:tr>
      <w:tr w:rsidR="005128B6" w:rsidRPr="005128B6" w:rsidTr="005128B6">
        <w:trPr>
          <w:trHeight w:val="70"/>
        </w:trPr>
        <w:tc>
          <w:tcPr>
            <w:tcW w:w="679" w:type="pct"/>
            <w:tcBorders>
              <w:top w:val="nil"/>
              <w:left w:val="single" w:sz="4" w:space="0" w:color="auto"/>
              <w:bottom w:val="single" w:sz="4" w:space="0" w:color="auto"/>
              <w:right w:val="single" w:sz="4" w:space="0" w:color="auto"/>
            </w:tcBorders>
            <w:shd w:val="clear" w:color="auto" w:fill="auto"/>
            <w:noWrap/>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24</w:t>
            </w:r>
          </w:p>
        </w:tc>
        <w:tc>
          <w:tcPr>
            <w:tcW w:w="819" w:type="pct"/>
            <w:tcBorders>
              <w:top w:val="nil"/>
              <w:left w:val="nil"/>
              <w:bottom w:val="single" w:sz="4" w:space="0" w:color="auto"/>
              <w:right w:val="single" w:sz="4" w:space="0" w:color="auto"/>
            </w:tcBorders>
            <w:shd w:val="clear" w:color="auto" w:fill="auto"/>
            <w:noWrap/>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480776,87</w:t>
            </w:r>
          </w:p>
        </w:tc>
        <w:tc>
          <w:tcPr>
            <w:tcW w:w="813" w:type="pct"/>
            <w:tcBorders>
              <w:top w:val="nil"/>
              <w:left w:val="nil"/>
              <w:bottom w:val="single" w:sz="4" w:space="0" w:color="auto"/>
              <w:right w:val="single" w:sz="4" w:space="0" w:color="auto"/>
            </w:tcBorders>
            <w:shd w:val="clear" w:color="auto" w:fill="auto"/>
            <w:noWrap/>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2227696,40</w:t>
            </w:r>
          </w:p>
        </w:tc>
        <w:tc>
          <w:tcPr>
            <w:tcW w:w="901" w:type="pct"/>
            <w:tcBorders>
              <w:top w:val="nil"/>
              <w:left w:val="nil"/>
              <w:bottom w:val="single" w:sz="4" w:space="0" w:color="auto"/>
              <w:right w:val="single" w:sz="4" w:space="0" w:color="auto"/>
            </w:tcBorders>
            <w:shd w:val="clear" w:color="auto" w:fill="auto"/>
            <w:noWrap/>
            <w:vAlign w:val="bottom"/>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 </w:t>
            </w:r>
          </w:p>
        </w:tc>
        <w:tc>
          <w:tcPr>
            <w:tcW w:w="1788" w:type="pct"/>
            <w:tcBorders>
              <w:top w:val="nil"/>
              <w:left w:val="nil"/>
              <w:bottom w:val="single" w:sz="4" w:space="0" w:color="auto"/>
              <w:right w:val="single" w:sz="4" w:space="0" w:color="auto"/>
            </w:tcBorders>
            <w:shd w:val="clear" w:color="auto" w:fill="auto"/>
            <w:noWrap/>
            <w:vAlign w:val="bottom"/>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 </w:t>
            </w:r>
          </w:p>
        </w:tc>
      </w:tr>
    </w:tbl>
    <w:p w:rsidR="005128B6" w:rsidRDefault="005128B6" w:rsidP="005128B6">
      <w:pPr>
        <w:spacing w:after="0"/>
        <w:jc w:val="center"/>
        <w:rPr>
          <w:rFonts w:ascii="Times New Roman" w:eastAsia="Times New Roman" w:hAnsi="Times New Roman" w:cs="Times New Roman"/>
          <w:sz w:val="12"/>
          <w:szCs w:val="12"/>
          <w:shd w:val="clear" w:color="auto" w:fill="FFFFFF"/>
          <w:lang w:eastAsia="x-none"/>
        </w:rPr>
      </w:pPr>
    </w:p>
    <w:tbl>
      <w:tblPr>
        <w:tblW w:w="5000" w:type="pct"/>
        <w:tblLook w:val="04A0" w:firstRow="1" w:lastRow="0" w:firstColumn="1" w:lastColumn="0" w:noHBand="0" w:noVBand="1"/>
      </w:tblPr>
      <w:tblGrid>
        <w:gridCol w:w="1049"/>
        <w:gridCol w:w="1266"/>
        <w:gridCol w:w="1257"/>
        <w:gridCol w:w="1393"/>
        <w:gridCol w:w="2764"/>
      </w:tblGrid>
      <w:tr w:rsidR="005128B6" w:rsidRPr="005128B6" w:rsidTr="005128B6">
        <w:trPr>
          <w:trHeight w:val="70"/>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 xml:space="preserve">Образуемый земельный участок :ЗУ2 площадью 1388 кв.м </w:t>
            </w:r>
          </w:p>
        </w:tc>
      </w:tr>
      <w:tr w:rsidR="005128B6" w:rsidRPr="005128B6" w:rsidTr="005128B6">
        <w:trPr>
          <w:trHeight w:val="70"/>
        </w:trPr>
        <w:tc>
          <w:tcPr>
            <w:tcW w:w="679" w:type="pct"/>
            <w:vMerge w:val="restart"/>
            <w:tcBorders>
              <w:top w:val="nil"/>
              <w:left w:val="single" w:sz="4" w:space="0" w:color="auto"/>
              <w:bottom w:val="single" w:sz="4" w:space="0" w:color="auto"/>
              <w:right w:val="single" w:sz="4" w:space="0" w:color="auto"/>
            </w:tcBorders>
            <w:shd w:val="clear" w:color="auto" w:fill="auto"/>
            <w:vAlign w:val="center"/>
            <w:hideMark/>
          </w:tcPr>
          <w:p w:rsidR="005128B6" w:rsidRPr="005128B6" w:rsidRDefault="005128B6" w:rsidP="005128B6">
            <w:pPr>
              <w:spacing w:after="0" w:line="240" w:lineRule="auto"/>
              <w:jc w:val="center"/>
              <w:rPr>
                <w:rFonts w:ascii="Times New Roman" w:eastAsia="Times New Roman" w:hAnsi="Times New Roman" w:cs="Times New Roman"/>
                <w:sz w:val="12"/>
                <w:szCs w:val="12"/>
                <w:lang w:eastAsia="ru-RU"/>
              </w:rPr>
            </w:pPr>
            <w:r w:rsidRPr="005128B6">
              <w:rPr>
                <w:rFonts w:ascii="Times New Roman" w:eastAsia="Times New Roman" w:hAnsi="Times New Roman" w:cs="Times New Roman"/>
                <w:sz w:val="12"/>
                <w:szCs w:val="12"/>
                <w:lang w:eastAsia="ru-RU"/>
              </w:rPr>
              <w:t>Назв. точки</w:t>
            </w:r>
          </w:p>
        </w:tc>
        <w:tc>
          <w:tcPr>
            <w:tcW w:w="1632" w:type="pct"/>
            <w:gridSpan w:val="2"/>
            <w:tcBorders>
              <w:top w:val="single" w:sz="4" w:space="0" w:color="auto"/>
              <w:left w:val="nil"/>
              <w:bottom w:val="single" w:sz="4" w:space="0" w:color="auto"/>
              <w:right w:val="single" w:sz="4" w:space="0" w:color="auto"/>
            </w:tcBorders>
            <w:shd w:val="clear" w:color="auto" w:fill="auto"/>
            <w:noWrap/>
            <w:vAlign w:val="center"/>
            <w:hideMark/>
          </w:tcPr>
          <w:p w:rsidR="005128B6" w:rsidRPr="005128B6" w:rsidRDefault="005128B6" w:rsidP="005128B6">
            <w:pPr>
              <w:spacing w:after="0" w:line="240" w:lineRule="auto"/>
              <w:jc w:val="center"/>
              <w:rPr>
                <w:rFonts w:ascii="Times New Roman" w:eastAsia="Times New Roman" w:hAnsi="Times New Roman" w:cs="Times New Roman"/>
                <w:sz w:val="12"/>
                <w:szCs w:val="12"/>
                <w:lang w:eastAsia="ru-RU"/>
              </w:rPr>
            </w:pPr>
            <w:r w:rsidRPr="005128B6">
              <w:rPr>
                <w:rFonts w:ascii="Times New Roman" w:eastAsia="Times New Roman" w:hAnsi="Times New Roman" w:cs="Times New Roman"/>
                <w:sz w:val="12"/>
                <w:szCs w:val="12"/>
                <w:lang w:eastAsia="ru-RU"/>
              </w:rPr>
              <w:t>Координаты</w:t>
            </w:r>
          </w:p>
        </w:tc>
        <w:tc>
          <w:tcPr>
            <w:tcW w:w="901" w:type="pct"/>
            <w:vMerge w:val="restart"/>
            <w:tcBorders>
              <w:top w:val="nil"/>
              <w:left w:val="single" w:sz="4" w:space="0" w:color="auto"/>
              <w:bottom w:val="single" w:sz="4" w:space="0" w:color="auto"/>
              <w:right w:val="single" w:sz="4" w:space="0" w:color="auto"/>
            </w:tcBorders>
            <w:shd w:val="clear" w:color="auto" w:fill="auto"/>
            <w:vAlign w:val="center"/>
            <w:hideMark/>
          </w:tcPr>
          <w:p w:rsidR="005128B6" w:rsidRPr="005128B6" w:rsidRDefault="005128B6" w:rsidP="005128B6">
            <w:pPr>
              <w:spacing w:after="0" w:line="240" w:lineRule="auto"/>
              <w:jc w:val="center"/>
              <w:rPr>
                <w:rFonts w:ascii="Times New Roman" w:eastAsia="Times New Roman" w:hAnsi="Times New Roman" w:cs="Times New Roman"/>
                <w:sz w:val="12"/>
                <w:szCs w:val="12"/>
                <w:lang w:eastAsia="ru-RU"/>
              </w:rPr>
            </w:pPr>
            <w:r w:rsidRPr="005128B6">
              <w:rPr>
                <w:rFonts w:ascii="Times New Roman" w:eastAsia="Times New Roman" w:hAnsi="Times New Roman" w:cs="Times New Roman"/>
                <w:sz w:val="12"/>
                <w:szCs w:val="12"/>
                <w:lang w:eastAsia="ru-RU"/>
              </w:rPr>
              <w:t>Расстояние</w:t>
            </w:r>
          </w:p>
        </w:tc>
        <w:tc>
          <w:tcPr>
            <w:tcW w:w="1788" w:type="pct"/>
            <w:vMerge w:val="restart"/>
            <w:tcBorders>
              <w:top w:val="nil"/>
              <w:left w:val="single" w:sz="4" w:space="0" w:color="auto"/>
              <w:bottom w:val="single" w:sz="4" w:space="0" w:color="auto"/>
              <w:right w:val="single" w:sz="4" w:space="0" w:color="auto"/>
            </w:tcBorders>
            <w:shd w:val="clear" w:color="auto" w:fill="auto"/>
            <w:vAlign w:val="center"/>
            <w:hideMark/>
          </w:tcPr>
          <w:p w:rsidR="005128B6" w:rsidRPr="005128B6" w:rsidRDefault="005128B6" w:rsidP="005128B6">
            <w:pPr>
              <w:spacing w:after="0" w:line="240" w:lineRule="auto"/>
              <w:jc w:val="center"/>
              <w:rPr>
                <w:rFonts w:ascii="Times New Roman" w:eastAsia="Times New Roman" w:hAnsi="Times New Roman" w:cs="Times New Roman"/>
                <w:sz w:val="12"/>
                <w:szCs w:val="12"/>
                <w:lang w:eastAsia="ru-RU"/>
              </w:rPr>
            </w:pPr>
            <w:r w:rsidRPr="005128B6">
              <w:rPr>
                <w:rFonts w:ascii="Times New Roman" w:eastAsia="Times New Roman" w:hAnsi="Times New Roman" w:cs="Times New Roman"/>
                <w:sz w:val="12"/>
                <w:szCs w:val="12"/>
                <w:lang w:eastAsia="ru-RU"/>
              </w:rPr>
              <w:t>Дирекционный угол</w:t>
            </w:r>
          </w:p>
        </w:tc>
      </w:tr>
      <w:tr w:rsidR="005128B6" w:rsidRPr="005128B6" w:rsidTr="005128B6">
        <w:trPr>
          <w:trHeight w:val="70"/>
        </w:trPr>
        <w:tc>
          <w:tcPr>
            <w:tcW w:w="679" w:type="pct"/>
            <w:vMerge/>
            <w:tcBorders>
              <w:top w:val="nil"/>
              <w:left w:val="single" w:sz="4" w:space="0" w:color="auto"/>
              <w:bottom w:val="single" w:sz="4" w:space="0" w:color="auto"/>
              <w:right w:val="single" w:sz="4" w:space="0" w:color="auto"/>
            </w:tcBorders>
            <w:vAlign w:val="center"/>
            <w:hideMark/>
          </w:tcPr>
          <w:p w:rsidR="005128B6" w:rsidRPr="005128B6" w:rsidRDefault="005128B6" w:rsidP="005128B6">
            <w:pPr>
              <w:spacing w:after="0" w:line="240" w:lineRule="auto"/>
              <w:rPr>
                <w:rFonts w:ascii="Times New Roman" w:eastAsia="Times New Roman" w:hAnsi="Times New Roman" w:cs="Times New Roman"/>
                <w:sz w:val="12"/>
                <w:szCs w:val="12"/>
                <w:lang w:eastAsia="ru-RU"/>
              </w:rPr>
            </w:pPr>
          </w:p>
        </w:tc>
        <w:tc>
          <w:tcPr>
            <w:tcW w:w="819" w:type="pct"/>
            <w:tcBorders>
              <w:top w:val="nil"/>
              <w:left w:val="nil"/>
              <w:bottom w:val="single" w:sz="4" w:space="0" w:color="auto"/>
              <w:right w:val="single" w:sz="4" w:space="0" w:color="auto"/>
            </w:tcBorders>
            <w:shd w:val="clear" w:color="auto" w:fill="auto"/>
            <w:noWrap/>
            <w:vAlign w:val="center"/>
            <w:hideMark/>
          </w:tcPr>
          <w:p w:rsidR="005128B6" w:rsidRPr="005128B6" w:rsidRDefault="005128B6" w:rsidP="005128B6">
            <w:pPr>
              <w:spacing w:after="0" w:line="240" w:lineRule="auto"/>
              <w:jc w:val="center"/>
              <w:rPr>
                <w:rFonts w:ascii="Times New Roman" w:eastAsia="Times New Roman" w:hAnsi="Times New Roman" w:cs="Times New Roman"/>
                <w:sz w:val="12"/>
                <w:szCs w:val="12"/>
                <w:lang w:eastAsia="ru-RU"/>
              </w:rPr>
            </w:pPr>
            <w:r w:rsidRPr="005128B6">
              <w:rPr>
                <w:rFonts w:ascii="Times New Roman" w:eastAsia="Times New Roman" w:hAnsi="Times New Roman" w:cs="Times New Roman"/>
                <w:sz w:val="12"/>
                <w:szCs w:val="12"/>
                <w:lang w:eastAsia="ru-RU"/>
              </w:rPr>
              <w:t>X</w:t>
            </w:r>
          </w:p>
        </w:tc>
        <w:tc>
          <w:tcPr>
            <w:tcW w:w="813" w:type="pct"/>
            <w:tcBorders>
              <w:top w:val="nil"/>
              <w:left w:val="nil"/>
              <w:bottom w:val="single" w:sz="4" w:space="0" w:color="auto"/>
              <w:right w:val="single" w:sz="4" w:space="0" w:color="auto"/>
            </w:tcBorders>
            <w:shd w:val="clear" w:color="auto" w:fill="auto"/>
            <w:noWrap/>
            <w:vAlign w:val="center"/>
            <w:hideMark/>
          </w:tcPr>
          <w:p w:rsidR="005128B6" w:rsidRPr="005128B6" w:rsidRDefault="005128B6" w:rsidP="005128B6">
            <w:pPr>
              <w:spacing w:after="0" w:line="240" w:lineRule="auto"/>
              <w:jc w:val="center"/>
              <w:rPr>
                <w:rFonts w:ascii="Times New Roman" w:eastAsia="Times New Roman" w:hAnsi="Times New Roman" w:cs="Times New Roman"/>
                <w:sz w:val="12"/>
                <w:szCs w:val="12"/>
                <w:lang w:eastAsia="ru-RU"/>
              </w:rPr>
            </w:pPr>
            <w:r w:rsidRPr="005128B6">
              <w:rPr>
                <w:rFonts w:ascii="Times New Roman" w:eastAsia="Times New Roman" w:hAnsi="Times New Roman" w:cs="Times New Roman"/>
                <w:sz w:val="12"/>
                <w:szCs w:val="12"/>
                <w:lang w:eastAsia="ru-RU"/>
              </w:rPr>
              <w:t>Y</w:t>
            </w:r>
          </w:p>
        </w:tc>
        <w:tc>
          <w:tcPr>
            <w:tcW w:w="901" w:type="pct"/>
            <w:vMerge/>
            <w:tcBorders>
              <w:top w:val="nil"/>
              <w:left w:val="single" w:sz="4" w:space="0" w:color="auto"/>
              <w:bottom w:val="single" w:sz="4" w:space="0" w:color="auto"/>
              <w:right w:val="single" w:sz="4" w:space="0" w:color="auto"/>
            </w:tcBorders>
            <w:vAlign w:val="center"/>
            <w:hideMark/>
          </w:tcPr>
          <w:p w:rsidR="005128B6" w:rsidRPr="005128B6" w:rsidRDefault="005128B6" w:rsidP="005128B6">
            <w:pPr>
              <w:spacing w:after="0" w:line="240" w:lineRule="auto"/>
              <w:rPr>
                <w:rFonts w:ascii="Times New Roman" w:eastAsia="Times New Roman" w:hAnsi="Times New Roman" w:cs="Times New Roman"/>
                <w:sz w:val="12"/>
                <w:szCs w:val="12"/>
                <w:lang w:eastAsia="ru-RU"/>
              </w:rPr>
            </w:pPr>
          </w:p>
        </w:tc>
        <w:tc>
          <w:tcPr>
            <w:tcW w:w="1788" w:type="pct"/>
            <w:vMerge/>
            <w:tcBorders>
              <w:top w:val="nil"/>
              <w:left w:val="single" w:sz="4" w:space="0" w:color="auto"/>
              <w:bottom w:val="single" w:sz="4" w:space="0" w:color="auto"/>
              <w:right w:val="single" w:sz="4" w:space="0" w:color="auto"/>
            </w:tcBorders>
            <w:vAlign w:val="center"/>
            <w:hideMark/>
          </w:tcPr>
          <w:p w:rsidR="005128B6" w:rsidRPr="005128B6" w:rsidRDefault="005128B6" w:rsidP="005128B6">
            <w:pPr>
              <w:spacing w:after="0" w:line="240" w:lineRule="auto"/>
              <w:rPr>
                <w:rFonts w:ascii="Times New Roman" w:eastAsia="Times New Roman" w:hAnsi="Times New Roman" w:cs="Times New Roman"/>
                <w:sz w:val="12"/>
                <w:szCs w:val="12"/>
                <w:lang w:eastAsia="ru-RU"/>
              </w:rPr>
            </w:pPr>
          </w:p>
        </w:tc>
      </w:tr>
      <w:tr w:rsidR="005128B6" w:rsidRPr="005128B6" w:rsidTr="005128B6">
        <w:trPr>
          <w:trHeight w:val="70"/>
        </w:trPr>
        <w:tc>
          <w:tcPr>
            <w:tcW w:w="679" w:type="pct"/>
            <w:tcBorders>
              <w:top w:val="nil"/>
              <w:left w:val="single" w:sz="4" w:space="0" w:color="auto"/>
              <w:bottom w:val="single" w:sz="4" w:space="0" w:color="auto"/>
              <w:right w:val="single" w:sz="4" w:space="0" w:color="auto"/>
            </w:tcBorders>
            <w:shd w:val="clear" w:color="auto" w:fill="auto"/>
            <w:noWrap/>
            <w:vAlign w:val="center"/>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28</w:t>
            </w:r>
          </w:p>
        </w:tc>
        <w:tc>
          <w:tcPr>
            <w:tcW w:w="819" w:type="pct"/>
            <w:tcBorders>
              <w:top w:val="nil"/>
              <w:left w:val="nil"/>
              <w:bottom w:val="single" w:sz="4" w:space="0" w:color="auto"/>
              <w:right w:val="single" w:sz="4" w:space="0" w:color="auto"/>
            </w:tcBorders>
            <w:shd w:val="clear" w:color="auto" w:fill="auto"/>
            <w:noWrap/>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480770,20</w:t>
            </w:r>
          </w:p>
        </w:tc>
        <w:tc>
          <w:tcPr>
            <w:tcW w:w="813" w:type="pct"/>
            <w:tcBorders>
              <w:top w:val="nil"/>
              <w:left w:val="nil"/>
              <w:bottom w:val="single" w:sz="4" w:space="0" w:color="auto"/>
              <w:right w:val="single" w:sz="4" w:space="0" w:color="auto"/>
            </w:tcBorders>
            <w:shd w:val="clear" w:color="auto" w:fill="auto"/>
            <w:noWrap/>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2227708,64</w:t>
            </w:r>
          </w:p>
        </w:tc>
        <w:tc>
          <w:tcPr>
            <w:tcW w:w="901" w:type="pct"/>
            <w:tcBorders>
              <w:top w:val="nil"/>
              <w:left w:val="nil"/>
              <w:bottom w:val="single" w:sz="4" w:space="0" w:color="auto"/>
              <w:right w:val="single" w:sz="4" w:space="0" w:color="auto"/>
            </w:tcBorders>
            <w:shd w:val="clear" w:color="auto" w:fill="auto"/>
            <w:noWrap/>
            <w:vAlign w:val="bottom"/>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14,33</w:t>
            </w:r>
          </w:p>
        </w:tc>
        <w:tc>
          <w:tcPr>
            <w:tcW w:w="1788" w:type="pct"/>
            <w:tcBorders>
              <w:top w:val="nil"/>
              <w:left w:val="nil"/>
              <w:bottom w:val="single" w:sz="4" w:space="0" w:color="auto"/>
              <w:right w:val="single" w:sz="4" w:space="0" w:color="auto"/>
            </w:tcBorders>
            <w:shd w:val="clear" w:color="auto" w:fill="auto"/>
            <w:noWrap/>
            <w:vAlign w:val="bottom"/>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110°25'13"</w:t>
            </w:r>
          </w:p>
        </w:tc>
      </w:tr>
      <w:tr w:rsidR="005128B6" w:rsidRPr="005128B6" w:rsidTr="005128B6">
        <w:trPr>
          <w:trHeight w:val="70"/>
        </w:trPr>
        <w:tc>
          <w:tcPr>
            <w:tcW w:w="679" w:type="pct"/>
            <w:tcBorders>
              <w:top w:val="nil"/>
              <w:left w:val="single" w:sz="4" w:space="0" w:color="auto"/>
              <w:bottom w:val="single" w:sz="4" w:space="0" w:color="auto"/>
              <w:right w:val="single" w:sz="4" w:space="0" w:color="auto"/>
            </w:tcBorders>
            <w:shd w:val="clear" w:color="auto" w:fill="auto"/>
            <w:noWrap/>
            <w:vAlign w:val="center"/>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29</w:t>
            </w:r>
          </w:p>
        </w:tc>
        <w:tc>
          <w:tcPr>
            <w:tcW w:w="819" w:type="pct"/>
            <w:tcBorders>
              <w:top w:val="nil"/>
              <w:left w:val="nil"/>
              <w:bottom w:val="single" w:sz="4" w:space="0" w:color="auto"/>
              <w:right w:val="single" w:sz="4" w:space="0" w:color="auto"/>
            </w:tcBorders>
            <w:shd w:val="clear" w:color="auto" w:fill="auto"/>
            <w:noWrap/>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480765,20</w:t>
            </w:r>
          </w:p>
        </w:tc>
        <w:tc>
          <w:tcPr>
            <w:tcW w:w="813" w:type="pct"/>
            <w:tcBorders>
              <w:top w:val="nil"/>
              <w:left w:val="nil"/>
              <w:bottom w:val="single" w:sz="4" w:space="0" w:color="auto"/>
              <w:right w:val="single" w:sz="4" w:space="0" w:color="auto"/>
            </w:tcBorders>
            <w:shd w:val="clear" w:color="auto" w:fill="auto"/>
            <w:noWrap/>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2227722,07</w:t>
            </w:r>
          </w:p>
        </w:tc>
        <w:tc>
          <w:tcPr>
            <w:tcW w:w="901" w:type="pct"/>
            <w:tcBorders>
              <w:top w:val="nil"/>
              <w:left w:val="nil"/>
              <w:bottom w:val="single" w:sz="4" w:space="0" w:color="auto"/>
              <w:right w:val="single" w:sz="4" w:space="0" w:color="auto"/>
            </w:tcBorders>
            <w:shd w:val="clear" w:color="auto" w:fill="auto"/>
            <w:noWrap/>
            <w:vAlign w:val="bottom"/>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0,33</w:t>
            </w:r>
          </w:p>
        </w:tc>
        <w:tc>
          <w:tcPr>
            <w:tcW w:w="1788" w:type="pct"/>
            <w:tcBorders>
              <w:top w:val="nil"/>
              <w:left w:val="nil"/>
              <w:bottom w:val="single" w:sz="4" w:space="0" w:color="auto"/>
              <w:right w:val="single" w:sz="4" w:space="0" w:color="auto"/>
            </w:tcBorders>
            <w:shd w:val="clear" w:color="auto" w:fill="auto"/>
            <w:noWrap/>
            <w:vAlign w:val="bottom"/>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195°42'31"</w:t>
            </w:r>
          </w:p>
        </w:tc>
      </w:tr>
      <w:tr w:rsidR="005128B6" w:rsidRPr="005128B6" w:rsidTr="005128B6">
        <w:trPr>
          <w:trHeight w:val="70"/>
        </w:trPr>
        <w:tc>
          <w:tcPr>
            <w:tcW w:w="679" w:type="pct"/>
            <w:tcBorders>
              <w:top w:val="nil"/>
              <w:left w:val="single" w:sz="4" w:space="0" w:color="auto"/>
              <w:bottom w:val="single" w:sz="4" w:space="0" w:color="auto"/>
              <w:right w:val="single" w:sz="4" w:space="0" w:color="auto"/>
            </w:tcBorders>
            <w:shd w:val="clear" w:color="auto" w:fill="auto"/>
            <w:noWrap/>
            <w:vAlign w:val="center"/>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30</w:t>
            </w:r>
          </w:p>
        </w:tc>
        <w:tc>
          <w:tcPr>
            <w:tcW w:w="819" w:type="pct"/>
            <w:tcBorders>
              <w:top w:val="nil"/>
              <w:left w:val="nil"/>
              <w:bottom w:val="single" w:sz="4" w:space="0" w:color="auto"/>
              <w:right w:val="single" w:sz="4" w:space="0" w:color="auto"/>
            </w:tcBorders>
            <w:shd w:val="clear" w:color="auto" w:fill="auto"/>
            <w:noWrap/>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480764,88</w:t>
            </w:r>
          </w:p>
        </w:tc>
        <w:tc>
          <w:tcPr>
            <w:tcW w:w="813" w:type="pct"/>
            <w:tcBorders>
              <w:top w:val="nil"/>
              <w:left w:val="nil"/>
              <w:bottom w:val="single" w:sz="4" w:space="0" w:color="auto"/>
              <w:right w:val="single" w:sz="4" w:space="0" w:color="auto"/>
            </w:tcBorders>
            <w:shd w:val="clear" w:color="auto" w:fill="auto"/>
            <w:noWrap/>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2227721,98</w:t>
            </w:r>
          </w:p>
        </w:tc>
        <w:tc>
          <w:tcPr>
            <w:tcW w:w="901" w:type="pct"/>
            <w:tcBorders>
              <w:top w:val="nil"/>
              <w:left w:val="nil"/>
              <w:bottom w:val="single" w:sz="4" w:space="0" w:color="auto"/>
              <w:right w:val="single" w:sz="4" w:space="0" w:color="auto"/>
            </w:tcBorders>
            <w:shd w:val="clear" w:color="auto" w:fill="auto"/>
            <w:noWrap/>
            <w:vAlign w:val="bottom"/>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1,01</w:t>
            </w:r>
          </w:p>
        </w:tc>
        <w:tc>
          <w:tcPr>
            <w:tcW w:w="1788" w:type="pct"/>
            <w:tcBorders>
              <w:top w:val="nil"/>
              <w:left w:val="nil"/>
              <w:bottom w:val="single" w:sz="4" w:space="0" w:color="auto"/>
              <w:right w:val="single" w:sz="4" w:space="0" w:color="auto"/>
            </w:tcBorders>
            <w:shd w:val="clear" w:color="auto" w:fill="auto"/>
            <w:noWrap/>
            <w:vAlign w:val="bottom"/>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107°21'14"</w:t>
            </w:r>
          </w:p>
        </w:tc>
      </w:tr>
      <w:tr w:rsidR="005128B6" w:rsidRPr="005128B6" w:rsidTr="005128B6">
        <w:trPr>
          <w:trHeight w:val="70"/>
        </w:trPr>
        <w:tc>
          <w:tcPr>
            <w:tcW w:w="679" w:type="pct"/>
            <w:tcBorders>
              <w:top w:val="nil"/>
              <w:left w:val="single" w:sz="4" w:space="0" w:color="auto"/>
              <w:bottom w:val="single" w:sz="4" w:space="0" w:color="auto"/>
              <w:right w:val="single" w:sz="4" w:space="0" w:color="auto"/>
            </w:tcBorders>
            <w:shd w:val="clear" w:color="auto" w:fill="auto"/>
            <w:noWrap/>
            <w:vAlign w:val="center"/>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31</w:t>
            </w:r>
          </w:p>
        </w:tc>
        <w:tc>
          <w:tcPr>
            <w:tcW w:w="819" w:type="pct"/>
            <w:tcBorders>
              <w:top w:val="nil"/>
              <w:left w:val="nil"/>
              <w:bottom w:val="single" w:sz="4" w:space="0" w:color="auto"/>
              <w:right w:val="single" w:sz="4" w:space="0" w:color="auto"/>
            </w:tcBorders>
            <w:shd w:val="clear" w:color="auto" w:fill="auto"/>
            <w:noWrap/>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480764,58</w:t>
            </w:r>
          </w:p>
        </w:tc>
        <w:tc>
          <w:tcPr>
            <w:tcW w:w="813" w:type="pct"/>
            <w:tcBorders>
              <w:top w:val="nil"/>
              <w:left w:val="nil"/>
              <w:bottom w:val="single" w:sz="4" w:space="0" w:color="auto"/>
              <w:right w:val="single" w:sz="4" w:space="0" w:color="auto"/>
            </w:tcBorders>
            <w:shd w:val="clear" w:color="auto" w:fill="auto"/>
            <w:noWrap/>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2227722,94</w:t>
            </w:r>
          </w:p>
        </w:tc>
        <w:tc>
          <w:tcPr>
            <w:tcW w:w="901" w:type="pct"/>
            <w:tcBorders>
              <w:top w:val="nil"/>
              <w:left w:val="nil"/>
              <w:bottom w:val="single" w:sz="4" w:space="0" w:color="auto"/>
              <w:right w:val="single" w:sz="4" w:space="0" w:color="auto"/>
            </w:tcBorders>
            <w:shd w:val="clear" w:color="auto" w:fill="auto"/>
            <w:noWrap/>
            <w:vAlign w:val="bottom"/>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0,28</w:t>
            </w:r>
          </w:p>
        </w:tc>
        <w:tc>
          <w:tcPr>
            <w:tcW w:w="1788" w:type="pct"/>
            <w:tcBorders>
              <w:top w:val="nil"/>
              <w:left w:val="nil"/>
              <w:bottom w:val="single" w:sz="4" w:space="0" w:color="auto"/>
              <w:right w:val="single" w:sz="4" w:space="0" w:color="auto"/>
            </w:tcBorders>
            <w:shd w:val="clear" w:color="auto" w:fill="auto"/>
            <w:noWrap/>
            <w:vAlign w:val="bottom"/>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18°26'06"</w:t>
            </w:r>
          </w:p>
        </w:tc>
      </w:tr>
      <w:tr w:rsidR="005128B6" w:rsidRPr="005128B6" w:rsidTr="005128B6">
        <w:trPr>
          <w:trHeight w:val="70"/>
        </w:trPr>
        <w:tc>
          <w:tcPr>
            <w:tcW w:w="679" w:type="pct"/>
            <w:tcBorders>
              <w:top w:val="nil"/>
              <w:left w:val="single" w:sz="4" w:space="0" w:color="auto"/>
              <w:bottom w:val="single" w:sz="4" w:space="0" w:color="auto"/>
              <w:right w:val="single" w:sz="4" w:space="0" w:color="auto"/>
            </w:tcBorders>
            <w:shd w:val="clear" w:color="auto" w:fill="auto"/>
            <w:noWrap/>
            <w:vAlign w:val="center"/>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32</w:t>
            </w:r>
          </w:p>
        </w:tc>
        <w:tc>
          <w:tcPr>
            <w:tcW w:w="819" w:type="pct"/>
            <w:tcBorders>
              <w:top w:val="nil"/>
              <w:left w:val="nil"/>
              <w:bottom w:val="single" w:sz="4" w:space="0" w:color="auto"/>
              <w:right w:val="single" w:sz="4" w:space="0" w:color="auto"/>
            </w:tcBorders>
            <w:shd w:val="clear" w:color="auto" w:fill="auto"/>
            <w:noWrap/>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480764,85</w:t>
            </w:r>
          </w:p>
        </w:tc>
        <w:tc>
          <w:tcPr>
            <w:tcW w:w="813" w:type="pct"/>
            <w:tcBorders>
              <w:top w:val="nil"/>
              <w:left w:val="nil"/>
              <w:bottom w:val="single" w:sz="4" w:space="0" w:color="auto"/>
              <w:right w:val="single" w:sz="4" w:space="0" w:color="auto"/>
            </w:tcBorders>
            <w:shd w:val="clear" w:color="auto" w:fill="auto"/>
            <w:noWrap/>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2227723,03</w:t>
            </w:r>
          </w:p>
        </w:tc>
        <w:tc>
          <w:tcPr>
            <w:tcW w:w="901" w:type="pct"/>
            <w:tcBorders>
              <w:top w:val="nil"/>
              <w:left w:val="nil"/>
              <w:bottom w:val="single" w:sz="4" w:space="0" w:color="auto"/>
              <w:right w:val="single" w:sz="4" w:space="0" w:color="auto"/>
            </w:tcBorders>
            <w:shd w:val="clear" w:color="auto" w:fill="auto"/>
            <w:noWrap/>
            <w:vAlign w:val="bottom"/>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4,65</w:t>
            </w:r>
          </w:p>
        </w:tc>
        <w:tc>
          <w:tcPr>
            <w:tcW w:w="1788" w:type="pct"/>
            <w:tcBorders>
              <w:top w:val="nil"/>
              <w:left w:val="nil"/>
              <w:bottom w:val="single" w:sz="4" w:space="0" w:color="auto"/>
              <w:right w:val="single" w:sz="4" w:space="0" w:color="auto"/>
            </w:tcBorders>
            <w:shd w:val="clear" w:color="auto" w:fill="auto"/>
            <w:noWrap/>
            <w:vAlign w:val="bottom"/>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110°32'30"</w:t>
            </w:r>
          </w:p>
        </w:tc>
      </w:tr>
      <w:tr w:rsidR="005128B6" w:rsidRPr="005128B6" w:rsidTr="005128B6">
        <w:trPr>
          <w:trHeight w:val="70"/>
        </w:trPr>
        <w:tc>
          <w:tcPr>
            <w:tcW w:w="679" w:type="pct"/>
            <w:tcBorders>
              <w:top w:val="nil"/>
              <w:left w:val="single" w:sz="4" w:space="0" w:color="auto"/>
              <w:bottom w:val="single" w:sz="4" w:space="0" w:color="auto"/>
              <w:right w:val="single" w:sz="4" w:space="0" w:color="auto"/>
            </w:tcBorders>
            <w:shd w:val="clear" w:color="auto" w:fill="auto"/>
            <w:noWrap/>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33</w:t>
            </w:r>
          </w:p>
        </w:tc>
        <w:tc>
          <w:tcPr>
            <w:tcW w:w="819" w:type="pct"/>
            <w:tcBorders>
              <w:top w:val="nil"/>
              <w:left w:val="nil"/>
              <w:bottom w:val="single" w:sz="4" w:space="0" w:color="auto"/>
              <w:right w:val="single" w:sz="4" w:space="0" w:color="auto"/>
            </w:tcBorders>
            <w:shd w:val="clear" w:color="auto" w:fill="auto"/>
            <w:noWrap/>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480763,22</w:t>
            </w:r>
          </w:p>
        </w:tc>
        <w:tc>
          <w:tcPr>
            <w:tcW w:w="813" w:type="pct"/>
            <w:tcBorders>
              <w:top w:val="nil"/>
              <w:left w:val="nil"/>
              <w:bottom w:val="single" w:sz="4" w:space="0" w:color="auto"/>
              <w:right w:val="single" w:sz="4" w:space="0" w:color="auto"/>
            </w:tcBorders>
            <w:shd w:val="clear" w:color="auto" w:fill="auto"/>
            <w:noWrap/>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2227727,38</w:t>
            </w:r>
          </w:p>
        </w:tc>
        <w:tc>
          <w:tcPr>
            <w:tcW w:w="901" w:type="pct"/>
            <w:tcBorders>
              <w:top w:val="nil"/>
              <w:left w:val="nil"/>
              <w:bottom w:val="single" w:sz="4" w:space="0" w:color="auto"/>
              <w:right w:val="single" w:sz="4" w:space="0" w:color="auto"/>
            </w:tcBorders>
            <w:shd w:val="clear" w:color="auto" w:fill="auto"/>
            <w:noWrap/>
            <w:vAlign w:val="bottom"/>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5,67</w:t>
            </w:r>
          </w:p>
        </w:tc>
        <w:tc>
          <w:tcPr>
            <w:tcW w:w="1788" w:type="pct"/>
            <w:tcBorders>
              <w:top w:val="nil"/>
              <w:left w:val="nil"/>
              <w:bottom w:val="single" w:sz="4" w:space="0" w:color="auto"/>
              <w:right w:val="single" w:sz="4" w:space="0" w:color="auto"/>
            </w:tcBorders>
            <w:shd w:val="clear" w:color="auto" w:fill="auto"/>
            <w:noWrap/>
            <w:vAlign w:val="bottom"/>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168°48'32"</w:t>
            </w:r>
          </w:p>
        </w:tc>
      </w:tr>
      <w:tr w:rsidR="005128B6" w:rsidRPr="005128B6" w:rsidTr="005128B6">
        <w:trPr>
          <w:trHeight w:val="70"/>
        </w:trPr>
        <w:tc>
          <w:tcPr>
            <w:tcW w:w="679" w:type="pct"/>
            <w:tcBorders>
              <w:top w:val="single" w:sz="4" w:space="0" w:color="auto"/>
              <w:left w:val="single" w:sz="4" w:space="0" w:color="auto"/>
              <w:bottom w:val="single" w:sz="4" w:space="0" w:color="auto"/>
              <w:right w:val="single" w:sz="4" w:space="0" w:color="auto"/>
            </w:tcBorders>
            <w:shd w:val="clear" w:color="auto" w:fill="auto"/>
            <w:noWrap/>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34</w:t>
            </w:r>
          </w:p>
        </w:tc>
        <w:tc>
          <w:tcPr>
            <w:tcW w:w="819" w:type="pct"/>
            <w:tcBorders>
              <w:top w:val="single" w:sz="4" w:space="0" w:color="auto"/>
              <w:left w:val="nil"/>
              <w:bottom w:val="single" w:sz="4" w:space="0" w:color="auto"/>
              <w:right w:val="single" w:sz="4" w:space="0" w:color="auto"/>
            </w:tcBorders>
            <w:shd w:val="clear" w:color="auto" w:fill="auto"/>
            <w:noWrap/>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480757,66</w:t>
            </w:r>
          </w:p>
        </w:tc>
        <w:tc>
          <w:tcPr>
            <w:tcW w:w="813" w:type="pct"/>
            <w:tcBorders>
              <w:top w:val="single" w:sz="4" w:space="0" w:color="auto"/>
              <w:left w:val="nil"/>
              <w:bottom w:val="single" w:sz="4" w:space="0" w:color="auto"/>
              <w:right w:val="single" w:sz="4" w:space="0" w:color="auto"/>
            </w:tcBorders>
            <w:shd w:val="clear" w:color="auto" w:fill="auto"/>
            <w:noWrap/>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2227728,48</w:t>
            </w:r>
          </w:p>
        </w:tc>
        <w:tc>
          <w:tcPr>
            <w:tcW w:w="901" w:type="pct"/>
            <w:tcBorders>
              <w:top w:val="single" w:sz="4" w:space="0" w:color="auto"/>
              <w:left w:val="nil"/>
              <w:bottom w:val="single" w:sz="4" w:space="0" w:color="auto"/>
              <w:right w:val="single" w:sz="4" w:space="0" w:color="auto"/>
            </w:tcBorders>
            <w:shd w:val="clear" w:color="auto" w:fill="auto"/>
            <w:noWrap/>
            <w:vAlign w:val="bottom"/>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23,16</w:t>
            </w:r>
          </w:p>
        </w:tc>
        <w:tc>
          <w:tcPr>
            <w:tcW w:w="1788" w:type="pct"/>
            <w:tcBorders>
              <w:top w:val="single" w:sz="4" w:space="0" w:color="auto"/>
              <w:left w:val="nil"/>
              <w:bottom w:val="single" w:sz="4" w:space="0" w:color="auto"/>
              <w:right w:val="single" w:sz="4" w:space="0" w:color="auto"/>
            </w:tcBorders>
            <w:shd w:val="clear" w:color="auto" w:fill="auto"/>
            <w:noWrap/>
            <w:vAlign w:val="bottom"/>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199°17'16"</w:t>
            </w:r>
          </w:p>
        </w:tc>
      </w:tr>
      <w:tr w:rsidR="005128B6" w:rsidRPr="005128B6" w:rsidTr="005128B6">
        <w:trPr>
          <w:trHeight w:val="70"/>
        </w:trPr>
        <w:tc>
          <w:tcPr>
            <w:tcW w:w="679" w:type="pct"/>
            <w:tcBorders>
              <w:top w:val="nil"/>
              <w:left w:val="single" w:sz="4" w:space="0" w:color="auto"/>
              <w:bottom w:val="single" w:sz="4" w:space="0" w:color="auto"/>
              <w:right w:val="single" w:sz="4" w:space="0" w:color="auto"/>
            </w:tcBorders>
            <w:shd w:val="clear" w:color="auto" w:fill="auto"/>
            <w:noWrap/>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35</w:t>
            </w:r>
          </w:p>
        </w:tc>
        <w:tc>
          <w:tcPr>
            <w:tcW w:w="819" w:type="pct"/>
            <w:tcBorders>
              <w:top w:val="nil"/>
              <w:left w:val="nil"/>
              <w:bottom w:val="single" w:sz="4" w:space="0" w:color="auto"/>
              <w:right w:val="single" w:sz="4" w:space="0" w:color="auto"/>
            </w:tcBorders>
            <w:shd w:val="clear" w:color="auto" w:fill="auto"/>
            <w:noWrap/>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480735,80</w:t>
            </w:r>
          </w:p>
        </w:tc>
        <w:tc>
          <w:tcPr>
            <w:tcW w:w="813" w:type="pct"/>
            <w:tcBorders>
              <w:top w:val="nil"/>
              <w:left w:val="nil"/>
              <w:bottom w:val="single" w:sz="4" w:space="0" w:color="auto"/>
              <w:right w:val="single" w:sz="4" w:space="0" w:color="auto"/>
            </w:tcBorders>
            <w:shd w:val="clear" w:color="auto" w:fill="auto"/>
            <w:noWrap/>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2227720,83</w:t>
            </w:r>
          </w:p>
        </w:tc>
        <w:tc>
          <w:tcPr>
            <w:tcW w:w="901" w:type="pct"/>
            <w:tcBorders>
              <w:top w:val="nil"/>
              <w:left w:val="nil"/>
              <w:bottom w:val="single" w:sz="4" w:space="0" w:color="auto"/>
              <w:right w:val="single" w:sz="4" w:space="0" w:color="auto"/>
            </w:tcBorders>
            <w:shd w:val="clear" w:color="auto" w:fill="auto"/>
            <w:noWrap/>
            <w:vAlign w:val="bottom"/>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30,09</w:t>
            </w:r>
          </w:p>
        </w:tc>
        <w:tc>
          <w:tcPr>
            <w:tcW w:w="1788" w:type="pct"/>
            <w:tcBorders>
              <w:top w:val="nil"/>
              <w:left w:val="nil"/>
              <w:bottom w:val="single" w:sz="4" w:space="0" w:color="auto"/>
              <w:right w:val="single" w:sz="4" w:space="0" w:color="auto"/>
            </w:tcBorders>
            <w:shd w:val="clear" w:color="auto" w:fill="auto"/>
            <w:noWrap/>
            <w:vAlign w:val="bottom"/>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200°37'39"</w:t>
            </w:r>
          </w:p>
        </w:tc>
      </w:tr>
      <w:tr w:rsidR="005128B6" w:rsidRPr="005128B6" w:rsidTr="005128B6">
        <w:trPr>
          <w:trHeight w:val="70"/>
        </w:trPr>
        <w:tc>
          <w:tcPr>
            <w:tcW w:w="679" w:type="pct"/>
            <w:tcBorders>
              <w:top w:val="nil"/>
              <w:left w:val="single" w:sz="4" w:space="0" w:color="auto"/>
              <w:bottom w:val="single" w:sz="4" w:space="0" w:color="auto"/>
              <w:right w:val="single" w:sz="4" w:space="0" w:color="auto"/>
            </w:tcBorders>
            <w:shd w:val="clear" w:color="auto" w:fill="auto"/>
            <w:noWrap/>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36</w:t>
            </w:r>
          </w:p>
        </w:tc>
        <w:tc>
          <w:tcPr>
            <w:tcW w:w="819" w:type="pct"/>
            <w:tcBorders>
              <w:top w:val="nil"/>
              <w:left w:val="nil"/>
              <w:bottom w:val="single" w:sz="4" w:space="0" w:color="auto"/>
              <w:right w:val="single" w:sz="4" w:space="0" w:color="auto"/>
            </w:tcBorders>
            <w:shd w:val="clear" w:color="auto" w:fill="auto"/>
            <w:noWrap/>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480707,64</w:t>
            </w:r>
          </w:p>
        </w:tc>
        <w:tc>
          <w:tcPr>
            <w:tcW w:w="813" w:type="pct"/>
            <w:tcBorders>
              <w:top w:val="nil"/>
              <w:left w:val="nil"/>
              <w:bottom w:val="single" w:sz="4" w:space="0" w:color="auto"/>
              <w:right w:val="single" w:sz="4" w:space="0" w:color="auto"/>
            </w:tcBorders>
            <w:shd w:val="clear" w:color="auto" w:fill="auto"/>
            <w:noWrap/>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2227710,23</w:t>
            </w:r>
          </w:p>
        </w:tc>
        <w:tc>
          <w:tcPr>
            <w:tcW w:w="901" w:type="pct"/>
            <w:tcBorders>
              <w:top w:val="nil"/>
              <w:left w:val="nil"/>
              <w:bottom w:val="single" w:sz="4" w:space="0" w:color="auto"/>
              <w:right w:val="single" w:sz="4" w:space="0" w:color="auto"/>
            </w:tcBorders>
            <w:shd w:val="clear" w:color="auto" w:fill="auto"/>
            <w:noWrap/>
            <w:vAlign w:val="bottom"/>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22,43</w:t>
            </w:r>
          </w:p>
        </w:tc>
        <w:tc>
          <w:tcPr>
            <w:tcW w:w="1788" w:type="pct"/>
            <w:tcBorders>
              <w:top w:val="nil"/>
              <w:left w:val="nil"/>
              <w:bottom w:val="single" w:sz="4" w:space="0" w:color="auto"/>
              <w:right w:val="single" w:sz="4" w:space="0" w:color="auto"/>
            </w:tcBorders>
            <w:shd w:val="clear" w:color="auto" w:fill="auto"/>
            <w:noWrap/>
            <w:vAlign w:val="bottom"/>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290°04'29"</w:t>
            </w:r>
          </w:p>
        </w:tc>
      </w:tr>
      <w:tr w:rsidR="005128B6" w:rsidRPr="005128B6" w:rsidTr="005128B6">
        <w:trPr>
          <w:trHeight w:val="70"/>
        </w:trPr>
        <w:tc>
          <w:tcPr>
            <w:tcW w:w="679" w:type="pct"/>
            <w:tcBorders>
              <w:top w:val="nil"/>
              <w:left w:val="single" w:sz="4" w:space="0" w:color="auto"/>
              <w:bottom w:val="single" w:sz="4" w:space="0" w:color="auto"/>
              <w:right w:val="single" w:sz="4" w:space="0" w:color="auto"/>
            </w:tcBorders>
            <w:shd w:val="clear" w:color="auto" w:fill="auto"/>
            <w:noWrap/>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37</w:t>
            </w:r>
          </w:p>
        </w:tc>
        <w:tc>
          <w:tcPr>
            <w:tcW w:w="819" w:type="pct"/>
            <w:tcBorders>
              <w:top w:val="nil"/>
              <w:left w:val="nil"/>
              <w:bottom w:val="single" w:sz="4" w:space="0" w:color="auto"/>
              <w:right w:val="single" w:sz="4" w:space="0" w:color="auto"/>
            </w:tcBorders>
            <w:shd w:val="clear" w:color="auto" w:fill="auto"/>
            <w:noWrap/>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480715,34</w:t>
            </w:r>
          </w:p>
        </w:tc>
        <w:tc>
          <w:tcPr>
            <w:tcW w:w="813" w:type="pct"/>
            <w:tcBorders>
              <w:top w:val="nil"/>
              <w:left w:val="nil"/>
              <w:bottom w:val="single" w:sz="4" w:space="0" w:color="auto"/>
              <w:right w:val="single" w:sz="4" w:space="0" w:color="auto"/>
            </w:tcBorders>
            <w:shd w:val="clear" w:color="auto" w:fill="auto"/>
            <w:noWrap/>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2227689,16</w:t>
            </w:r>
          </w:p>
        </w:tc>
        <w:tc>
          <w:tcPr>
            <w:tcW w:w="901" w:type="pct"/>
            <w:tcBorders>
              <w:top w:val="nil"/>
              <w:left w:val="nil"/>
              <w:bottom w:val="single" w:sz="4" w:space="0" w:color="auto"/>
              <w:right w:val="single" w:sz="4" w:space="0" w:color="auto"/>
            </w:tcBorders>
            <w:shd w:val="clear" w:color="auto" w:fill="auto"/>
            <w:noWrap/>
            <w:vAlign w:val="bottom"/>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7,80</w:t>
            </w:r>
          </w:p>
        </w:tc>
        <w:tc>
          <w:tcPr>
            <w:tcW w:w="1788" w:type="pct"/>
            <w:tcBorders>
              <w:top w:val="nil"/>
              <w:left w:val="nil"/>
              <w:bottom w:val="single" w:sz="4" w:space="0" w:color="auto"/>
              <w:right w:val="single" w:sz="4" w:space="0" w:color="auto"/>
            </w:tcBorders>
            <w:shd w:val="clear" w:color="auto" w:fill="auto"/>
            <w:noWrap/>
            <w:vAlign w:val="bottom"/>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17°23'21"</w:t>
            </w:r>
          </w:p>
        </w:tc>
      </w:tr>
      <w:tr w:rsidR="005128B6" w:rsidRPr="005128B6" w:rsidTr="005128B6">
        <w:trPr>
          <w:trHeight w:val="70"/>
        </w:trPr>
        <w:tc>
          <w:tcPr>
            <w:tcW w:w="679" w:type="pct"/>
            <w:tcBorders>
              <w:top w:val="nil"/>
              <w:left w:val="single" w:sz="4" w:space="0" w:color="auto"/>
              <w:bottom w:val="single" w:sz="4" w:space="0" w:color="auto"/>
              <w:right w:val="single" w:sz="4" w:space="0" w:color="auto"/>
            </w:tcBorders>
            <w:shd w:val="clear" w:color="auto" w:fill="auto"/>
            <w:noWrap/>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38</w:t>
            </w:r>
          </w:p>
        </w:tc>
        <w:tc>
          <w:tcPr>
            <w:tcW w:w="819" w:type="pct"/>
            <w:tcBorders>
              <w:top w:val="nil"/>
              <w:left w:val="nil"/>
              <w:bottom w:val="single" w:sz="4" w:space="0" w:color="auto"/>
              <w:right w:val="single" w:sz="4" w:space="0" w:color="auto"/>
            </w:tcBorders>
            <w:shd w:val="clear" w:color="auto" w:fill="auto"/>
            <w:noWrap/>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480722,78</w:t>
            </w:r>
          </w:p>
        </w:tc>
        <w:tc>
          <w:tcPr>
            <w:tcW w:w="813" w:type="pct"/>
            <w:tcBorders>
              <w:top w:val="nil"/>
              <w:left w:val="nil"/>
              <w:bottom w:val="single" w:sz="4" w:space="0" w:color="auto"/>
              <w:right w:val="single" w:sz="4" w:space="0" w:color="auto"/>
            </w:tcBorders>
            <w:shd w:val="clear" w:color="auto" w:fill="auto"/>
            <w:noWrap/>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2227691,49</w:t>
            </w:r>
          </w:p>
        </w:tc>
        <w:tc>
          <w:tcPr>
            <w:tcW w:w="901" w:type="pct"/>
            <w:tcBorders>
              <w:top w:val="nil"/>
              <w:left w:val="nil"/>
              <w:bottom w:val="single" w:sz="4" w:space="0" w:color="auto"/>
              <w:right w:val="single" w:sz="4" w:space="0" w:color="auto"/>
            </w:tcBorders>
            <w:shd w:val="clear" w:color="auto" w:fill="auto"/>
            <w:noWrap/>
            <w:vAlign w:val="bottom"/>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2,15</w:t>
            </w:r>
          </w:p>
        </w:tc>
        <w:tc>
          <w:tcPr>
            <w:tcW w:w="1788" w:type="pct"/>
            <w:tcBorders>
              <w:top w:val="nil"/>
              <w:left w:val="nil"/>
              <w:bottom w:val="single" w:sz="4" w:space="0" w:color="auto"/>
              <w:right w:val="single" w:sz="4" w:space="0" w:color="auto"/>
            </w:tcBorders>
            <w:shd w:val="clear" w:color="auto" w:fill="auto"/>
            <w:noWrap/>
            <w:vAlign w:val="bottom"/>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292°59'19"</w:t>
            </w:r>
          </w:p>
        </w:tc>
      </w:tr>
      <w:tr w:rsidR="005128B6" w:rsidRPr="005128B6" w:rsidTr="005128B6">
        <w:trPr>
          <w:trHeight w:val="70"/>
        </w:trPr>
        <w:tc>
          <w:tcPr>
            <w:tcW w:w="679" w:type="pct"/>
            <w:tcBorders>
              <w:top w:val="nil"/>
              <w:left w:val="single" w:sz="4" w:space="0" w:color="auto"/>
              <w:bottom w:val="single" w:sz="4" w:space="0" w:color="auto"/>
              <w:right w:val="single" w:sz="4" w:space="0" w:color="auto"/>
            </w:tcBorders>
            <w:shd w:val="clear" w:color="auto" w:fill="auto"/>
            <w:noWrap/>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39</w:t>
            </w:r>
          </w:p>
        </w:tc>
        <w:tc>
          <w:tcPr>
            <w:tcW w:w="819" w:type="pct"/>
            <w:tcBorders>
              <w:top w:val="nil"/>
              <w:left w:val="nil"/>
              <w:bottom w:val="single" w:sz="4" w:space="0" w:color="auto"/>
              <w:right w:val="single" w:sz="4" w:space="0" w:color="auto"/>
            </w:tcBorders>
            <w:shd w:val="clear" w:color="auto" w:fill="auto"/>
            <w:noWrap/>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480723,62</w:t>
            </w:r>
          </w:p>
        </w:tc>
        <w:tc>
          <w:tcPr>
            <w:tcW w:w="813" w:type="pct"/>
            <w:tcBorders>
              <w:top w:val="nil"/>
              <w:left w:val="nil"/>
              <w:bottom w:val="single" w:sz="4" w:space="0" w:color="auto"/>
              <w:right w:val="single" w:sz="4" w:space="0" w:color="auto"/>
            </w:tcBorders>
            <w:shd w:val="clear" w:color="auto" w:fill="auto"/>
            <w:noWrap/>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2227689,51</w:t>
            </w:r>
          </w:p>
        </w:tc>
        <w:tc>
          <w:tcPr>
            <w:tcW w:w="901" w:type="pct"/>
            <w:tcBorders>
              <w:top w:val="nil"/>
              <w:left w:val="nil"/>
              <w:bottom w:val="single" w:sz="4" w:space="0" w:color="auto"/>
              <w:right w:val="single" w:sz="4" w:space="0" w:color="auto"/>
            </w:tcBorders>
            <w:shd w:val="clear" w:color="auto" w:fill="auto"/>
            <w:noWrap/>
            <w:vAlign w:val="bottom"/>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42,02</w:t>
            </w:r>
          </w:p>
        </w:tc>
        <w:tc>
          <w:tcPr>
            <w:tcW w:w="1788" w:type="pct"/>
            <w:tcBorders>
              <w:top w:val="nil"/>
              <w:left w:val="nil"/>
              <w:bottom w:val="single" w:sz="4" w:space="0" w:color="auto"/>
              <w:right w:val="single" w:sz="4" w:space="0" w:color="auto"/>
            </w:tcBorders>
            <w:shd w:val="clear" w:color="auto" w:fill="auto"/>
            <w:noWrap/>
            <w:vAlign w:val="bottom"/>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21°41'33"</w:t>
            </w:r>
          </w:p>
        </w:tc>
      </w:tr>
      <w:tr w:rsidR="005128B6" w:rsidRPr="005128B6" w:rsidTr="005128B6">
        <w:trPr>
          <w:trHeight w:val="70"/>
        </w:trPr>
        <w:tc>
          <w:tcPr>
            <w:tcW w:w="679" w:type="pct"/>
            <w:tcBorders>
              <w:top w:val="nil"/>
              <w:left w:val="single" w:sz="4" w:space="0" w:color="auto"/>
              <w:bottom w:val="single" w:sz="4" w:space="0" w:color="auto"/>
              <w:right w:val="single" w:sz="4" w:space="0" w:color="auto"/>
            </w:tcBorders>
            <w:shd w:val="clear" w:color="auto" w:fill="auto"/>
            <w:noWrap/>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40</w:t>
            </w:r>
          </w:p>
        </w:tc>
        <w:tc>
          <w:tcPr>
            <w:tcW w:w="819" w:type="pct"/>
            <w:tcBorders>
              <w:top w:val="nil"/>
              <w:left w:val="nil"/>
              <w:bottom w:val="single" w:sz="4" w:space="0" w:color="auto"/>
              <w:right w:val="single" w:sz="4" w:space="0" w:color="auto"/>
            </w:tcBorders>
            <w:shd w:val="clear" w:color="auto" w:fill="auto"/>
            <w:noWrap/>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480762,66</w:t>
            </w:r>
          </w:p>
        </w:tc>
        <w:tc>
          <w:tcPr>
            <w:tcW w:w="813" w:type="pct"/>
            <w:tcBorders>
              <w:top w:val="nil"/>
              <w:left w:val="nil"/>
              <w:bottom w:val="single" w:sz="4" w:space="0" w:color="auto"/>
              <w:right w:val="single" w:sz="4" w:space="0" w:color="auto"/>
            </w:tcBorders>
            <w:shd w:val="clear" w:color="auto" w:fill="auto"/>
            <w:noWrap/>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2227705,04</w:t>
            </w:r>
          </w:p>
        </w:tc>
        <w:tc>
          <w:tcPr>
            <w:tcW w:w="901" w:type="pct"/>
            <w:tcBorders>
              <w:top w:val="nil"/>
              <w:left w:val="nil"/>
              <w:bottom w:val="single" w:sz="4" w:space="0" w:color="auto"/>
              <w:right w:val="single" w:sz="4" w:space="0" w:color="auto"/>
            </w:tcBorders>
            <w:shd w:val="clear" w:color="auto" w:fill="auto"/>
            <w:noWrap/>
            <w:vAlign w:val="bottom"/>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1,36</w:t>
            </w:r>
          </w:p>
        </w:tc>
        <w:tc>
          <w:tcPr>
            <w:tcW w:w="1788" w:type="pct"/>
            <w:tcBorders>
              <w:top w:val="nil"/>
              <w:left w:val="nil"/>
              <w:bottom w:val="single" w:sz="4" w:space="0" w:color="auto"/>
              <w:right w:val="single" w:sz="4" w:space="0" w:color="auto"/>
            </w:tcBorders>
            <w:shd w:val="clear" w:color="auto" w:fill="auto"/>
            <w:noWrap/>
            <w:vAlign w:val="bottom"/>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61°33'25"</w:t>
            </w:r>
          </w:p>
        </w:tc>
      </w:tr>
      <w:tr w:rsidR="005128B6" w:rsidRPr="005128B6" w:rsidTr="005128B6">
        <w:trPr>
          <w:trHeight w:val="70"/>
        </w:trPr>
        <w:tc>
          <w:tcPr>
            <w:tcW w:w="679" w:type="pct"/>
            <w:tcBorders>
              <w:top w:val="nil"/>
              <w:left w:val="single" w:sz="4" w:space="0" w:color="auto"/>
              <w:bottom w:val="single" w:sz="4" w:space="0" w:color="auto"/>
              <w:right w:val="single" w:sz="4" w:space="0" w:color="auto"/>
            </w:tcBorders>
            <w:shd w:val="clear" w:color="auto" w:fill="auto"/>
            <w:noWrap/>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41</w:t>
            </w:r>
          </w:p>
        </w:tc>
        <w:tc>
          <w:tcPr>
            <w:tcW w:w="819" w:type="pct"/>
            <w:tcBorders>
              <w:top w:val="nil"/>
              <w:left w:val="nil"/>
              <w:bottom w:val="single" w:sz="4" w:space="0" w:color="auto"/>
              <w:right w:val="single" w:sz="4" w:space="0" w:color="auto"/>
            </w:tcBorders>
            <w:shd w:val="clear" w:color="auto" w:fill="auto"/>
            <w:noWrap/>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480763,31</w:t>
            </w:r>
          </w:p>
        </w:tc>
        <w:tc>
          <w:tcPr>
            <w:tcW w:w="813" w:type="pct"/>
            <w:tcBorders>
              <w:top w:val="nil"/>
              <w:left w:val="nil"/>
              <w:bottom w:val="single" w:sz="4" w:space="0" w:color="auto"/>
              <w:right w:val="single" w:sz="4" w:space="0" w:color="auto"/>
            </w:tcBorders>
            <w:shd w:val="clear" w:color="auto" w:fill="auto"/>
            <w:noWrap/>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2227706,24</w:t>
            </w:r>
          </w:p>
        </w:tc>
        <w:tc>
          <w:tcPr>
            <w:tcW w:w="901" w:type="pct"/>
            <w:tcBorders>
              <w:top w:val="nil"/>
              <w:left w:val="nil"/>
              <w:bottom w:val="single" w:sz="4" w:space="0" w:color="auto"/>
              <w:right w:val="single" w:sz="4" w:space="0" w:color="auto"/>
            </w:tcBorders>
            <w:shd w:val="clear" w:color="auto" w:fill="auto"/>
            <w:noWrap/>
            <w:vAlign w:val="bottom"/>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7,30</w:t>
            </w:r>
          </w:p>
        </w:tc>
        <w:tc>
          <w:tcPr>
            <w:tcW w:w="1788" w:type="pct"/>
            <w:tcBorders>
              <w:top w:val="nil"/>
              <w:left w:val="nil"/>
              <w:bottom w:val="single" w:sz="4" w:space="0" w:color="auto"/>
              <w:right w:val="single" w:sz="4" w:space="0" w:color="auto"/>
            </w:tcBorders>
            <w:shd w:val="clear" w:color="auto" w:fill="auto"/>
            <w:noWrap/>
            <w:vAlign w:val="bottom"/>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19°12'17"</w:t>
            </w:r>
          </w:p>
        </w:tc>
      </w:tr>
      <w:tr w:rsidR="005128B6" w:rsidRPr="005128B6" w:rsidTr="005128B6">
        <w:trPr>
          <w:trHeight w:val="70"/>
        </w:trPr>
        <w:tc>
          <w:tcPr>
            <w:tcW w:w="679" w:type="pct"/>
            <w:tcBorders>
              <w:top w:val="nil"/>
              <w:left w:val="single" w:sz="4" w:space="0" w:color="auto"/>
              <w:bottom w:val="single" w:sz="4" w:space="0" w:color="auto"/>
              <w:right w:val="single" w:sz="4" w:space="0" w:color="auto"/>
            </w:tcBorders>
            <w:shd w:val="clear" w:color="auto" w:fill="auto"/>
            <w:noWrap/>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28</w:t>
            </w:r>
          </w:p>
        </w:tc>
        <w:tc>
          <w:tcPr>
            <w:tcW w:w="819" w:type="pct"/>
            <w:tcBorders>
              <w:top w:val="nil"/>
              <w:left w:val="nil"/>
              <w:bottom w:val="single" w:sz="4" w:space="0" w:color="auto"/>
              <w:right w:val="single" w:sz="4" w:space="0" w:color="auto"/>
            </w:tcBorders>
            <w:shd w:val="clear" w:color="auto" w:fill="auto"/>
            <w:noWrap/>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480770,20</w:t>
            </w:r>
          </w:p>
        </w:tc>
        <w:tc>
          <w:tcPr>
            <w:tcW w:w="813" w:type="pct"/>
            <w:tcBorders>
              <w:top w:val="nil"/>
              <w:left w:val="nil"/>
              <w:bottom w:val="single" w:sz="4" w:space="0" w:color="auto"/>
              <w:right w:val="single" w:sz="4" w:space="0" w:color="auto"/>
            </w:tcBorders>
            <w:shd w:val="clear" w:color="auto" w:fill="auto"/>
            <w:noWrap/>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2227708,64</w:t>
            </w:r>
          </w:p>
        </w:tc>
        <w:tc>
          <w:tcPr>
            <w:tcW w:w="901" w:type="pct"/>
            <w:tcBorders>
              <w:top w:val="nil"/>
              <w:left w:val="nil"/>
              <w:bottom w:val="single" w:sz="4" w:space="0" w:color="auto"/>
              <w:right w:val="single" w:sz="4" w:space="0" w:color="auto"/>
            </w:tcBorders>
            <w:shd w:val="clear" w:color="auto" w:fill="auto"/>
            <w:noWrap/>
            <w:vAlign w:val="bottom"/>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 </w:t>
            </w:r>
          </w:p>
        </w:tc>
        <w:tc>
          <w:tcPr>
            <w:tcW w:w="1788" w:type="pct"/>
            <w:tcBorders>
              <w:top w:val="nil"/>
              <w:left w:val="nil"/>
              <w:bottom w:val="single" w:sz="4" w:space="0" w:color="auto"/>
              <w:right w:val="single" w:sz="4" w:space="0" w:color="auto"/>
            </w:tcBorders>
            <w:shd w:val="clear" w:color="auto" w:fill="auto"/>
            <w:noWrap/>
            <w:vAlign w:val="bottom"/>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 </w:t>
            </w:r>
          </w:p>
        </w:tc>
      </w:tr>
      <w:tr w:rsidR="005128B6" w:rsidRPr="005128B6" w:rsidTr="005128B6">
        <w:trPr>
          <w:trHeight w:val="70"/>
        </w:trPr>
        <w:tc>
          <w:tcPr>
            <w:tcW w:w="679" w:type="pct"/>
            <w:tcBorders>
              <w:top w:val="nil"/>
              <w:left w:val="single" w:sz="4" w:space="0" w:color="auto"/>
              <w:bottom w:val="single" w:sz="4" w:space="0" w:color="auto"/>
              <w:right w:val="single" w:sz="4" w:space="0" w:color="auto"/>
            </w:tcBorders>
            <w:shd w:val="clear" w:color="auto" w:fill="auto"/>
            <w:noWrap/>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42</w:t>
            </w:r>
          </w:p>
        </w:tc>
        <w:tc>
          <w:tcPr>
            <w:tcW w:w="819" w:type="pct"/>
            <w:tcBorders>
              <w:top w:val="nil"/>
              <w:left w:val="nil"/>
              <w:bottom w:val="single" w:sz="4" w:space="0" w:color="auto"/>
              <w:right w:val="single" w:sz="4" w:space="0" w:color="auto"/>
            </w:tcBorders>
            <w:shd w:val="clear" w:color="auto" w:fill="auto"/>
            <w:noWrap/>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480761,51</w:t>
            </w:r>
          </w:p>
        </w:tc>
        <w:tc>
          <w:tcPr>
            <w:tcW w:w="813" w:type="pct"/>
            <w:tcBorders>
              <w:top w:val="nil"/>
              <w:left w:val="nil"/>
              <w:bottom w:val="single" w:sz="4" w:space="0" w:color="auto"/>
              <w:right w:val="single" w:sz="4" w:space="0" w:color="auto"/>
            </w:tcBorders>
            <w:shd w:val="clear" w:color="auto" w:fill="auto"/>
            <w:noWrap/>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2227724,24</w:t>
            </w:r>
          </w:p>
        </w:tc>
        <w:tc>
          <w:tcPr>
            <w:tcW w:w="901" w:type="pct"/>
            <w:tcBorders>
              <w:top w:val="nil"/>
              <w:left w:val="nil"/>
              <w:bottom w:val="single" w:sz="4" w:space="0" w:color="auto"/>
              <w:right w:val="single" w:sz="4" w:space="0" w:color="auto"/>
            </w:tcBorders>
            <w:shd w:val="clear" w:color="auto" w:fill="auto"/>
            <w:noWrap/>
            <w:vAlign w:val="bottom"/>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1,01</w:t>
            </w:r>
          </w:p>
        </w:tc>
        <w:tc>
          <w:tcPr>
            <w:tcW w:w="1788" w:type="pct"/>
            <w:tcBorders>
              <w:top w:val="nil"/>
              <w:left w:val="nil"/>
              <w:bottom w:val="single" w:sz="4" w:space="0" w:color="auto"/>
              <w:right w:val="single" w:sz="4" w:space="0" w:color="auto"/>
            </w:tcBorders>
            <w:shd w:val="clear" w:color="auto" w:fill="auto"/>
            <w:noWrap/>
            <w:vAlign w:val="bottom"/>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106°06'05"</w:t>
            </w:r>
          </w:p>
        </w:tc>
      </w:tr>
      <w:tr w:rsidR="005128B6" w:rsidRPr="005128B6" w:rsidTr="005128B6">
        <w:trPr>
          <w:trHeight w:val="70"/>
        </w:trPr>
        <w:tc>
          <w:tcPr>
            <w:tcW w:w="679" w:type="pct"/>
            <w:tcBorders>
              <w:top w:val="nil"/>
              <w:left w:val="single" w:sz="4" w:space="0" w:color="auto"/>
              <w:bottom w:val="single" w:sz="4" w:space="0" w:color="auto"/>
              <w:right w:val="single" w:sz="4" w:space="0" w:color="auto"/>
            </w:tcBorders>
            <w:shd w:val="clear" w:color="auto" w:fill="auto"/>
            <w:noWrap/>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43</w:t>
            </w:r>
          </w:p>
        </w:tc>
        <w:tc>
          <w:tcPr>
            <w:tcW w:w="819" w:type="pct"/>
            <w:tcBorders>
              <w:top w:val="nil"/>
              <w:left w:val="nil"/>
              <w:bottom w:val="single" w:sz="4" w:space="0" w:color="auto"/>
              <w:right w:val="single" w:sz="4" w:space="0" w:color="auto"/>
            </w:tcBorders>
            <w:shd w:val="clear" w:color="auto" w:fill="auto"/>
            <w:noWrap/>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480761,23</w:t>
            </w:r>
          </w:p>
        </w:tc>
        <w:tc>
          <w:tcPr>
            <w:tcW w:w="813" w:type="pct"/>
            <w:tcBorders>
              <w:top w:val="nil"/>
              <w:left w:val="nil"/>
              <w:bottom w:val="single" w:sz="4" w:space="0" w:color="auto"/>
              <w:right w:val="single" w:sz="4" w:space="0" w:color="auto"/>
            </w:tcBorders>
            <w:shd w:val="clear" w:color="auto" w:fill="auto"/>
            <w:noWrap/>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2227725,21</w:t>
            </w:r>
          </w:p>
        </w:tc>
        <w:tc>
          <w:tcPr>
            <w:tcW w:w="901" w:type="pct"/>
            <w:tcBorders>
              <w:top w:val="nil"/>
              <w:left w:val="nil"/>
              <w:bottom w:val="single" w:sz="4" w:space="0" w:color="auto"/>
              <w:right w:val="single" w:sz="4" w:space="0" w:color="auto"/>
            </w:tcBorders>
            <w:shd w:val="clear" w:color="auto" w:fill="auto"/>
            <w:noWrap/>
            <w:vAlign w:val="bottom"/>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1,00</w:t>
            </w:r>
          </w:p>
        </w:tc>
        <w:tc>
          <w:tcPr>
            <w:tcW w:w="1788" w:type="pct"/>
            <w:tcBorders>
              <w:top w:val="nil"/>
              <w:left w:val="nil"/>
              <w:bottom w:val="single" w:sz="4" w:space="0" w:color="auto"/>
              <w:right w:val="single" w:sz="4" w:space="0" w:color="auto"/>
            </w:tcBorders>
            <w:shd w:val="clear" w:color="auto" w:fill="auto"/>
            <w:noWrap/>
            <w:vAlign w:val="bottom"/>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196°48'24"</w:t>
            </w:r>
          </w:p>
        </w:tc>
      </w:tr>
      <w:tr w:rsidR="005128B6" w:rsidRPr="005128B6" w:rsidTr="005128B6">
        <w:trPr>
          <w:trHeight w:val="70"/>
        </w:trPr>
        <w:tc>
          <w:tcPr>
            <w:tcW w:w="679" w:type="pct"/>
            <w:tcBorders>
              <w:top w:val="nil"/>
              <w:left w:val="single" w:sz="4" w:space="0" w:color="auto"/>
              <w:bottom w:val="single" w:sz="4" w:space="0" w:color="auto"/>
              <w:right w:val="single" w:sz="4" w:space="0" w:color="auto"/>
            </w:tcBorders>
            <w:shd w:val="clear" w:color="auto" w:fill="auto"/>
            <w:noWrap/>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44</w:t>
            </w:r>
          </w:p>
        </w:tc>
        <w:tc>
          <w:tcPr>
            <w:tcW w:w="819" w:type="pct"/>
            <w:tcBorders>
              <w:top w:val="nil"/>
              <w:left w:val="nil"/>
              <w:bottom w:val="single" w:sz="4" w:space="0" w:color="auto"/>
              <w:right w:val="single" w:sz="4" w:space="0" w:color="auto"/>
            </w:tcBorders>
            <w:shd w:val="clear" w:color="auto" w:fill="auto"/>
            <w:noWrap/>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480760,27</w:t>
            </w:r>
          </w:p>
        </w:tc>
        <w:tc>
          <w:tcPr>
            <w:tcW w:w="813" w:type="pct"/>
            <w:tcBorders>
              <w:top w:val="nil"/>
              <w:left w:val="nil"/>
              <w:bottom w:val="single" w:sz="4" w:space="0" w:color="auto"/>
              <w:right w:val="single" w:sz="4" w:space="0" w:color="auto"/>
            </w:tcBorders>
            <w:shd w:val="clear" w:color="auto" w:fill="auto"/>
            <w:noWrap/>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2227724,92</w:t>
            </w:r>
          </w:p>
        </w:tc>
        <w:tc>
          <w:tcPr>
            <w:tcW w:w="901" w:type="pct"/>
            <w:tcBorders>
              <w:top w:val="nil"/>
              <w:left w:val="nil"/>
              <w:bottom w:val="single" w:sz="4" w:space="0" w:color="auto"/>
              <w:right w:val="single" w:sz="4" w:space="0" w:color="auto"/>
            </w:tcBorders>
            <w:shd w:val="clear" w:color="auto" w:fill="auto"/>
            <w:noWrap/>
            <w:vAlign w:val="bottom"/>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1,00</w:t>
            </w:r>
          </w:p>
        </w:tc>
        <w:tc>
          <w:tcPr>
            <w:tcW w:w="1788" w:type="pct"/>
            <w:tcBorders>
              <w:top w:val="nil"/>
              <w:left w:val="nil"/>
              <w:bottom w:val="single" w:sz="4" w:space="0" w:color="auto"/>
              <w:right w:val="single" w:sz="4" w:space="0" w:color="auto"/>
            </w:tcBorders>
            <w:shd w:val="clear" w:color="auto" w:fill="auto"/>
            <w:noWrap/>
            <w:vAlign w:val="bottom"/>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286°48'31"</w:t>
            </w:r>
          </w:p>
        </w:tc>
      </w:tr>
      <w:tr w:rsidR="005128B6" w:rsidRPr="005128B6" w:rsidTr="005128B6">
        <w:trPr>
          <w:trHeight w:val="70"/>
        </w:trPr>
        <w:tc>
          <w:tcPr>
            <w:tcW w:w="679" w:type="pct"/>
            <w:tcBorders>
              <w:top w:val="nil"/>
              <w:left w:val="single" w:sz="4" w:space="0" w:color="auto"/>
              <w:bottom w:val="single" w:sz="4" w:space="0" w:color="auto"/>
              <w:right w:val="single" w:sz="4" w:space="0" w:color="auto"/>
            </w:tcBorders>
            <w:shd w:val="clear" w:color="auto" w:fill="auto"/>
            <w:noWrap/>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45</w:t>
            </w:r>
          </w:p>
        </w:tc>
        <w:tc>
          <w:tcPr>
            <w:tcW w:w="819" w:type="pct"/>
            <w:tcBorders>
              <w:top w:val="nil"/>
              <w:left w:val="nil"/>
              <w:bottom w:val="single" w:sz="4" w:space="0" w:color="auto"/>
              <w:right w:val="single" w:sz="4" w:space="0" w:color="auto"/>
            </w:tcBorders>
            <w:shd w:val="clear" w:color="auto" w:fill="auto"/>
            <w:noWrap/>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480760,56</w:t>
            </w:r>
          </w:p>
        </w:tc>
        <w:tc>
          <w:tcPr>
            <w:tcW w:w="813" w:type="pct"/>
            <w:tcBorders>
              <w:top w:val="nil"/>
              <w:left w:val="nil"/>
              <w:bottom w:val="single" w:sz="4" w:space="0" w:color="auto"/>
              <w:right w:val="single" w:sz="4" w:space="0" w:color="auto"/>
            </w:tcBorders>
            <w:shd w:val="clear" w:color="auto" w:fill="auto"/>
            <w:noWrap/>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2227723,96</w:t>
            </w:r>
          </w:p>
        </w:tc>
        <w:tc>
          <w:tcPr>
            <w:tcW w:w="901" w:type="pct"/>
            <w:tcBorders>
              <w:top w:val="nil"/>
              <w:left w:val="nil"/>
              <w:bottom w:val="single" w:sz="4" w:space="0" w:color="auto"/>
              <w:right w:val="single" w:sz="4" w:space="0" w:color="auto"/>
            </w:tcBorders>
            <w:shd w:val="clear" w:color="auto" w:fill="auto"/>
            <w:noWrap/>
            <w:vAlign w:val="bottom"/>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0,99</w:t>
            </w:r>
          </w:p>
        </w:tc>
        <w:tc>
          <w:tcPr>
            <w:tcW w:w="1788" w:type="pct"/>
            <w:tcBorders>
              <w:top w:val="nil"/>
              <w:left w:val="nil"/>
              <w:bottom w:val="single" w:sz="4" w:space="0" w:color="auto"/>
              <w:right w:val="single" w:sz="4" w:space="0" w:color="auto"/>
            </w:tcBorders>
            <w:shd w:val="clear" w:color="auto" w:fill="auto"/>
            <w:noWrap/>
            <w:vAlign w:val="bottom"/>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16°25'20"</w:t>
            </w:r>
          </w:p>
        </w:tc>
      </w:tr>
      <w:tr w:rsidR="005128B6" w:rsidRPr="005128B6" w:rsidTr="005128B6">
        <w:trPr>
          <w:trHeight w:val="70"/>
        </w:trPr>
        <w:tc>
          <w:tcPr>
            <w:tcW w:w="679" w:type="pct"/>
            <w:tcBorders>
              <w:top w:val="nil"/>
              <w:left w:val="single" w:sz="4" w:space="0" w:color="auto"/>
              <w:bottom w:val="single" w:sz="4" w:space="0" w:color="auto"/>
              <w:right w:val="single" w:sz="4" w:space="0" w:color="auto"/>
            </w:tcBorders>
            <w:shd w:val="clear" w:color="auto" w:fill="auto"/>
            <w:noWrap/>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42</w:t>
            </w:r>
          </w:p>
        </w:tc>
        <w:tc>
          <w:tcPr>
            <w:tcW w:w="819" w:type="pct"/>
            <w:tcBorders>
              <w:top w:val="nil"/>
              <w:left w:val="nil"/>
              <w:bottom w:val="single" w:sz="4" w:space="0" w:color="auto"/>
              <w:right w:val="single" w:sz="4" w:space="0" w:color="auto"/>
            </w:tcBorders>
            <w:shd w:val="clear" w:color="auto" w:fill="auto"/>
            <w:noWrap/>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480761,51</w:t>
            </w:r>
          </w:p>
        </w:tc>
        <w:tc>
          <w:tcPr>
            <w:tcW w:w="813" w:type="pct"/>
            <w:tcBorders>
              <w:top w:val="nil"/>
              <w:left w:val="nil"/>
              <w:bottom w:val="single" w:sz="4" w:space="0" w:color="auto"/>
              <w:right w:val="single" w:sz="4" w:space="0" w:color="auto"/>
            </w:tcBorders>
            <w:shd w:val="clear" w:color="auto" w:fill="auto"/>
            <w:noWrap/>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2227724,24</w:t>
            </w:r>
          </w:p>
        </w:tc>
        <w:tc>
          <w:tcPr>
            <w:tcW w:w="901" w:type="pct"/>
            <w:tcBorders>
              <w:top w:val="nil"/>
              <w:left w:val="nil"/>
              <w:bottom w:val="single" w:sz="4" w:space="0" w:color="auto"/>
              <w:right w:val="single" w:sz="4" w:space="0" w:color="auto"/>
            </w:tcBorders>
            <w:shd w:val="clear" w:color="auto" w:fill="auto"/>
            <w:noWrap/>
            <w:vAlign w:val="bottom"/>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 </w:t>
            </w:r>
          </w:p>
        </w:tc>
        <w:tc>
          <w:tcPr>
            <w:tcW w:w="1788" w:type="pct"/>
            <w:tcBorders>
              <w:top w:val="nil"/>
              <w:left w:val="nil"/>
              <w:bottom w:val="single" w:sz="4" w:space="0" w:color="auto"/>
              <w:right w:val="single" w:sz="4" w:space="0" w:color="auto"/>
            </w:tcBorders>
            <w:shd w:val="clear" w:color="auto" w:fill="auto"/>
            <w:noWrap/>
            <w:vAlign w:val="bottom"/>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 </w:t>
            </w:r>
          </w:p>
        </w:tc>
      </w:tr>
      <w:tr w:rsidR="005128B6" w:rsidRPr="005128B6" w:rsidTr="005128B6">
        <w:trPr>
          <w:trHeight w:val="70"/>
        </w:trPr>
        <w:tc>
          <w:tcPr>
            <w:tcW w:w="679" w:type="pct"/>
            <w:tcBorders>
              <w:top w:val="nil"/>
              <w:left w:val="single" w:sz="4" w:space="0" w:color="auto"/>
              <w:bottom w:val="single" w:sz="4" w:space="0" w:color="auto"/>
              <w:right w:val="single" w:sz="4" w:space="0" w:color="auto"/>
            </w:tcBorders>
            <w:shd w:val="clear" w:color="auto" w:fill="auto"/>
            <w:noWrap/>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46</w:t>
            </w:r>
          </w:p>
        </w:tc>
        <w:tc>
          <w:tcPr>
            <w:tcW w:w="819" w:type="pct"/>
            <w:tcBorders>
              <w:top w:val="nil"/>
              <w:left w:val="nil"/>
              <w:bottom w:val="single" w:sz="4" w:space="0" w:color="auto"/>
              <w:right w:val="single" w:sz="4" w:space="0" w:color="auto"/>
            </w:tcBorders>
            <w:shd w:val="clear" w:color="auto" w:fill="auto"/>
            <w:noWrap/>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480754,96</w:t>
            </w:r>
          </w:p>
        </w:tc>
        <w:tc>
          <w:tcPr>
            <w:tcW w:w="813" w:type="pct"/>
            <w:tcBorders>
              <w:top w:val="nil"/>
              <w:left w:val="nil"/>
              <w:bottom w:val="single" w:sz="4" w:space="0" w:color="auto"/>
              <w:right w:val="single" w:sz="4" w:space="0" w:color="auto"/>
            </w:tcBorders>
            <w:shd w:val="clear" w:color="auto" w:fill="auto"/>
            <w:noWrap/>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2227721,72</w:t>
            </w:r>
          </w:p>
        </w:tc>
        <w:tc>
          <w:tcPr>
            <w:tcW w:w="901" w:type="pct"/>
            <w:tcBorders>
              <w:top w:val="nil"/>
              <w:left w:val="nil"/>
              <w:bottom w:val="single" w:sz="4" w:space="0" w:color="auto"/>
              <w:right w:val="single" w:sz="4" w:space="0" w:color="auto"/>
            </w:tcBorders>
            <w:shd w:val="clear" w:color="auto" w:fill="auto"/>
            <w:noWrap/>
            <w:vAlign w:val="bottom"/>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1,00</w:t>
            </w:r>
          </w:p>
        </w:tc>
        <w:tc>
          <w:tcPr>
            <w:tcW w:w="1788" w:type="pct"/>
            <w:tcBorders>
              <w:top w:val="nil"/>
              <w:left w:val="nil"/>
              <w:bottom w:val="single" w:sz="4" w:space="0" w:color="auto"/>
              <w:right w:val="single" w:sz="4" w:space="0" w:color="auto"/>
            </w:tcBorders>
            <w:shd w:val="clear" w:color="auto" w:fill="auto"/>
            <w:noWrap/>
            <w:vAlign w:val="bottom"/>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105°00'18"</w:t>
            </w:r>
          </w:p>
        </w:tc>
      </w:tr>
      <w:tr w:rsidR="005128B6" w:rsidRPr="005128B6" w:rsidTr="005128B6">
        <w:trPr>
          <w:trHeight w:val="70"/>
        </w:trPr>
        <w:tc>
          <w:tcPr>
            <w:tcW w:w="679" w:type="pct"/>
            <w:tcBorders>
              <w:top w:val="nil"/>
              <w:left w:val="single" w:sz="4" w:space="0" w:color="auto"/>
              <w:bottom w:val="single" w:sz="4" w:space="0" w:color="auto"/>
              <w:right w:val="single" w:sz="4" w:space="0" w:color="auto"/>
            </w:tcBorders>
            <w:shd w:val="clear" w:color="auto" w:fill="auto"/>
            <w:noWrap/>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47</w:t>
            </w:r>
          </w:p>
        </w:tc>
        <w:tc>
          <w:tcPr>
            <w:tcW w:w="819" w:type="pct"/>
            <w:tcBorders>
              <w:top w:val="nil"/>
              <w:left w:val="nil"/>
              <w:bottom w:val="single" w:sz="4" w:space="0" w:color="auto"/>
              <w:right w:val="single" w:sz="4" w:space="0" w:color="auto"/>
            </w:tcBorders>
            <w:shd w:val="clear" w:color="auto" w:fill="auto"/>
            <w:noWrap/>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480754,70</w:t>
            </w:r>
          </w:p>
        </w:tc>
        <w:tc>
          <w:tcPr>
            <w:tcW w:w="813" w:type="pct"/>
            <w:tcBorders>
              <w:top w:val="nil"/>
              <w:left w:val="nil"/>
              <w:bottom w:val="single" w:sz="4" w:space="0" w:color="auto"/>
              <w:right w:val="single" w:sz="4" w:space="0" w:color="auto"/>
            </w:tcBorders>
            <w:shd w:val="clear" w:color="auto" w:fill="auto"/>
            <w:noWrap/>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2227722,69</w:t>
            </w:r>
          </w:p>
        </w:tc>
        <w:tc>
          <w:tcPr>
            <w:tcW w:w="901" w:type="pct"/>
            <w:tcBorders>
              <w:top w:val="nil"/>
              <w:left w:val="nil"/>
              <w:bottom w:val="single" w:sz="4" w:space="0" w:color="auto"/>
              <w:right w:val="single" w:sz="4" w:space="0" w:color="auto"/>
            </w:tcBorders>
            <w:shd w:val="clear" w:color="auto" w:fill="auto"/>
            <w:noWrap/>
            <w:vAlign w:val="bottom"/>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1,02</w:t>
            </w:r>
          </w:p>
        </w:tc>
        <w:tc>
          <w:tcPr>
            <w:tcW w:w="1788" w:type="pct"/>
            <w:tcBorders>
              <w:top w:val="nil"/>
              <w:left w:val="nil"/>
              <w:bottom w:val="single" w:sz="4" w:space="0" w:color="auto"/>
              <w:right w:val="single" w:sz="4" w:space="0" w:color="auto"/>
            </w:tcBorders>
            <w:shd w:val="clear" w:color="auto" w:fill="auto"/>
            <w:noWrap/>
            <w:vAlign w:val="bottom"/>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196°29'04"</w:t>
            </w:r>
          </w:p>
        </w:tc>
      </w:tr>
      <w:tr w:rsidR="005128B6" w:rsidRPr="005128B6" w:rsidTr="005128B6">
        <w:trPr>
          <w:trHeight w:val="70"/>
        </w:trPr>
        <w:tc>
          <w:tcPr>
            <w:tcW w:w="679" w:type="pct"/>
            <w:tcBorders>
              <w:top w:val="nil"/>
              <w:left w:val="single" w:sz="4" w:space="0" w:color="auto"/>
              <w:bottom w:val="single" w:sz="4" w:space="0" w:color="auto"/>
              <w:right w:val="single" w:sz="4" w:space="0" w:color="auto"/>
            </w:tcBorders>
            <w:shd w:val="clear" w:color="auto" w:fill="auto"/>
            <w:noWrap/>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48</w:t>
            </w:r>
          </w:p>
        </w:tc>
        <w:tc>
          <w:tcPr>
            <w:tcW w:w="819" w:type="pct"/>
            <w:tcBorders>
              <w:top w:val="nil"/>
              <w:left w:val="nil"/>
              <w:bottom w:val="single" w:sz="4" w:space="0" w:color="auto"/>
              <w:right w:val="single" w:sz="4" w:space="0" w:color="auto"/>
            </w:tcBorders>
            <w:shd w:val="clear" w:color="auto" w:fill="auto"/>
            <w:noWrap/>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480753,72</w:t>
            </w:r>
          </w:p>
        </w:tc>
        <w:tc>
          <w:tcPr>
            <w:tcW w:w="813" w:type="pct"/>
            <w:tcBorders>
              <w:top w:val="nil"/>
              <w:left w:val="nil"/>
              <w:bottom w:val="single" w:sz="4" w:space="0" w:color="auto"/>
              <w:right w:val="single" w:sz="4" w:space="0" w:color="auto"/>
            </w:tcBorders>
            <w:shd w:val="clear" w:color="auto" w:fill="auto"/>
            <w:noWrap/>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2227722,40</w:t>
            </w:r>
          </w:p>
        </w:tc>
        <w:tc>
          <w:tcPr>
            <w:tcW w:w="901" w:type="pct"/>
            <w:tcBorders>
              <w:top w:val="nil"/>
              <w:left w:val="nil"/>
              <w:bottom w:val="single" w:sz="4" w:space="0" w:color="auto"/>
              <w:right w:val="single" w:sz="4" w:space="0" w:color="auto"/>
            </w:tcBorders>
            <w:shd w:val="clear" w:color="auto" w:fill="auto"/>
            <w:noWrap/>
            <w:vAlign w:val="bottom"/>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1,00</w:t>
            </w:r>
          </w:p>
        </w:tc>
        <w:tc>
          <w:tcPr>
            <w:tcW w:w="1788" w:type="pct"/>
            <w:tcBorders>
              <w:top w:val="nil"/>
              <w:left w:val="nil"/>
              <w:bottom w:val="single" w:sz="4" w:space="0" w:color="auto"/>
              <w:right w:val="single" w:sz="4" w:space="0" w:color="auto"/>
            </w:tcBorders>
            <w:shd w:val="clear" w:color="auto" w:fill="auto"/>
            <w:noWrap/>
            <w:vAlign w:val="bottom"/>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286°15'34"</w:t>
            </w:r>
          </w:p>
        </w:tc>
      </w:tr>
      <w:tr w:rsidR="005128B6" w:rsidRPr="005128B6" w:rsidTr="005128B6">
        <w:trPr>
          <w:trHeight w:val="70"/>
        </w:trPr>
        <w:tc>
          <w:tcPr>
            <w:tcW w:w="679" w:type="pct"/>
            <w:tcBorders>
              <w:top w:val="nil"/>
              <w:left w:val="single" w:sz="4" w:space="0" w:color="auto"/>
              <w:bottom w:val="single" w:sz="4" w:space="0" w:color="auto"/>
              <w:right w:val="single" w:sz="4" w:space="0" w:color="auto"/>
            </w:tcBorders>
            <w:shd w:val="clear" w:color="auto" w:fill="auto"/>
            <w:noWrap/>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49</w:t>
            </w:r>
          </w:p>
        </w:tc>
        <w:tc>
          <w:tcPr>
            <w:tcW w:w="819" w:type="pct"/>
            <w:tcBorders>
              <w:top w:val="nil"/>
              <w:left w:val="nil"/>
              <w:bottom w:val="single" w:sz="4" w:space="0" w:color="auto"/>
              <w:right w:val="single" w:sz="4" w:space="0" w:color="auto"/>
            </w:tcBorders>
            <w:shd w:val="clear" w:color="auto" w:fill="auto"/>
            <w:noWrap/>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480754,00</w:t>
            </w:r>
          </w:p>
        </w:tc>
        <w:tc>
          <w:tcPr>
            <w:tcW w:w="813" w:type="pct"/>
            <w:tcBorders>
              <w:top w:val="nil"/>
              <w:left w:val="nil"/>
              <w:bottom w:val="single" w:sz="4" w:space="0" w:color="auto"/>
              <w:right w:val="single" w:sz="4" w:space="0" w:color="auto"/>
            </w:tcBorders>
            <w:shd w:val="clear" w:color="auto" w:fill="auto"/>
            <w:noWrap/>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2227721,44</w:t>
            </w:r>
          </w:p>
        </w:tc>
        <w:tc>
          <w:tcPr>
            <w:tcW w:w="901" w:type="pct"/>
            <w:tcBorders>
              <w:top w:val="nil"/>
              <w:left w:val="nil"/>
              <w:bottom w:val="single" w:sz="4" w:space="0" w:color="auto"/>
              <w:right w:val="single" w:sz="4" w:space="0" w:color="auto"/>
            </w:tcBorders>
            <w:shd w:val="clear" w:color="auto" w:fill="auto"/>
            <w:noWrap/>
            <w:vAlign w:val="bottom"/>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1,00</w:t>
            </w:r>
          </w:p>
        </w:tc>
        <w:tc>
          <w:tcPr>
            <w:tcW w:w="1788" w:type="pct"/>
            <w:tcBorders>
              <w:top w:val="nil"/>
              <w:left w:val="nil"/>
              <w:bottom w:val="single" w:sz="4" w:space="0" w:color="auto"/>
              <w:right w:val="single" w:sz="4" w:space="0" w:color="auto"/>
            </w:tcBorders>
            <w:shd w:val="clear" w:color="auto" w:fill="auto"/>
            <w:noWrap/>
            <w:vAlign w:val="bottom"/>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16°15'37"</w:t>
            </w:r>
          </w:p>
        </w:tc>
      </w:tr>
      <w:tr w:rsidR="005128B6" w:rsidRPr="005128B6" w:rsidTr="005128B6">
        <w:trPr>
          <w:trHeight w:val="70"/>
        </w:trPr>
        <w:tc>
          <w:tcPr>
            <w:tcW w:w="679" w:type="pct"/>
            <w:tcBorders>
              <w:top w:val="nil"/>
              <w:left w:val="single" w:sz="4" w:space="0" w:color="auto"/>
              <w:bottom w:val="single" w:sz="4" w:space="0" w:color="auto"/>
              <w:right w:val="single" w:sz="4" w:space="0" w:color="auto"/>
            </w:tcBorders>
            <w:shd w:val="clear" w:color="auto" w:fill="auto"/>
            <w:noWrap/>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46</w:t>
            </w:r>
          </w:p>
        </w:tc>
        <w:tc>
          <w:tcPr>
            <w:tcW w:w="819" w:type="pct"/>
            <w:tcBorders>
              <w:top w:val="nil"/>
              <w:left w:val="nil"/>
              <w:bottom w:val="single" w:sz="4" w:space="0" w:color="auto"/>
              <w:right w:val="single" w:sz="4" w:space="0" w:color="auto"/>
            </w:tcBorders>
            <w:shd w:val="clear" w:color="auto" w:fill="auto"/>
            <w:noWrap/>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480754,96</w:t>
            </w:r>
          </w:p>
        </w:tc>
        <w:tc>
          <w:tcPr>
            <w:tcW w:w="813" w:type="pct"/>
            <w:tcBorders>
              <w:top w:val="nil"/>
              <w:left w:val="nil"/>
              <w:bottom w:val="single" w:sz="4" w:space="0" w:color="auto"/>
              <w:right w:val="single" w:sz="4" w:space="0" w:color="auto"/>
            </w:tcBorders>
            <w:shd w:val="clear" w:color="auto" w:fill="auto"/>
            <w:noWrap/>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2227721,72</w:t>
            </w:r>
          </w:p>
        </w:tc>
        <w:tc>
          <w:tcPr>
            <w:tcW w:w="901" w:type="pct"/>
            <w:tcBorders>
              <w:top w:val="nil"/>
              <w:left w:val="nil"/>
              <w:bottom w:val="single" w:sz="4" w:space="0" w:color="auto"/>
              <w:right w:val="single" w:sz="4" w:space="0" w:color="auto"/>
            </w:tcBorders>
            <w:shd w:val="clear" w:color="auto" w:fill="auto"/>
            <w:noWrap/>
            <w:vAlign w:val="bottom"/>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 </w:t>
            </w:r>
          </w:p>
        </w:tc>
        <w:tc>
          <w:tcPr>
            <w:tcW w:w="1788" w:type="pct"/>
            <w:tcBorders>
              <w:top w:val="nil"/>
              <w:left w:val="nil"/>
              <w:bottom w:val="single" w:sz="4" w:space="0" w:color="auto"/>
              <w:right w:val="single" w:sz="4" w:space="0" w:color="auto"/>
            </w:tcBorders>
            <w:shd w:val="clear" w:color="auto" w:fill="auto"/>
            <w:noWrap/>
            <w:vAlign w:val="bottom"/>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 </w:t>
            </w:r>
          </w:p>
        </w:tc>
      </w:tr>
      <w:tr w:rsidR="005128B6" w:rsidRPr="005128B6" w:rsidTr="005128B6">
        <w:trPr>
          <w:trHeight w:val="70"/>
        </w:trPr>
        <w:tc>
          <w:tcPr>
            <w:tcW w:w="679" w:type="pct"/>
            <w:tcBorders>
              <w:top w:val="nil"/>
              <w:left w:val="single" w:sz="4" w:space="0" w:color="auto"/>
              <w:bottom w:val="single" w:sz="4" w:space="0" w:color="auto"/>
              <w:right w:val="single" w:sz="4" w:space="0" w:color="auto"/>
            </w:tcBorders>
            <w:shd w:val="clear" w:color="auto" w:fill="auto"/>
            <w:noWrap/>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50</w:t>
            </w:r>
          </w:p>
        </w:tc>
        <w:tc>
          <w:tcPr>
            <w:tcW w:w="819" w:type="pct"/>
            <w:tcBorders>
              <w:top w:val="nil"/>
              <w:left w:val="nil"/>
              <w:bottom w:val="single" w:sz="4" w:space="0" w:color="auto"/>
              <w:right w:val="single" w:sz="4" w:space="0" w:color="auto"/>
            </w:tcBorders>
            <w:shd w:val="clear" w:color="auto" w:fill="auto"/>
            <w:noWrap/>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480750,09</w:t>
            </w:r>
          </w:p>
        </w:tc>
        <w:tc>
          <w:tcPr>
            <w:tcW w:w="813" w:type="pct"/>
            <w:tcBorders>
              <w:top w:val="nil"/>
              <w:left w:val="nil"/>
              <w:bottom w:val="single" w:sz="4" w:space="0" w:color="auto"/>
              <w:right w:val="single" w:sz="4" w:space="0" w:color="auto"/>
            </w:tcBorders>
            <w:shd w:val="clear" w:color="auto" w:fill="auto"/>
            <w:noWrap/>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2227719,95</w:t>
            </w:r>
          </w:p>
        </w:tc>
        <w:tc>
          <w:tcPr>
            <w:tcW w:w="901" w:type="pct"/>
            <w:tcBorders>
              <w:top w:val="nil"/>
              <w:left w:val="nil"/>
              <w:bottom w:val="single" w:sz="4" w:space="0" w:color="auto"/>
              <w:right w:val="single" w:sz="4" w:space="0" w:color="auto"/>
            </w:tcBorders>
            <w:shd w:val="clear" w:color="auto" w:fill="auto"/>
            <w:noWrap/>
            <w:vAlign w:val="bottom"/>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1,01</w:t>
            </w:r>
          </w:p>
        </w:tc>
        <w:tc>
          <w:tcPr>
            <w:tcW w:w="1788" w:type="pct"/>
            <w:tcBorders>
              <w:top w:val="nil"/>
              <w:left w:val="nil"/>
              <w:bottom w:val="single" w:sz="4" w:space="0" w:color="auto"/>
              <w:right w:val="single" w:sz="4" w:space="0" w:color="auto"/>
            </w:tcBorders>
            <w:shd w:val="clear" w:color="auto" w:fill="auto"/>
            <w:noWrap/>
            <w:vAlign w:val="bottom"/>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105°33'16"</w:t>
            </w:r>
          </w:p>
        </w:tc>
      </w:tr>
      <w:tr w:rsidR="005128B6" w:rsidRPr="005128B6" w:rsidTr="005128B6">
        <w:trPr>
          <w:trHeight w:val="70"/>
        </w:trPr>
        <w:tc>
          <w:tcPr>
            <w:tcW w:w="679" w:type="pct"/>
            <w:tcBorders>
              <w:top w:val="nil"/>
              <w:left w:val="single" w:sz="4" w:space="0" w:color="auto"/>
              <w:bottom w:val="single" w:sz="4" w:space="0" w:color="auto"/>
              <w:right w:val="single" w:sz="4" w:space="0" w:color="auto"/>
            </w:tcBorders>
            <w:shd w:val="clear" w:color="auto" w:fill="auto"/>
            <w:noWrap/>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51</w:t>
            </w:r>
          </w:p>
        </w:tc>
        <w:tc>
          <w:tcPr>
            <w:tcW w:w="819" w:type="pct"/>
            <w:tcBorders>
              <w:top w:val="nil"/>
              <w:left w:val="nil"/>
              <w:bottom w:val="single" w:sz="4" w:space="0" w:color="auto"/>
              <w:right w:val="single" w:sz="4" w:space="0" w:color="auto"/>
            </w:tcBorders>
            <w:shd w:val="clear" w:color="auto" w:fill="auto"/>
            <w:noWrap/>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480749,82</w:t>
            </w:r>
          </w:p>
        </w:tc>
        <w:tc>
          <w:tcPr>
            <w:tcW w:w="813" w:type="pct"/>
            <w:tcBorders>
              <w:top w:val="nil"/>
              <w:left w:val="nil"/>
              <w:bottom w:val="single" w:sz="4" w:space="0" w:color="auto"/>
              <w:right w:val="single" w:sz="4" w:space="0" w:color="auto"/>
            </w:tcBorders>
            <w:shd w:val="clear" w:color="auto" w:fill="auto"/>
            <w:noWrap/>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2227720,92</w:t>
            </w:r>
          </w:p>
        </w:tc>
        <w:tc>
          <w:tcPr>
            <w:tcW w:w="901" w:type="pct"/>
            <w:tcBorders>
              <w:top w:val="nil"/>
              <w:left w:val="nil"/>
              <w:bottom w:val="single" w:sz="4" w:space="0" w:color="auto"/>
              <w:right w:val="single" w:sz="4" w:space="0" w:color="auto"/>
            </w:tcBorders>
            <w:shd w:val="clear" w:color="auto" w:fill="auto"/>
            <w:noWrap/>
            <w:vAlign w:val="bottom"/>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1,01</w:t>
            </w:r>
          </w:p>
        </w:tc>
        <w:tc>
          <w:tcPr>
            <w:tcW w:w="1788" w:type="pct"/>
            <w:tcBorders>
              <w:top w:val="nil"/>
              <w:left w:val="nil"/>
              <w:bottom w:val="single" w:sz="4" w:space="0" w:color="auto"/>
              <w:right w:val="single" w:sz="4" w:space="0" w:color="auto"/>
            </w:tcBorders>
            <w:shd w:val="clear" w:color="auto" w:fill="auto"/>
            <w:noWrap/>
            <w:vAlign w:val="bottom"/>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196°38'42"</w:t>
            </w:r>
          </w:p>
        </w:tc>
      </w:tr>
      <w:tr w:rsidR="005128B6" w:rsidRPr="005128B6" w:rsidTr="005128B6">
        <w:trPr>
          <w:trHeight w:val="70"/>
        </w:trPr>
        <w:tc>
          <w:tcPr>
            <w:tcW w:w="679" w:type="pct"/>
            <w:tcBorders>
              <w:top w:val="nil"/>
              <w:left w:val="single" w:sz="4" w:space="0" w:color="auto"/>
              <w:bottom w:val="single" w:sz="4" w:space="0" w:color="auto"/>
              <w:right w:val="single" w:sz="4" w:space="0" w:color="auto"/>
            </w:tcBorders>
            <w:shd w:val="clear" w:color="auto" w:fill="auto"/>
            <w:noWrap/>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52</w:t>
            </w:r>
          </w:p>
        </w:tc>
        <w:tc>
          <w:tcPr>
            <w:tcW w:w="819" w:type="pct"/>
            <w:tcBorders>
              <w:top w:val="nil"/>
              <w:left w:val="nil"/>
              <w:bottom w:val="single" w:sz="4" w:space="0" w:color="auto"/>
              <w:right w:val="single" w:sz="4" w:space="0" w:color="auto"/>
            </w:tcBorders>
            <w:shd w:val="clear" w:color="auto" w:fill="auto"/>
            <w:noWrap/>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480748,85</w:t>
            </w:r>
          </w:p>
        </w:tc>
        <w:tc>
          <w:tcPr>
            <w:tcW w:w="813" w:type="pct"/>
            <w:tcBorders>
              <w:top w:val="nil"/>
              <w:left w:val="nil"/>
              <w:bottom w:val="single" w:sz="4" w:space="0" w:color="auto"/>
              <w:right w:val="single" w:sz="4" w:space="0" w:color="auto"/>
            </w:tcBorders>
            <w:shd w:val="clear" w:color="auto" w:fill="auto"/>
            <w:noWrap/>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2227720,63</w:t>
            </w:r>
          </w:p>
        </w:tc>
        <w:tc>
          <w:tcPr>
            <w:tcW w:w="901" w:type="pct"/>
            <w:tcBorders>
              <w:top w:val="nil"/>
              <w:left w:val="nil"/>
              <w:bottom w:val="single" w:sz="4" w:space="0" w:color="auto"/>
              <w:right w:val="single" w:sz="4" w:space="0" w:color="auto"/>
            </w:tcBorders>
            <w:shd w:val="clear" w:color="auto" w:fill="auto"/>
            <w:noWrap/>
            <w:vAlign w:val="bottom"/>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1,00</w:t>
            </w:r>
          </w:p>
        </w:tc>
        <w:tc>
          <w:tcPr>
            <w:tcW w:w="1788" w:type="pct"/>
            <w:tcBorders>
              <w:top w:val="nil"/>
              <w:left w:val="nil"/>
              <w:bottom w:val="single" w:sz="4" w:space="0" w:color="auto"/>
              <w:right w:val="single" w:sz="4" w:space="0" w:color="auto"/>
            </w:tcBorders>
            <w:shd w:val="clear" w:color="auto" w:fill="auto"/>
            <w:noWrap/>
            <w:vAlign w:val="bottom"/>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286°15'27"</w:t>
            </w:r>
          </w:p>
        </w:tc>
      </w:tr>
      <w:tr w:rsidR="005128B6" w:rsidRPr="005128B6" w:rsidTr="005128B6">
        <w:trPr>
          <w:trHeight w:val="70"/>
        </w:trPr>
        <w:tc>
          <w:tcPr>
            <w:tcW w:w="679" w:type="pct"/>
            <w:tcBorders>
              <w:top w:val="nil"/>
              <w:left w:val="single" w:sz="4" w:space="0" w:color="auto"/>
              <w:bottom w:val="single" w:sz="4" w:space="0" w:color="auto"/>
              <w:right w:val="single" w:sz="4" w:space="0" w:color="auto"/>
            </w:tcBorders>
            <w:shd w:val="clear" w:color="auto" w:fill="auto"/>
            <w:noWrap/>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53</w:t>
            </w:r>
          </w:p>
        </w:tc>
        <w:tc>
          <w:tcPr>
            <w:tcW w:w="819" w:type="pct"/>
            <w:tcBorders>
              <w:top w:val="nil"/>
              <w:left w:val="nil"/>
              <w:bottom w:val="single" w:sz="4" w:space="0" w:color="auto"/>
              <w:right w:val="single" w:sz="4" w:space="0" w:color="auto"/>
            </w:tcBorders>
            <w:shd w:val="clear" w:color="auto" w:fill="auto"/>
            <w:noWrap/>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480749,13</w:t>
            </w:r>
          </w:p>
        </w:tc>
        <w:tc>
          <w:tcPr>
            <w:tcW w:w="813" w:type="pct"/>
            <w:tcBorders>
              <w:top w:val="nil"/>
              <w:left w:val="nil"/>
              <w:bottom w:val="single" w:sz="4" w:space="0" w:color="auto"/>
              <w:right w:val="single" w:sz="4" w:space="0" w:color="auto"/>
            </w:tcBorders>
            <w:shd w:val="clear" w:color="auto" w:fill="auto"/>
            <w:noWrap/>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2227719,67</w:t>
            </w:r>
          </w:p>
        </w:tc>
        <w:tc>
          <w:tcPr>
            <w:tcW w:w="901" w:type="pct"/>
            <w:tcBorders>
              <w:top w:val="nil"/>
              <w:left w:val="nil"/>
              <w:bottom w:val="single" w:sz="4" w:space="0" w:color="auto"/>
              <w:right w:val="single" w:sz="4" w:space="0" w:color="auto"/>
            </w:tcBorders>
            <w:shd w:val="clear" w:color="auto" w:fill="auto"/>
            <w:noWrap/>
            <w:vAlign w:val="bottom"/>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1,00</w:t>
            </w:r>
          </w:p>
        </w:tc>
        <w:tc>
          <w:tcPr>
            <w:tcW w:w="1788" w:type="pct"/>
            <w:tcBorders>
              <w:top w:val="nil"/>
              <w:left w:val="nil"/>
              <w:bottom w:val="single" w:sz="4" w:space="0" w:color="auto"/>
              <w:right w:val="single" w:sz="4" w:space="0" w:color="auto"/>
            </w:tcBorders>
            <w:shd w:val="clear" w:color="auto" w:fill="auto"/>
            <w:noWrap/>
            <w:vAlign w:val="bottom"/>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16°15'37"</w:t>
            </w:r>
          </w:p>
        </w:tc>
      </w:tr>
      <w:tr w:rsidR="005128B6" w:rsidRPr="005128B6" w:rsidTr="005128B6">
        <w:trPr>
          <w:trHeight w:val="70"/>
        </w:trPr>
        <w:tc>
          <w:tcPr>
            <w:tcW w:w="679" w:type="pct"/>
            <w:tcBorders>
              <w:top w:val="nil"/>
              <w:left w:val="single" w:sz="4" w:space="0" w:color="auto"/>
              <w:bottom w:val="single" w:sz="4" w:space="0" w:color="auto"/>
              <w:right w:val="single" w:sz="4" w:space="0" w:color="auto"/>
            </w:tcBorders>
            <w:shd w:val="clear" w:color="auto" w:fill="auto"/>
            <w:noWrap/>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50</w:t>
            </w:r>
          </w:p>
        </w:tc>
        <w:tc>
          <w:tcPr>
            <w:tcW w:w="819" w:type="pct"/>
            <w:tcBorders>
              <w:top w:val="nil"/>
              <w:left w:val="nil"/>
              <w:bottom w:val="single" w:sz="4" w:space="0" w:color="auto"/>
              <w:right w:val="single" w:sz="4" w:space="0" w:color="auto"/>
            </w:tcBorders>
            <w:shd w:val="clear" w:color="auto" w:fill="auto"/>
            <w:noWrap/>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480750,09</w:t>
            </w:r>
          </w:p>
        </w:tc>
        <w:tc>
          <w:tcPr>
            <w:tcW w:w="813" w:type="pct"/>
            <w:tcBorders>
              <w:top w:val="nil"/>
              <w:left w:val="nil"/>
              <w:bottom w:val="single" w:sz="4" w:space="0" w:color="auto"/>
              <w:right w:val="single" w:sz="4" w:space="0" w:color="auto"/>
            </w:tcBorders>
            <w:shd w:val="clear" w:color="auto" w:fill="auto"/>
            <w:noWrap/>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2227719,95</w:t>
            </w:r>
          </w:p>
        </w:tc>
        <w:tc>
          <w:tcPr>
            <w:tcW w:w="901" w:type="pct"/>
            <w:tcBorders>
              <w:top w:val="nil"/>
              <w:left w:val="nil"/>
              <w:bottom w:val="single" w:sz="4" w:space="0" w:color="auto"/>
              <w:right w:val="single" w:sz="4" w:space="0" w:color="auto"/>
            </w:tcBorders>
            <w:shd w:val="clear" w:color="auto" w:fill="auto"/>
            <w:noWrap/>
            <w:vAlign w:val="bottom"/>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 </w:t>
            </w:r>
          </w:p>
        </w:tc>
        <w:tc>
          <w:tcPr>
            <w:tcW w:w="1788" w:type="pct"/>
            <w:tcBorders>
              <w:top w:val="nil"/>
              <w:left w:val="nil"/>
              <w:bottom w:val="single" w:sz="4" w:space="0" w:color="auto"/>
              <w:right w:val="single" w:sz="4" w:space="0" w:color="auto"/>
            </w:tcBorders>
            <w:shd w:val="clear" w:color="auto" w:fill="auto"/>
            <w:noWrap/>
            <w:vAlign w:val="bottom"/>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 </w:t>
            </w:r>
          </w:p>
        </w:tc>
      </w:tr>
    </w:tbl>
    <w:p w:rsidR="005128B6" w:rsidRDefault="005128B6" w:rsidP="005128B6">
      <w:pPr>
        <w:spacing w:after="0"/>
        <w:jc w:val="center"/>
        <w:rPr>
          <w:rFonts w:ascii="Times New Roman" w:eastAsia="Times New Roman" w:hAnsi="Times New Roman" w:cs="Times New Roman"/>
          <w:sz w:val="12"/>
          <w:szCs w:val="12"/>
          <w:shd w:val="clear" w:color="auto" w:fill="FFFFFF"/>
          <w:lang w:eastAsia="x-none"/>
        </w:rPr>
      </w:pPr>
    </w:p>
    <w:tbl>
      <w:tblPr>
        <w:tblW w:w="5000" w:type="pct"/>
        <w:tblLook w:val="04A0" w:firstRow="1" w:lastRow="0" w:firstColumn="1" w:lastColumn="0" w:noHBand="0" w:noVBand="1"/>
      </w:tblPr>
      <w:tblGrid>
        <w:gridCol w:w="1049"/>
        <w:gridCol w:w="1266"/>
        <w:gridCol w:w="1257"/>
        <w:gridCol w:w="1393"/>
        <w:gridCol w:w="2764"/>
      </w:tblGrid>
      <w:tr w:rsidR="005128B6" w:rsidRPr="005128B6" w:rsidTr="005128B6">
        <w:trPr>
          <w:trHeight w:val="70"/>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Образуемый земельный участок :ЗУ3 площадью 1685 кв.м</w:t>
            </w:r>
          </w:p>
        </w:tc>
      </w:tr>
      <w:tr w:rsidR="005128B6" w:rsidRPr="005128B6" w:rsidTr="005128B6">
        <w:trPr>
          <w:trHeight w:val="70"/>
        </w:trPr>
        <w:tc>
          <w:tcPr>
            <w:tcW w:w="679" w:type="pct"/>
            <w:vMerge w:val="restart"/>
            <w:tcBorders>
              <w:top w:val="nil"/>
              <w:left w:val="single" w:sz="4" w:space="0" w:color="auto"/>
              <w:bottom w:val="single" w:sz="4" w:space="0" w:color="auto"/>
              <w:right w:val="single" w:sz="4" w:space="0" w:color="auto"/>
            </w:tcBorders>
            <w:shd w:val="clear" w:color="auto" w:fill="auto"/>
            <w:vAlign w:val="center"/>
            <w:hideMark/>
          </w:tcPr>
          <w:p w:rsidR="005128B6" w:rsidRPr="005128B6" w:rsidRDefault="005128B6" w:rsidP="005128B6">
            <w:pPr>
              <w:spacing w:after="0" w:line="240" w:lineRule="auto"/>
              <w:jc w:val="center"/>
              <w:rPr>
                <w:rFonts w:ascii="Times New Roman" w:eastAsia="Times New Roman" w:hAnsi="Times New Roman" w:cs="Times New Roman"/>
                <w:sz w:val="12"/>
                <w:szCs w:val="12"/>
                <w:lang w:eastAsia="ru-RU"/>
              </w:rPr>
            </w:pPr>
            <w:r w:rsidRPr="005128B6">
              <w:rPr>
                <w:rFonts w:ascii="Times New Roman" w:eastAsia="Times New Roman" w:hAnsi="Times New Roman" w:cs="Times New Roman"/>
                <w:sz w:val="12"/>
                <w:szCs w:val="12"/>
                <w:lang w:eastAsia="ru-RU"/>
              </w:rPr>
              <w:t>Назв. точки</w:t>
            </w:r>
          </w:p>
        </w:tc>
        <w:tc>
          <w:tcPr>
            <w:tcW w:w="1632" w:type="pct"/>
            <w:gridSpan w:val="2"/>
            <w:tcBorders>
              <w:top w:val="single" w:sz="4" w:space="0" w:color="auto"/>
              <w:left w:val="nil"/>
              <w:bottom w:val="single" w:sz="4" w:space="0" w:color="auto"/>
              <w:right w:val="single" w:sz="4" w:space="0" w:color="auto"/>
            </w:tcBorders>
            <w:shd w:val="clear" w:color="auto" w:fill="auto"/>
            <w:noWrap/>
            <w:vAlign w:val="center"/>
            <w:hideMark/>
          </w:tcPr>
          <w:p w:rsidR="005128B6" w:rsidRPr="005128B6" w:rsidRDefault="005128B6" w:rsidP="005128B6">
            <w:pPr>
              <w:spacing w:after="0" w:line="240" w:lineRule="auto"/>
              <w:jc w:val="center"/>
              <w:rPr>
                <w:rFonts w:ascii="Times New Roman" w:eastAsia="Times New Roman" w:hAnsi="Times New Roman" w:cs="Times New Roman"/>
                <w:sz w:val="12"/>
                <w:szCs w:val="12"/>
                <w:lang w:eastAsia="ru-RU"/>
              </w:rPr>
            </w:pPr>
            <w:r w:rsidRPr="005128B6">
              <w:rPr>
                <w:rFonts w:ascii="Times New Roman" w:eastAsia="Times New Roman" w:hAnsi="Times New Roman" w:cs="Times New Roman"/>
                <w:sz w:val="12"/>
                <w:szCs w:val="12"/>
                <w:lang w:eastAsia="ru-RU"/>
              </w:rPr>
              <w:t>Координаты</w:t>
            </w:r>
          </w:p>
        </w:tc>
        <w:tc>
          <w:tcPr>
            <w:tcW w:w="901" w:type="pct"/>
            <w:vMerge w:val="restart"/>
            <w:tcBorders>
              <w:top w:val="nil"/>
              <w:left w:val="single" w:sz="4" w:space="0" w:color="auto"/>
              <w:bottom w:val="single" w:sz="4" w:space="0" w:color="auto"/>
              <w:right w:val="single" w:sz="4" w:space="0" w:color="auto"/>
            </w:tcBorders>
            <w:shd w:val="clear" w:color="auto" w:fill="auto"/>
            <w:vAlign w:val="center"/>
            <w:hideMark/>
          </w:tcPr>
          <w:p w:rsidR="005128B6" w:rsidRPr="005128B6" w:rsidRDefault="005128B6" w:rsidP="005128B6">
            <w:pPr>
              <w:spacing w:after="0" w:line="240" w:lineRule="auto"/>
              <w:jc w:val="center"/>
              <w:rPr>
                <w:rFonts w:ascii="Times New Roman" w:eastAsia="Times New Roman" w:hAnsi="Times New Roman" w:cs="Times New Roman"/>
                <w:sz w:val="12"/>
                <w:szCs w:val="12"/>
                <w:lang w:eastAsia="ru-RU"/>
              </w:rPr>
            </w:pPr>
            <w:r w:rsidRPr="005128B6">
              <w:rPr>
                <w:rFonts w:ascii="Times New Roman" w:eastAsia="Times New Roman" w:hAnsi="Times New Roman" w:cs="Times New Roman"/>
                <w:sz w:val="12"/>
                <w:szCs w:val="12"/>
                <w:lang w:eastAsia="ru-RU"/>
              </w:rPr>
              <w:t>Расстояние</w:t>
            </w:r>
          </w:p>
        </w:tc>
        <w:tc>
          <w:tcPr>
            <w:tcW w:w="1788" w:type="pct"/>
            <w:vMerge w:val="restart"/>
            <w:tcBorders>
              <w:top w:val="nil"/>
              <w:left w:val="single" w:sz="4" w:space="0" w:color="auto"/>
              <w:bottom w:val="single" w:sz="4" w:space="0" w:color="auto"/>
              <w:right w:val="single" w:sz="4" w:space="0" w:color="auto"/>
            </w:tcBorders>
            <w:shd w:val="clear" w:color="auto" w:fill="auto"/>
            <w:vAlign w:val="center"/>
            <w:hideMark/>
          </w:tcPr>
          <w:p w:rsidR="005128B6" w:rsidRPr="005128B6" w:rsidRDefault="005128B6" w:rsidP="005128B6">
            <w:pPr>
              <w:spacing w:after="0" w:line="240" w:lineRule="auto"/>
              <w:jc w:val="center"/>
              <w:rPr>
                <w:rFonts w:ascii="Times New Roman" w:eastAsia="Times New Roman" w:hAnsi="Times New Roman" w:cs="Times New Roman"/>
                <w:sz w:val="12"/>
                <w:szCs w:val="12"/>
                <w:lang w:eastAsia="ru-RU"/>
              </w:rPr>
            </w:pPr>
            <w:r w:rsidRPr="005128B6">
              <w:rPr>
                <w:rFonts w:ascii="Times New Roman" w:eastAsia="Times New Roman" w:hAnsi="Times New Roman" w:cs="Times New Roman"/>
                <w:sz w:val="12"/>
                <w:szCs w:val="12"/>
                <w:lang w:eastAsia="ru-RU"/>
              </w:rPr>
              <w:t>Дирекционный угол</w:t>
            </w:r>
          </w:p>
        </w:tc>
      </w:tr>
      <w:tr w:rsidR="005128B6" w:rsidRPr="005128B6" w:rsidTr="005128B6">
        <w:trPr>
          <w:trHeight w:val="70"/>
        </w:trPr>
        <w:tc>
          <w:tcPr>
            <w:tcW w:w="679" w:type="pct"/>
            <w:vMerge/>
            <w:tcBorders>
              <w:top w:val="nil"/>
              <w:left w:val="single" w:sz="4" w:space="0" w:color="auto"/>
              <w:bottom w:val="single" w:sz="4" w:space="0" w:color="auto"/>
              <w:right w:val="single" w:sz="4" w:space="0" w:color="auto"/>
            </w:tcBorders>
            <w:vAlign w:val="center"/>
            <w:hideMark/>
          </w:tcPr>
          <w:p w:rsidR="005128B6" w:rsidRPr="005128B6" w:rsidRDefault="005128B6" w:rsidP="005128B6">
            <w:pPr>
              <w:spacing w:after="0" w:line="240" w:lineRule="auto"/>
              <w:rPr>
                <w:rFonts w:ascii="Times New Roman" w:eastAsia="Times New Roman" w:hAnsi="Times New Roman" w:cs="Times New Roman"/>
                <w:sz w:val="12"/>
                <w:szCs w:val="12"/>
                <w:lang w:eastAsia="ru-RU"/>
              </w:rPr>
            </w:pPr>
          </w:p>
        </w:tc>
        <w:tc>
          <w:tcPr>
            <w:tcW w:w="819" w:type="pct"/>
            <w:tcBorders>
              <w:top w:val="nil"/>
              <w:left w:val="nil"/>
              <w:bottom w:val="single" w:sz="4" w:space="0" w:color="auto"/>
              <w:right w:val="single" w:sz="4" w:space="0" w:color="auto"/>
            </w:tcBorders>
            <w:shd w:val="clear" w:color="auto" w:fill="auto"/>
            <w:noWrap/>
            <w:vAlign w:val="center"/>
            <w:hideMark/>
          </w:tcPr>
          <w:p w:rsidR="005128B6" w:rsidRPr="005128B6" w:rsidRDefault="005128B6" w:rsidP="005128B6">
            <w:pPr>
              <w:spacing w:after="0" w:line="240" w:lineRule="auto"/>
              <w:jc w:val="center"/>
              <w:rPr>
                <w:rFonts w:ascii="Times New Roman" w:eastAsia="Times New Roman" w:hAnsi="Times New Roman" w:cs="Times New Roman"/>
                <w:sz w:val="12"/>
                <w:szCs w:val="12"/>
                <w:lang w:eastAsia="ru-RU"/>
              </w:rPr>
            </w:pPr>
            <w:r w:rsidRPr="005128B6">
              <w:rPr>
                <w:rFonts w:ascii="Times New Roman" w:eastAsia="Times New Roman" w:hAnsi="Times New Roman" w:cs="Times New Roman"/>
                <w:sz w:val="12"/>
                <w:szCs w:val="12"/>
                <w:lang w:eastAsia="ru-RU"/>
              </w:rPr>
              <w:t>X</w:t>
            </w:r>
          </w:p>
        </w:tc>
        <w:tc>
          <w:tcPr>
            <w:tcW w:w="813" w:type="pct"/>
            <w:tcBorders>
              <w:top w:val="nil"/>
              <w:left w:val="nil"/>
              <w:bottom w:val="single" w:sz="4" w:space="0" w:color="auto"/>
              <w:right w:val="single" w:sz="4" w:space="0" w:color="auto"/>
            </w:tcBorders>
            <w:shd w:val="clear" w:color="auto" w:fill="auto"/>
            <w:noWrap/>
            <w:vAlign w:val="center"/>
            <w:hideMark/>
          </w:tcPr>
          <w:p w:rsidR="005128B6" w:rsidRPr="005128B6" w:rsidRDefault="005128B6" w:rsidP="005128B6">
            <w:pPr>
              <w:spacing w:after="0" w:line="240" w:lineRule="auto"/>
              <w:jc w:val="center"/>
              <w:rPr>
                <w:rFonts w:ascii="Times New Roman" w:eastAsia="Times New Roman" w:hAnsi="Times New Roman" w:cs="Times New Roman"/>
                <w:sz w:val="12"/>
                <w:szCs w:val="12"/>
                <w:lang w:eastAsia="ru-RU"/>
              </w:rPr>
            </w:pPr>
            <w:r w:rsidRPr="005128B6">
              <w:rPr>
                <w:rFonts w:ascii="Times New Roman" w:eastAsia="Times New Roman" w:hAnsi="Times New Roman" w:cs="Times New Roman"/>
                <w:sz w:val="12"/>
                <w:szCs w:val="12"/>
                <w:lang w:eastAsia="ru-RU"/>
              </w:rPr>
              <w:t>Y</w:t>
            </w:r>
          </w:p>
        </w:tc>
        <w:tc>
          <w:tcPr>
            <w:tcW w:w="901" w:type="pct"/>
            <w:vMerge/>
            <w:tcBorders>
              <w:top w:val="nil"/>
              <w:left w:val="single" w:sz="4" w:space="0" w:color="auto"/>
              <w:bottom w:val="single" w:sz="4" w:space="0" w:color="auto"/>
              <w:right w:val="single" w:sz="4" w:space="0" w:color="auto"/>
            </w:tcBorders>
            <w:vAlign w:val="center"/>
            <w:hideMark/>
          </w:tcPr>
          <w:p w:rsidR="005128B6" w:rsidRPr="005128B6" w:rsidRDefault="005128B6" w:rsidP="005128B6">
            <w:pPr>
              <w:spacing w:after="0" w:line="240" w:lineRule="auto"/>
              <w:rPr>
                <w:rFonts w:ascii="Times New Roman" w:eastAsia="Times New Roman" w:hAnsi="Times New Roman" w:cs="Times New Roman"/>
                <w:sz w:val="12"/>
                <w:szCs w:val="12"/>
                <w:lang w:eastAsia="ru-RU"/>
              </w:rPr>
            </w:pPr>
          </w:p>
        </w:tc>
        <w:tc>
          <w:tcPr>
            <w:tcW w:w="1788" w:type="pct"/>
            <w:vMerge/>
            <w:tcBorders>
              <w:top w:val="nil"/>
              <w:left w:val="single" w:sz="4" w:space="0" w:color="auto"/>
              <w:bottom w:val="single" w:sz="4" w:space="0" w:color="auto"/>
              <w:right w:val="single" w:sz="4" w:space="0" w:color="auto"/>
            </w:tcBorders>
            <w:vAlign w:val="center"/>
            <w:hideMark/>
          </w:tcPr>
          <w:p w:rsidR="005128B6" w:rsidRPr="005128B6" w:rsidRDefault="005128B6" w:rsidP="005128B6">
            <w:pPr>
              <w:spacing w:after="0" w:line="240" w:lineRule="auto"/>
              <w:rPr>
                <w:rFonts w:ascii="Times New Roman" w:eastAsia="Times New Roman" w:hAnsi="Times New Roman" w:cs="Times New Roman"/>
                <w:sz w:val="12"/>
                <w:szCs w:val="12"/>
                <w:lang w:eastAsia="ru-RU"/>
              </w:rPr>
            </w:pPr>
          </w:p>
        </w:tc>
      </w:tr>
      <w:tr w:rsidR="005128B6" w:rsidRPr="005128B6" w:rsidTr="005128B6">
        <w:trPr>
          <w:trHeight w:val="70"/>
        </w:trPr>
        <w:tc>
          <w:tcPr>
            <w:tcW w:w="679" w:type="pct"/>
            <w:tcBorders>
              <w:top w:val="nil"/>
              <w:left w:val="single" w:sz="4" w:space="0" w:color="auto"/>
              <w:bottom w:val="single" w:sz="4" w:space="0" w:color="auto"/>
              <w:right w:val="single" w:sz="4" w:space="0" w:color="auto"/>
            </w:tcBorders>
            <w:shd w:val="clear" w:color="auto" w:fill="auto"/>
            <w:noWrap/>
            <w:vAlign w:val="center"/>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54</w:t>
            </w:r>
          </w:p>
        </w:tc>
        <w:tc>
          <w:tcPr>
            <w:tcW w:w="819" w:type="pct"/>
            <w:tcBorders>
              <w:top w:val="nil"/>
              <w:left w:val="nil"/>
              <w:bottom w:val="single" w:sz="4" w:space="0" w:color="auto"/>
              <w:right w:val="single" w:sz="4" w:space="0" w:color="auto"/>
            </w:tcBorders>
            <w:shd w:val="clear" w:color="auto" w:fill="auto"/>
            <w:noWrap/>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480705,21</w:t>
            </w:r>
          </w:p>
        </w:tc>
        <w:tc>
          <w:tcPr>
            <w:tcW w:w="813" w:type="pct"/>
            <w:tcBorders>
              <w:top w:val="nil"/>
              <w:left w:val="nil"/>
              <w:bottom w:val="single" w:sz="4" w:space="0" w:color="auto"/>
              <w:right w:val="single" w:sz="4" w:space="0" w:color="auto"/>
            </w:tcBorders>
            <w:shd w:val="clear" w:color="auto" w:fill="auto"/>
            <w:noWrap/>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2227684,96</w:t>
            </w:r>
          </w:p>
        </w:tc>
        <w:tc>
          <w:tcPr>
            <w:tcW w:w="901" w:type="pct"/>
            <w:tcBorders>
              <w:top w:val="nil"/>
              <w:left w:val="nil"/>
              <w:bottom w:val="single" w:sz="4" w:space="0" w:color="auto"/>
              <w:right w:val="single" w:sz="4" w:space="0" w:color="auto"/>
            </w:tcBorders>
            <w:shd w:val="clear" w:color="auto" w:fill="auto"/>
            <w:noWrap/>
            <w:vAlign w:val="bottom"/>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17,33</w:t>
            </w:r>
          </w:p>
        </w:tc>
        <w:tc>
          <w:tcPr>
            <w:tcW w:w="1788" w:type="pct"/>
            <w:tcBorders>
              <w:top w:val="nil"/>
              <w:left w:val="nil"/>
              <w:bottom w:val="single" w:sz="4" w:space="0" w:color="auto"/>
              <w:right w:val="single" w:sz="4" w:space="0" w:color="auto"/>
            </w:tcBorders>
            <w:shd w:val="clear" w:color="auto" w:fill="auto"/>
            <w:noWrap/>
            <w:vAlign w:val="bottom"/>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109°26'57"</w:t>
            </w:r>
          </w:p>
        </w:tc>
      </w:tr>
      <w:tr w:rsidR="005128B6" w:rsidRPr="005128B6" w:rsidTr="005128B6">
        <w:trPr>
          <w:trHeight w:val="70"/>
        </w:trPr>
        <w:tc>
          <w:tcPr>
            <w:tcW w:w="679" w:type="pct"/>
            <w:tcBorders>
              <w:top w:val="nil"/>
              <w:left w:val="single" w:sz="4" w:space="0" w:color="auto"/>
              <w:bottom w:val="single" w:sz="4" w:space="0" w:color="auto"/>
              <w:right w:val="single" w:sz="4" w:space="0" w:color="auto"/>
            </w:tcBorders>
            <w:shd w:val="clear" w:color="auto" w:fill="auto"/>
            <w:noWrap/>
            <w:vAlign w:val="center"/>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55</w:t>
            </w:r>
          </w:p>
        </w:tc>
        <w:tc>
          <w:tcPr>
            <w:tcW w:w="819" w:type="pct"/>
            <w:tcBorders>
              <w:top w:val="nil"/>
              <w:left w:val="nil"/>
              <w:bottom w:val="single" w:sz="4" w:space="0" w:color="auto"/>
              <w:right w:val="single" w:sz="4" w:space="0" w:color="auto"/>
            </w:tcBorders>
            <w:shd w:val="clear" w:color="auto" w:fill="auto"/>
            <w:noWrap/>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480699,44</w:t>
            </w:r>
          </w:p>
        </w:tc>
        <w:tc>
          <w:tcPr>
            <w:tcW w:w="813" w:type="pct"/>
            <w:tcBorders>
              <w:top w:val="nil"/>
              <w:left w:val="nil"/>
              <w:bottom w:val="single" w:sz="4" w:space="0" w:color="auto"/>
              <w:right w:val="single" w:sz="4" w:space="0" w:color="auto"/>
            </w:tcBorders>
            <w:shd w:val="clear" w:color="auto" w:fill="auto"/>
            <w:noWrap/>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2227701,30</w:t>
            </w:r>
          </w:p>
        </w:tc>
        <w:tc>
          <w:tcPr>
            <w:tcW w:w="901" w:type="pct"/>
            <w:tcBorders>
              <w:top w:val="nil"/>
              <w:left w:val="nil"/>
              <w:bottom w:val="single" w:sz="4" w:space="0" w:color="auto"/>
              <w:right w:val="single" w:sz="4" w:space="0" w:color="auto"/>
            </w:tcBorders>
            <w:shd w:val="clear" w:color="auto" w:fill="auto"/>
            <w:noWrap/>
            <w:vAlign w:val="bottom"/>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0,92</w:t>
            </w:r>
          </w:p>
        </w:tc>
        <w:tc>
          <w:tcPr>
            <w:tcW w:w="1788" w:type="pct"/>
            <w:tcBorders>
              <w:top w:val="nil"/>
              <w:left w:val="nil"/>
              <w:bottom w:val="single" w:sz="4" w:space="0" w:color="auto"/>
              <w:right w:val="single" w:sz="4" w:space="0" w:color="auto"/>
            </w:tcBorders>
            <w:shd w:val="clear" w:color="auto" w:fill="auto"/>
            <w:noWrap/>
            <w:vAlign w:val="bottom"/>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196°27'36"</w:t>
            </w:r>
          </w:p>
        </w:tc>
      </w:tr>
      <w:tr w:rsidR="005128B6" w:rsidRPr="005128B6" w:rsidTr="005128B6">
        <w:trPr>
          <w:trHeight w:val="70"/>
        </w:trPr>
        <w:tc>
          <w:tcPr>
            <w:tcW w:w="679" w:type="pct"/>
            <w:tcBorders>
              <w:top w:val="nil"/>
              <w:left w:val="single" w:sz="4" w:space="0" w:color="auto"/>
              <w:bottom w:val="single" w:sz="4" w:space="0" w:color="auto"/>
              <w:right w:val="single" w:sz="4" w:space="0" w:color="auto"/>
            </w:tcBorders>
            <w:shd w:val="clear" w:color="auto" w:fill="auto"/>
            <w:noWrap/>
            <w:vAlign w:val="center"/>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56</w:t>
            </w:r>
          </w:p>
        </w:tc>
        <w:tc>
          <w:tcPr>
            <w:tcW w:w="819" w:type="pct"/>
            <w:tcBorders>
              <w:top w:val="nil"/>
              <w:left w:val="nil"/>
              <w:bottom w:val="single" w:sz="4" w:space="0" w:color="auto"/>
              <w:right w:val="single" w:sz="4" w:space="0" w:color="auto"/>
            </w:tcBorders>
            <w:shd w:val="clear" w:color="auto" w:fill="auto"/>
            <w:noWrap/>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480698,56</w:t>
            </w:r>
          </w:p>
        </w:tc>
        <w:tc>
          <w:tcPr>
            <w:tcW w:w="813" w:type="pct"/>
            <w:tcBorders>
              <w:top w:val="nil"/>
              <w:left w:val="nil"/>
              <w:bottom w:val="single" w:sz="4" w:space="0" w:color="auto"/>
              <w:right w:val="single" w:sz="4" w:space="0" w:color="auto"/>
            </w:tcBorders>
            <w:shd w:val="clear" w:color="auto" w:fill="auto"/>
            <w:noWrap/>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2227701,04</w:t>
            </w:r>
          </w:p>
        </w:tc>
        <w:tc>
          <w:tcPr>
            <w:tcW w:w="901" w:type="pct"/>
            <w:tcBorders>
              <w:top w:val="nil"/>
              <w:left w:val="nil"/>
              <w:bottom w:val="single" w:sz="4" w:space="0" w:color="auto"/>
              <w:right w:val="single" w:sz="4" w:space="0" w:color="auto"/>
            </w:tcBorders>
            <w:shd w:val="clear" w:color="auto" w:fill="auto"/>
            <w:noWrap/>
            <w:vAlign w:val="bottom"/>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0,99</w:t>
            </w:r>
          </w:p>
        </w:tc>
        <w:tc>
          <w:tcPr>
            <w:tcW w:w="1788" w:type="pct"/>
            <w:tcBorders>
              <w:top w:val="nil"/>
              <w:left w:val="nil"/>
              <w:bottom w:val="single" w:sz="4" w:space="0" w:color="auto"/>
              <w:right w:val="single" w:sz="4" w:space="0" w:color="auto"/>
            </w:tcBorders>
            <w:shd w:val="clear" w:color="auto" w:fill="auto"/>
            <w:noWrap/>
            <w:vAlign w:val="bottom"/>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106°25'12"</w:t>
            </w:r>
          </w:p>
        </w:tc>
      </w:tr>
      <w:tr w:rsidR="005128B6" w:rsidRPr="005128B6" w:rsidTr="005128B6">
        <w:trPr>
          <w:trHeight w:val="70"/>
        </w:trPr>
        <w:tc>
          <w:tcPr>
            <w:tcW w:w="679" w:type="pct"/>
            <w:tcBorders>
              <w:top w:val="nil"/>
              <w:left w:val="single" w:sz="4" w:space="0" w:color="auto"/>
              <w:bottom w:val="single" w:sz="4" w:space="0" w:color="auto"/>
              <w:right w:val="single" w:sz="4" w:space="0" w:color="auto"/>
            </w:tcBorders>
            <w:shd w:val="clear" w:color="auto" w:fill="auto"/>
            <w:noWrap/>
            <w:vAlign w:val="center"/>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57</w:t>
            </w:r>
          </w:p>
        </w:tc>
        <w:tc>
          <w:tcPr>
            <w:tcW w:w="819" w:type="pct"/>
            <w:tcBorders>
              <w:top w:val="nil"/>
              <w:left w:val="nil"/>
              <w:bottom w:val="single" w:sz="4" w:space="0" w:color="auto"/>
              <w:right w:val="single" w:sz="4" w:space="0" w:color="auto"/>
            </w:tcBorders>
            <w:shd w:val="clear" w:color="auto" w:fill="auto"/>
            <w:noWrap/>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480698,28</w:t>
            </w:r>
          </w:p>
        </w:tc>
        <w:tc>
          <w:tcPr>
            <w:tcW w:w="813" w:type="pct"/>
            <w:tcBorders>
              <w:top w:val="nil"/>
              <w:left w:val="nil"/>
              <w:bottom w:val="single" w:sz="4" w:space="0" w:color="auto"/>
              <w:right w:val="single" w:sz="4" w:space="0" w:color="auto"/>
            </w:tcBorders>
            <w:shd w:val="clear" w:color="auto" w:fill="auto"/>
            <w:noWrap/>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2227701,99</w:t>
            </w:r>
          </w:p>
        </w:tc>
        <w:tc>
          <w:tcPr>
            <w:tcW w:w="901" w:type="pct"/>
            <w:tcBorders>
              <w:top w:val="nil"/>
              <w:left w:val="nil"/>
              <w:bottom w:val="single" w:sz="4" w:space="0" w:color="auto"/>
              <w:right w:val="single" w:sz="4" w:space="0" w:color="auto"/>
            </w:tcBorders>
            <w:shd w:val="clear" w:color="auto" w:fill="auto"/>
            <w:noWrap/>
            <w:vAlign w:val="bottom"/>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0,88</w:t>
            </w:r>
          </w:p>
        </w:tc>
        <w:tc>
          <w:tcPr>
            <w:tcW w:w="1788" w:type="pct"/>
            <w:tcBorders>
              <w:top w:val="nil"/>
              <w:left w:val="nil"/>
              <w:bottom w:val="single" w:sz="4" w:space="0" w:color="auto"/>
              <w:right w:val="single" w:sz="4" w:space="0" w:color="auto"/>
            </w:tcBorders>
            <w:shd w:val="clear" w:color="auto" w:fill="auto"/>
            <w:noWrap/>
            <w:vAlign w:val="bottom"/>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17°11'55"</w:t>
            </w:r>
          </w:p>
        </w:tc>
      </w:tr>
      <w:tr w:rsidR="005128B6" w:rsidRPr="005128B6" w:rsidTr="005128B6">
        <w:trPr>
          <w:trHeight w:val="70"/>
        </w:trPr>
        <w:tc>
          <w:tcPr>
            <w:tcW w:w="679" w:type="pct"/>
            <w:tcBorders>
              <w:top w:val="nil"/>
              <w:left w:val="single" w:sz="4" w:space="0" w:color="auto"/>
              <w:bottom w:val="single" w:sz="4" w:space="0" w:color="auto"/>
              <w:right w:val="single" w:sz="4" w:space="0" w:color="auto"/>
            </w:tcBorders>
            <w:shd w:val="clear" w:color="auto" w:fill="auto"/>
            <w:noWrap/>
            <w:vAlign w:val="center"/>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58</w:t>
            </w:r>
          </w:p>
        </w:tc>
        <w:tc>
          <w:tcPr>
            <w:tcW w:w="819" w:type="pct"/>
            <w:tcBorders>
              <w:top w:val="nil"/>
              <w:left w:val="nil"/>
              <w:bottom w:val="single" w:sz="4" w:space="0" w:color="auto"/>
              <w:right w:val="single" w:sz="4" w:space="0" w:color="auto"/>
            </w:tcBorders>
            <w:shd w:val="clear" w:color="auto" w:fill="auto"/>
            <w:noWrap/>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480699,12</w:t>
            </w:r>
          </w:p>
        </w:tc>
        <w:tc>
          <w:tcPr>
            <w:tcW w:w="813" w:type="pct"/>
            <w:tcBorders>
              <w:top w:val="nil"/>
              <w:left w:val="nil"/>
              <w:bottom w:val="single" w:sz="4" w:space="0" w:color="auto"/>
              <w:right w:val="single" w:sz="4" w:space="0" w:color="auto"/>
            </w:tcBorders>
            <w:shd w:val="clear" w:color="auto" w:fill="auto"/>
            <w:noWrap/>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2227702,25</w:t>
            </w:r>
          </w:p>
        </w:tc>
        <w:tc>
          <w:tcPr>
            <w:tcW w:w="901" w:type="pct"/>
            <w:tcBorders>
              <w:top w:val="nil"/>
              <w:left w:val="nil"/>
              <w:bottom w:val="single" w:sz="4" w:space="0" w:color="auto"/>
              <w:right w:val="single" w:sz="4" w:space="0" w:color="auto"/>
            </w:tcBorders>
            <w:shd w:val="clear" w:color="auto" w:fill="auto"/>
            <w:noWrap/>
            <w:vAlign w:val="bottom"/>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4,02</w:t>
            </w:r>
          </w:p>
        </w:tc>
        <w:tc>
          <w:tcPr>
            <w:tcW w:w="1788" w:type="pct"/>
            <w:tcBorders>
              <w:top w:val="nil"/>
              <w:left w:val="nil"/>
              <w:bottom w:val="single" w:sz="4" w:space="0" w:color="auto"/>
              <w:right w:val="single" w:sz="4" w:space="0" w:color="auto"/>
            </w:tcBorders>
            <w:shd w:val="clear" w:color="auto" w:fill="auto"/>
            <w:noWrap/>
            <w:vAlign w:val="bottom"/>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108°42'19"</w:t>
            </w:r>
          </w:p>
        </w:tc>
      </w:tr>
      <w:tr w:rsidR="005128B6" w:rsidRPr="005128B6" w:rsidTr="005128B6">
        <w:trPr>
          <w:trHeight w:val="70"/>
        </w:trPr>
        <w:tc>
          <w:tcPr>
            <w:tcW w:w="679" w:type="pct"/>
            <w:tcBorders>
              <w:top w:val="nil"/>
              <w:left w:val="single" w:sz="4" w:space="0" w:color="auto"/>
              <w:bottom w:val="single" w:sz="4" w:space="0" w:color="auto"/>
              <w:right w:val="single" w:sz="4" w:space="0" w:color="auto"/>
            </w:tcBorders>
            <w:shd w:val="clear" w:color="auto" w:fill="auto"/>
            <w:noWrap/>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59</w:t>
            </w:r>
          </w:p>
        </w:tc>
        <w:tc>
          <w:tcPr>
            <w:tcW w:w="819" w:type="pct"/>
            <w:tcBorders>
              <w:top w:val="nil"/>
              <w:left w:val="nil"/>
              <w:bottom w:val="single" w:sz="4" w:space="0" w:color="auto"/>
              <w:right w:val="single" w:sz="4" w:space="0" w:color="auto"/>
            </w:tcBorders>
            <w:shd w:val="clear" w:color="auto" w:fill="auto"/>
            <w:noWrap/>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480697,83</w:t>
            </w:r>
          </w:p>
        </w:tc>
        <w:tc>
          <w:tcPr>
            <w:tcW w:w="813" w:type="pct"/>
            <w:tcBorders>
              <w:top w:val="nil"/>
              <w:left w:val="nil"/>
              <w:bottom w:val="single" w:sz="4" w:space="0" w:color="auto"/>
              <w:right w:val="single" w:sz="4" w:space="0" w:color="auto"/>
            </w:tcBorders>
            <w:shd w:val="clear" w:color="auto" w:fill="auto"/>
            <w:noWrap/>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2227706,06</w:t>
            </w:r>
          </w:p>
        </w:tc>
        <w:tc>
          <w:tcPr>
            <w:tcW w:w="901" w:type="pct"/>
            <w:tcBorders>
              <w:top w:val="nil"/>
              <w:left w:val="nil"/>
              <w:bottom w:val="single" w:sz="4" w:space="0" w:color="auto"/>
              <w:right w:val="single" w:sz="4" w:space="0" w:color="auto"/>
            </w:tcBorders>
            <w:shd w:val="clear" w:color="auto" w:fill="auto"/>
            <w:noWrap/>
            <w:vAlign w:val="bottom"/>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16,73</w:t>
            </w:r>
          </w:p>
        </w:tc>
        <w:tc>
          <w:tcPr>
            <w:tcW w:w="1788" w:type="pct"/>
            <w:tcBorders>
              <w:top w:val="nil"/>
              <w:left w:val="nil"/>
              <w:bottom w:val="single" w:sz="4" w:space="0" w:color="auto"/>
              <w:right w:val="single" w:sz="4" w:space="0" w:color="auto"/>
            </w:tcBorders>
            <w:shd w:val="clear" w:color="auto" w:fill="auto"/>
            <w:noWrap/>
            <w:vAlign w:val="bottom"/>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198°24'09"</w:t>
            </w:r>
          </w:p>
        </w:tc>
      </w:tr>
      <w:tr w:rsidR="005128B6" w:rsidRPr="005128B6" w:rsidTr="005128B6">
        <w:trPr>
          <w:trHeight w:val="70"/>
        </w:trPr>
        <w:tc>
          <w:tcPr>
            <w:tcW w:w="679" w:type="pct"/>
            <w:tcBorders>
              <w:top w:val="nil"/>
              <w:left w:val="single" w:sz="4" w:space="0" w:color="auto"/>
              <w:bottom w:val="single" w:sz="4" w:space="0" w:color="auto"/>
              <w:right w:val="single" w:sz="4" w:space="0" w:color="auto"/>
            </w:tcBorders>
            <w:shd w:val="clear" w:color="auto" w:fill="auto"/>
            <w:noWrap/>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60</w:t>
            </w:r>
          </w:p>
        </w:tc>
        <w:tc>
          <w:tcPr>
            <w:tcW w:w="819" w:type="pct"/>
            <w:tcBorders>
              <w:top w:val="nil"/>
              <w:left w:val="nil"/>
              <w:bottom w:val="single" w:sz="4" w:space="0" w:color="auto"/>
              <w:right w:val="single" w:sz="4" w:space="0" w:color="auto"/>
            </w:tcBorders>
            <w:shd w:val="clear" w:color="auto" w:fill="auto"/>
            <w:noWrap/>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480681,96</w:t>
            </w:r>
          </w:p>
        </w:tc>
        <w:tc>
          <w:tcPr>
            <w:tcW w:w="813" w:type="pct"/>
            <w:tcBorders>
              <w:top w:val="nil"/>
              <w:left w:val="nil"/>
              <w:bottom w:val="single" w:sz="4" w:space="0" w:color="auto"/>
              <w:right w:val="single" w:sz="4" w:space="0" w:color="auto"/>
            </w:tcBorders>
            <w:shd w:val="clear" w:color="auto" w:fill="auto"/>
            <w:noWrap/>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2227700,78</w:t>
            </w:r>
          </w:p>
        </w:tc>
        <w:tc>
          <w:tcPr>
            <w:tcW w:w="901" w:type="pct"/>
            <w:tcBorders>
              <w:top w:val="nil"/>
              <w:left w:val="nil"/>
              <w:bottom w:val="single" w:sz="4" w:space="0" w:color="auto"/>
              <w:right w:val="single" w:sz="4" w:space="0" w:color="auto"/>
            </w:tcBorders>
            <w:shd w:val="clear" w:color="auto" w:fill="auto"/>
            <w:noWrap/>
            <w:vAlign w:val="bottom"/>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40,53</w:t>
            </w:r>
          </w:p>
        </w:tc>
        <w:tc>
          <w:tcPr>
            <w:tcW w:w="1788" w:type="pct"/>
            <w:tcBorders>
              <w:top w:val="nil"/>
              <w:left w:val="nil"/>
              <w:bottom w:val="single" w:sz="4" w:space="0" w:color="auto"/>
              <w:right w:val="single" w:sz="4" w:space="0" w:color="auto"/>
            </w:tcBorders>
            <w:shd w:val="clear" w:color="auto" w:fill="auto"/>
            <w:noWrap/>
            <w:vAlign w:val="bottom"/>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201°04'56"</w:t>
            </w:r>
          </w:p>
        </w:tc>
      </w:tr>
      <w:tr w:rsidR="005128B6" w:rsidRPr="005128B6" w:rsidTr="005128B6">
        <w:trPr>
          <w:trHeight w:val="70"/>
        </w:trPr>
        <w:tc>
          <w:tcPr>
            <w:tcW w:w="679" w:type="pct"/>
            <w:tcBorders>
              <w:top w:val="nil"/>
              <w:left w:val="single" w:sz="4" w:space="0" w:color="auto"/>
              <w:bottom w:val="single" w:sz="4" w:space="0" w:color="auto"/>
              <w:right w:val="single" w:sz="4" w:space="0" w:color="auto"/>
            </w:tcBorders>
            <w:shd w:val="clear" w:color="auto" w:fill="auto"/>
            <w:noWrap/>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lastRenderedPageBreak/>
              <w:t>61</w:t>
            </w:r>
          </w:p>
        </w:tc>
        <w:tc>
          <w:tcPr>
            <w:tcW w:w="819" w:type="pct"/>
            <w:tcBorders>
              <w:top w:val="nil"/>
              <w:left w:val="nil"/>
              <w:bottom w:val="single" w:sz="4" w:space="0" w:color="auto"/>
              <w:right w:val="single" w:sz="4" w:space="0" w:color="auto"/>
            </w:tcBorders>
            <w:shd w:val="clear" w:color="auto" w:fill="auto"/>
            <w:noWrap/>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480644,14</w:t>
            </w:r>
          </w:p>
        </w:tc>
        <w:tc>
          <w:tcPr>
            <w:tcW w:w="813" w:type="pct"/>
            <w:tcBorders>
              <w:top w:val="nil"/>
              <w:left w:val="nil"/>
              <w:bottom w:val="single" w:sz="4" w:space="0" w:color="auto"/>
              <w:right w:val="single" w:sz="4" w:space="0" w:color="auto"/>
            </w:tcBorders>
            <w:shd w:val="clear" w:color="auto" w:fill="auto"/>
            <w:noWrap/>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2227686,20</w:t>
            </w:r>
          </w:p>
        </w:tc>
        <w:tc>
          <w:tcPr>
            <w:tcW w:w="901" w:type="pct"/>
            <w:tcBorders>
              <w:top w:val="nil"/>
              <w:left w:val="nil"/>
              <w:bottom w:val="single" w:sz="4" w:space="0" w:color="auto"/>
              <w:right w:val="single" w:sz="4" w:space="0" w:color="auto"/>
            </w:tcBorders>
            <w:shd w:val="clear" w:color="auto" w:fill="auto"/>
            <w:noWrap/>
            <w:vAlign w:val="bottom"/>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9,34</w:t>
            </w:r>
          </w:p>
        </w:tc>
        <w:tc>
          <w:tcPr>
            <w:tcW w:w="1788" w:type="pct"/>
            <w:tcBorders>
              <w:top w:val="nil"/>
              <w:left w:val="nil"/>
              <w:bottom w:val="single" w:sz="4" w:space="0" w:color="auto"/>
              <w:right w:val="single" w:sz="4" w:space="0" w:color="auto"/>
            </w:tcBorders>
            <w:shd w:val="clear" w:color="auto" w:fill="auto"/>
            <w:noWrap/>
            <w:vAlign w:val="bottom"/>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200°01'30"</w:t>
            </w:r>
          </w:p>
        </w:tc>
      </w:tr>
      <w:tr w:rsidR="005128B6" w:rsidRPr="005128B6" w:rsidTr="005128B6">
        <w:trPr>
          <w:trHeight w:val="70"/>
        </w:trPr>
        <w:tc>
          <w:tcPr>
            <w:tcW w:w="679" w:type="pct"/>
            <w:tcBorders>
              <w:top w:val="nil"/>
              <w:left w:val="single" w:sz="4" w:space="0" w:color="auto"/>
              <w:bottom w:val="single" w:sz="4" w:space="0" w:color="auto"/>
              <w:right w:val="single" w:sz="4" w:space="0" w:color="auto"/>
            </w:tcBorders>
            <w:shd w:val="clear" w:color="auto" w:fill="auto"/>
            <w:noWrap/>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62</w:t>
            </w:r>
          </w:p>
        </w:tc>
        <w:tc>
          <w:tcPr>
            <w:tcW w:w="819" w:type="pct"/>
            <w:tcBorders>
              <w:top w:val="nil"/>
              <w:left w:val="nil"/>
              <w:bottom w:val="single" w:sz="4" w:space="0" w:color="auto"/>
              <w:right w:val="single" w:sz="4" w:space="0" w:color="auto"/>
            </w:tcBorders>
            <w:shd w:val="clear" w:color="auto" w:fill="auto"/>
            <w:noWrap/>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480635,36</w:t>
            </w:r>
          </w:p>
        </w:tc>
        <w:tc>
          <w:tcPr>
            <w:tcW w:w="813" w:type="pct"/>
            <w:tcBorders>
              <w:top w:val="nil"/>
              <w:left w:val="nil"/>
              <w:bottom w:val="single" w:sz="4" w:space="0" w:color="auto"/>
              <w:right w:val="single" w:sz="4" w:space="0" w:color="auto"/>
            </w:tcBorders>
            <w:shd w:val="clear" w:color="auto" w:fill="auto"/>
            <w:noWrap/>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2227683,00</w:t>
            </w:r>
          </w:p>
        </w:tc>
        <w:tc>
          <w:tcPr>
            <w:tcW w:w="901" w:type="pct"/>
            <w:tcBorders>
              <w:top w:val="nil"/>
              <w:left w:val="nil"/>
              <w:bottom w:val="single" w:sz="4" w:space="0" w:color="auto"/>
              <w:right w:val="single" w:sz="4" w:space="0" w:color="auto"/>
            </w:tcBorders>
            <w:shd w:val="clear" w:color="auto" w:fill="auto"/>
            <w:noWrap/>
            <w:vAlign w:val="bottom"/>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4,78</w:t>
            </w:r>
          </w:p>
        </w:tc>
        <w:tc>
          <w:tcPr>
            <w:tcW w:w="1788" w:type="pct"/>
            <w:tcBorders>
              <w:top w:val="nil"/>
              <w:left w:val="nil"/>
              <w:bottom w:val="single" w:sz="4" w:space="0" w:color="auto"/>
              <w:right w:val="single" w:sz="4" w:space="0" w:color="auto"/>
            </w:tcBorders>
            <w:shd w:val="clear" w:color="auto" w:fill="auto"/>
            <w:noWrap/>
            <w:vAlign w:val="bottom"/>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243°55'04"</w:t>
            </w:r>
          </w:p>
        </w:tc>
      </w:tr>
      <w:tr w:rsidR="005128B6" w:rsidRPr="005128B6" w:rsidTr="005128B6">
        <w:trPr>
          <w:trHeight w:val="70"/>
        </w:trPr>
        <w:tc>
          <w:tcPr>
            <w:tcW w:w="679" w:type="pct"/>
            <w:tcBorders>
              <w:top w:val="nil"/>
              <w:left w:val="single" w:sz="4" w:space="0" w:color="auto"/>
              <w:bottom w:val="single" w:sz="4" w:space="0" w:color="auto"/>
              <w:right w:val="single" w:sz="4" w:space="0" w:color="auto"/>
            </w:tcBorders>
            <w:shd w:val="clear" w:color="auto" w:fill="auto"/>
            <w:noWrap/>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63</w:t>
            </w:r>
          </w:p>
        </w:tc>
        <w:tc>
          <w:tcPr>
            <w:tcW w:w="819" w:type="pct"/>
            <w:tcBorders>
              <w:top w:val="nil"/>
              <w:left w:val="nil"/>
              <w:bottom w:val="single" w:sz="4" w:space="0" w:color="auto"/>
              <w:right w:val="single" w:sz="4" w:space="0" w:color="auto"/>
            </w:tcBorders>
            <w:shd w:val="clear" w:color="auto" w:fill="auto"/>
            <w:noWrap/>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480633,26</w:t>
            </w:r>
          </w:p>
        </w:tc>
        <w:tc>
          <w:tcPr>
            <w:tcW w:w="813" w:type="pct"/>
            <w:tcBorders>
              <w:top w:val="nil"/>
              <w:left w:val="nil"/>
              <w:bottom w:val="single" w:sz="4" w:space="0" w:color="auto"/>
              <w:right w:val="single" w:sz="4" w:space="0" w:color="auto"/>
            </w:tcBorders>
            <w:shd w:val="clear" w:color="auto" w:fill="auto"/>
            <w:noWrap/>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2227678,71</w:t>
            </w:r>
          </w:p>
        </w:tc>
        <w:tc>
          <w:tcPr>
            <w:tcW w:w="901" w:type="pct"/>
            <w:tcBorders>
              <w:top w:val="nil"/>
              <w:left w:val="nil"/>
              <w:bottom w:val="single" w:sz="4" w:space="0" w:color="auto"/>
              <w:right w:val="single" w:sz="4" w:space="0" w:color="auto"/>
            </w:tcBorders>
            <w:shd w:val="clear" w:color="auto" w:fill="auto"/>
            <w:noWrap/>
            <w:vAlign w:val="bottom"/>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6,52</w:t>
            </w:r>
          </w:p>
        </w:tc>
        <w:tc>
          <w:tcPr>
            <w:tcW w:w="1788" w:type="pct"/>
            <w:tcBorders>
              <w:top w:val="nil"/>
              <w:left w:val="nil"/>
              <w:bottom w:val="single" w:sz="4" w:space="0" w:color="auto"/>
              <w:right w:val="single" w:sz="4" w:space="0" w:color="auto"/>
            </w:tcBorders>
            <w:shd w:val="clear" w:color="auto" w:fill="auto"/>
            <w:noWrap/>
            <w:vAlign w:val="bottom"/>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275°16'55"</w:t>
            </w:r>
          </w:p>
        </w:tc>
      </w:tr>
      <w:tr w:rsidR="005128B6" w:rsidRPr="005128B6" w:rsidTr="005128B6">
        <w:trPr>
          <w:trHeight w:val="70"/>
        </w:trPr>
        <w:tc>
          <w:tcPr>
            <w:tcW w:w="679" w:type="pct"/>
            <w:tcBorders>
              <w:top w:val="nil"/>
              <w:left w:val="single" w:sz="4" w:space="0" w:color="auto"/>
              <w:bottom w:val="single" w:sz="4" w:space="0" w:color="auto"/>
              <w:right w:val="single" w:sz="4" w:space="0" w:color="auto"/>
            </w:tcBorders>
            <w:shd w:val="clear" w:color="auto" w:fill="auto"/>
            <w:noWrap/>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64</w:t>
            </w:r>
          </w:p>
        </w:tc>
        <w:tc>
          <w:tcPr>
            <w:tcW w:w="819" w:type="pct"/>
            <w:tcBorders>
              <w:top w:val="nil"/>
              <w:left w:val="nil"/>
              <w:bottom w:val="single" w:sz="4" w:space="0" w:color="auto"/>
              <w:right w:val="single" w:sz="4" w:space="0" w:color="auto"/>
            </w:tcBorders>
            <w:shd w:val="clear" w:color="auto" w:fill="auto"/>
            <w:noWrap/>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480633,86</w:t>
            </w:r>
          </w:p>
        </w:tc>
        <w:tc>
          <w:tcPr>
            <w:tcW w:w="813" w:type="pct"/>
            <w:tcBorders>
              <w:top w:val="nil"/>
              <w:left w:val="nil"/>
              <w:bottom w:val="single" w:sz="4" w:space="0" w:color="auto"/>
              <w:right w:val="single" w:sz="4" w:space="0" w:color="auto"/>
            </w:tcBorders>
            <w:shd w:val="clear" w:color="auto" w:fill="auto"/>
            <w:noWrap/>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2227672,22</w:t>
            </w:r>
          </w:p>
        </w:tc>
        <w:tc>
          <w:tcPr>
            <w:tcW w:w="901" w:type="pct"/>
            <w:tcBorders>
              <w:top w:val="nil"/>
              <w:left w:val="nil"/>
              <w:bottom w:val="single" w:sz="4" w:space="0" w:color="auto"/>
              <w:right w:val="single" w:sz="4" w:space="0" w:color="auto"/>
            </w:tcBorders>
            <w:shd w:val="clear" w:color="auto" w:fill="auto"/>
            <w:noWrap/>
            <w:vAlign w:val="bottom"/>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5,53</w:t>
            </w:r>
          </w:p>
        </w:tc>
        <w:tc>
          <w:tcPr>
            <w:tcW w:w="1788" w:type="pct"/>
            <w:tcBorders>
              <w:top w:val="nil"/>
              <w:left w:val="nil"/>
              <w:bottom w:val="single" w:sz="4" w:space="0" w:color="auto"/>
              <w:right w:val="single" w:sz="4" w:space="0" w:color="auto"/>
            </w:tcBorders>
            <w:shd w:val="clear" w:color="auto" w:fill="auto"/>
            <w:noWrap/>
            <w:vAlign w:val="bottom"/>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287°40'54"</w:t>
            </w:r>
          </w:p>
        </w:tc>
      </w:tr>
      <w:tr w:rsidR="005128B6" w:rsidRPr="005128B6" w:rsidTr="005128B6">
        <w:trPr>
          <w:trHeight w:val="70"/>
        </w:trPr>
        <w:tc>
          <w:tcPr>
            <w:tcW w:w="679" w:type="pct"/>
            <w:tcBorders>
              <w:top w:val="single" w:sz="4" w:space="0" w:color="auto"/>
              <w:left w:val="single" w:sz="4" w:space="0" w:color="auto"/>
              <w:bottom w:val="single" w:sz="4" w:space="0" w:color="auto"/>
              <w:right w:val="single" w:sz="4" w:space="0" w:color="auto"/>
            </w:tcBorders>
            <w:shd w:val="clear" w:color="auto" w:fill="auto"/>
            <w:noWrap/>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65</w:t>
            </w:r>
          </w:p>
        </w:tc>
        <w:tc>
          <w:tcPr>
            <w:tcW w:w="819" w:type="pct"/>
            <w:tcBorders>
              <w:top w:val="single" w:sz="4" w:space="0" w:color="auto"/>
              <w:left w:val="nil"/>
              <w:bottom w:val="single" w:sz="4" w:space="0" w:color="auto"/>
              <w:right w:val="single" w:sz="4" w:space="0" w:color="auto"/>
            </w:tcBorders>
            <w:shd w:val="clear" w:color="auto" w:fill="auto"/>
            <w:noWrap/>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480635,54</w:t>
            </w:r>
          </w:p>
        </w:tc>
        <w:tc>
          <w:tcPr>
            <w:tcW w:w="813" w:type="pct"/>
            <w:tcBorders>
              <w:top w:val="single" w:sz="4" w:space="0" w:color="auto"/>
              <w:left w:val="nil"/>
              <w:bottom w:val="single" w:sz="4" w:space="0" w:color="auto"/>
              <w:right w:val="single" w:sz="4" w:space="0" w:color="auto"/>
            </w:tcBorders>
            <w:shd w:val="clear" w:color="auto" w:fill="auto"/>
            <w:noWrap/>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2227666,95</w:t>
            </w:r>
          </w:p>
        </w:tc>
        <w:tc>
          <w:tcPr>
            <w:tcW w:w="901" w:type="pct"/>
            <w:tcBorders>
              <w:top w:val="single" w:sz="4" w:space="0" w:color="auto"/>
              <w:left w:val="nil"/>
              <w:bottom w:val="single" w:sz="4" w:space="0" w:color="auto"/>
              <w:right w:val="single" w:sz="4" w:space="0" w:color="auto"/>
            </w:tcBorders>
            <w:shd w:val="clear" w:color="auto" w:fill="auto"/>
            <w:noWrap/>
            <w:vAlign w:val="bottom"/>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2,99</w:t>
            </w:r>
          </w:p>
        </w:tc>
        <w:tc>
          <w:tcPr>
            <w:tcW w:w="1788" w:type="pct"/>
            <w:tcBorders>
              <w:top w:val="single" w:sz="4" w:space="0" w:color="auto"/>
              <w:left w:val="nil"/>
              <w:bottom w:val="single" w:sz="4" w:space="0" w:color="auto"/>
              <w:right w:val="single" w:sz="4" w:space="0" w:color="auto"/>
            </w:tcBorders>
            <w:shd w:val="clear" w:color="auto" w:fill="auto"/>
            <w:noWrap/>
            <w:vAlign w:val="bottom"/>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16°44'10"</w:t>
            </w:r>
          </w:p>
        </w:tc>
      </w:tr>
      <w:tr w:rsidR="005128B6" w:rsidRPr="005128B6" w:rsidTr="005128B6">
        <w:trPr>
          <w:trHeight w:val="70"/>
        </w:trPr>
        <w:tc>
          <w:tcPr>
            <w:tcW w:w="679" w:type="pct"/>
            <w:tcBorders>
              <w:top w:val="nil"/>
              <w:left w:val="single" w:sz="4" w:space="0" w:color="auto"/>
              <w:bottom w:val="single" w:sz="4" w:space="0" w:color="auto"/>
              <w:right w:val="single" w:sz="4" w:space="0" w:color="auto"/>
            </w:tcBorders>
            <w:shd w:val="clear" w:color="auto" w:fill="auto"/>
            <w:noWrap/>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66</w:t>
            </w:r>
          </w:p>
        </w:tc>
        <w:tc>
          <w:tcPr>
            <w:tcW w:w="819" w:type="pct"/>
            <w:tcBorders>
              <w:top w:val="nil"/>
              <w:left w:val="nil"/>
              <w:bottom w:val="single" w:sz="4" w:space="0" w:color="auto"/>
              <w:right w:val="single" w:sz="4" w:space="0" w:color="auto"/>
            </w:tcBorders>
            <w:shd w:val="clear" w:color="auto" w:fill="auto"/>
            <w:noWrap/>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480638,40</w:t>
            </w:r>
          </w:p>
        </w:tc>
        <w:tc>
          <w:tcPr>
            <w:tcW w:w="813" w:type="pct"/>
            <w:tcBorders>
              <w:top w:val="nil"/>
              <w:left w:val="nil"/>
              <w:bottom w:val="single" w:sz="4" w:space="0" w:color="auto"/>
              <w:right w:val="single" w:sz="4" w:space="0" w:color="auto"/>
            </w:tcBorders>
            <w:shd w:val="clear" w:color="auto" w:fill="auto"/>
            <w:noWrap/>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2227667,81</w:t>
            </w:r>
          </w:p>
        </w:tc>
        <w:tc>
          <w:tcPr>
            <w:tcW w:w="901" w:type="pct"/>
            <w:tcBorders>
              <w:top w:val="nil"/>
              <w:left w:val="nil"/>
              <w:bottom w:val="single" w:sz="4" w:space="0" w:color="auto"/>
              <w:right w:val="single" w:sz="4" w:space="0" w:color="auto"/>
            </w:tcBorders>
            <w:shd w:val="clear" w:color="auto" w:fill="auto"/>
            <w:noWrap/>
            <w:vAlign w:val="bottom"/>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10,08</w:t>
            </w:r>
          </w:p>
        </w:tc>
        <w:tc>
          <w:tcPr>
            <w:tcW w:w="1788" w:type="pct"/>
            <w:tcBorders>
              <w:top w:val="nil"/>
              <w:left w:val="nil"/>
              <w:bottom w:val="single" w:sz="4" w:space="0" w:color="auto"/>
              <w:right w:val="single" w:sz="4" w:space="0" w:color="auto"/>
            </w:tcBorders>
            <w:shd w:val="clear" w:color="auto" w:fill="auto"/>
            <w:noWrap/>
            <w:vAlign w:val="bottom"/>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288°44'25"</w:t>
            </w:r>
          </w:p>
        </w:tc>
      </w:tr>
      <w:tr w:rsidR="005128B6" w:rsidRPr="005128B6" w:rsidTr="005128B6">
        <w:trPr>
          <w:trHeight w:val="70"/>
        </w:trPr>
        <w:tc>
          <w:tcPr>
            <w:tcW w:w="679" w:type="pct"/>
            <w:tcBorders>
              <w:top w:val="nil"/>
              <w:left w:val="single" w:sz="4" w:space="0" w:color="auto"/>
              <w:bottom w:val="single" w:sz="4" w:space="0" w:color="auto"/>
              <w:right w:val="single" w:sz="4" w:space="0" w:color="auto"/>
            </w:tcBorders>
            <w:shd w:val="clear" w:color="auto" w:fill="auto"/>
            <w:noWrap/>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67</w:t>
            </w:r>
          </w:p>
        </w:tc>
        <w:tc>
          <w:tcPr>
            <w:tcW w:w="819" w:type="pct"/>
            <w:tcBorders>
              <w:top w:val="nil"/>
              <w:left w:val="nil"/>
              <w:bottom w:val="single" w:sz="4" w:space="0" w:color="auto"/>
              <w:right w:val="single" w:sz="4" w:space="0" w:color="auto"/>
            </w:tcBorders>
            <w:shd w:val="clear" w:color="auto" w:fill="auto"/>
            <w:noWrap/>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480641,64</w:t>
            </w:r>
          </w:p>
        </w:tc>
        <w:tc>
          <w:tcPr>
            <w:tcW w:w="813" w:type="pct"/>
            <w:tcBorders>
              <w:top w:val="nil"/>
              <w:left w:val="nil"/>
              <w:bottom w:val="single" w:sz="4" w:space="0" w:color="auto"/>
              <w:right w:val="single" w:sz="4" w:space="0" w:color="auto"/>
            </w:tcBorders>
            <w:shd w:val="clear" w:color="auto" w:fill="auto"/>
            <w:noWrap/>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2227658,26</w:t>
            </w:r>
          </w:p>
        </w:tc>
        <w:tc>
          <w:tcPr>
            <w:tcW w:w="901" w:type="pct"/>
            <w:tcBorders>
              <w:top w:val="nil"/>
              <w:left w:val="nil"/>
              <w:bottom w:val="single" w:sz="4" w:space="0" w:color="auto"/>
              <w:right w:val="single" w:sz="4" w:space="0" w:color="auto"/>
            </w:tcBorders>
            <w:shd w:val="clear" w:color="auto" w:fill="auto"/>
            <w:noWrap/>
            <w:vAlign w:val="bottom"/>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23,95</w:t>
            </w:r>
          </w:p>
        </w:tc>
        <w:tc>
          <w:tcPr>
            <w:tcW w:w="1788" w:type="pct"/>
            <w:tcBorders>
              <w:top w:val="nil"/>
              <w:left w:val="nil"/>
              <w:bottom w:val="single" w:sz="4" w:space="0" w:color="auto"/>
              <w:right w:val="single" w:sz="4" w:space="0" w:color="auto"/>
            </w:tcBorders>
            <w:shd w:val="clear" w:color="auto" w:fill="auto"/>
            <w:noWrap/>
            <w:vAlign w:val="bottom"/>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19°41'27"</w:t>
            </w:r>
          </w:p>
        </w:tc>
      </w:tr>
      <w:tr w:rsidR="005128B6" w:rsidRPr="005128B6" w:rsidTr="005128B6">
        <w:trPr>
          <w:trHeight w:val="70"/>
        </w:trPr>
        <w:tc>
          <w:tcPr>
            <w:tcW w:w="679" w:type="pct"/>
            <w:tcBorders>
              <w:top w:val="nil"/>
              <w:left w:val="single" w:sz="4" w:space="0" w:color="auto"/>
              <w:bottom w:val="single" w:sz="4" w:space="0" w:color="auto"/>
              <w:right w:val="single" w:sz="4" w:space="0" w:color="auto"/>
            </w:tcBorders>
            <w:shd w:val="clear" w:color="auto" w:fill="auto"/>
            <w:noWrap/>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68</w:t>
            </w:r>
          </w:p>
        </w:tc>
        <w:tc>
          <w:tcPr>
            <w:tcW w:w="819" w:type="pct"/>
            <w:tcBorders>
              <w:top w:val="nil"/>
              <w:left w:val="nil"/>
              <w:bottom w:val="single" w:sz="4" w:space="0" w:color="auto"/>
              <w:right w:val="single" w:sz="4" w:space="0" w:color="auto"/>
            </w:tcBorders>
            <w:shd w:val="clear" w:color="auto" w:fill="auto"/>
            <w:noWrap/>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480664,19</w:t>
            </w:r>
          </w:p>
        </w:tc>
        <w:tc>
          <w:tcPr>
            <w:tcW w:w="813" w:type="pct"/>
            <w:tcBorders>
              <w:top w:val="nil"/>
              <w:left w:val="nil"/>
              <w:bottom w:val="single" w:sz="4" w:space="0" w:color="auto"/>
              <w:right w:val="single" w:sz="4" w:space="0" w:color="auto"/>
            </w:tcBorders>
            <w:shd w:val="clear" w:color="auto" w:fill="auto"/>
            <w:noWrap/>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2227666,33</w:t>
            </w:r>
          </w:p>
        </w:tc>
        <w:tc>
          <w:tcPr>
            <w:tcW w:w="901" w:type="pct"/>
            <w:tcBorders>
              <w:top w:val="nil"/>
              <w:left w:val="nil"/>
              <w:bottom w:val="single" w:sz="4" w:space="0" w:color="auto"/>
              <w:right w:val="single" w:sz="4" w:space="0" w:color="auto"/>
            </w:tcBorders>
            <w:shd w:val="clear" w:color="auto" w:fill="auto"/>
            <w:noWrap/>
            <w:vAlign w:val="bottom"/>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2,07</w:t>
            </w:r>
          </w:p>
        </w:tc>
        <w:tc>
          <w:tcPr>
            <w:tcW w:w="1788" w:type="pct"/>
            <w:tcBorders>
              <w:top w:val="nil"/>
              <w:left w:val="nil"/>
              <w:bottom w:val="single" w:sz="4" w:space="0" w:color="auto"/>
              <w:right w:val="single" w:sz="4" w:space="0" w:color="auto"/>
            </w:tcBorders>
            <w:shd w:val="clear" w:color="auto" w:fill="auto"/>
            <w:noWrap/>
            <w:vAlign w:val="bottom"/>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105°06'34"</w:t>
            </w:r>
          </w:p>
        </w:tc>
      </w:tr>
      <w:tr w:rsidR="005128B6" w:rsidRPr="005128B6" w:rsidTr="005128B6">
        <w:trPr>
          <w:trHeight w:val="70"/>
        </w:trPr>
        <w:tc>
          <w:tcPr>
            <w:tcW w:w="679" w:type="pct"/>
            <w:tcBorders>
              <w:top w:val="nil"/>
              <w:left w:val="single" w:sz="4" w:space="0" w:color="auto"/>
              <w:bottom w:val="single" w:sz="4" w:space="0" w:color="auto"/>
              <w:right w:val="single" w:sz="4" w:space="0" w:color="auto"/>
            </w:tcBorders>
            <w:shd w:val="clear" w:color="auto" w:fill="auto"/>
            <w:noWrap/>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69</w:t>
            </w:r>
          </w:p>
        </w:tc>
        <w:tc>
          <w:tcPr>
            <w:tcW w:w="819" w:type="pct"/>
            <w:tcBorders>
              <w:top w:val="nil"/>
              <w:left w:val="nil"/>
              <w:bottom w:val="single" w:sz="4" w:space="0" w:color="auto"/>
              <w:right w:val="single" w:sz="4" w:space="0" w:color="auto"/>
            </w:tcBorders>
            <w:shd w:val="clear" w:color="auto" w:fill="auto"/>
            <w:noWrap/>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480663,65</w:t>
            </w:r>
          </w:p>
        </w:tc>
        <w:tc>
          <w:tcPr>
            <w:tcW w:w="813" w:type="pct"/>
            <w:tcBorders>
              <w:top w:val="nil"/>
              <w:left w:val="nil"/>
              <w:bottom w:val="single" w:sz="4" w:space="0" w:color="auto"/>
              <w:right w:val="single" w:sz="4" w:space="0" w:color="auto"/>
            </w:tcBorders>
            <w:shd w:val="clear" w:color="auto" w:fill="auto"/>
            <w:noWrap/>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2227668,33</w:t>
            </w:r>
          </w:p>
        </w:tc>
        <w:tc>
          <w:tcPr>
            <w:tcW w:w="901" w:type="pct"/>
            <w:tcBorders>
              <w:top w:val="nil"/>
              <w:left w:val="nil"/>
              <w:bottom w:val="single" w:sz="4" w:space="0" w:color="auto"/>
              <w:right w:val="single" w:sz="4" w:space="0" w:color="auto"/>
            </w:tcBorders>
            <w:shd w:val="clear" w:color="auto" w:fill="auto"/>
            <w:noWrap/>
            <w:vAlign w:val="bottom"/>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35,15</w:t>
            </w:r>
          </w:p>
        </w:tc>
        <w:tc>
          <w:tcPr>
            <w:tcW w:w="1788" w:type="pct"/>
            <w:tcBorders>
              <w:top w:val="nil"/>
              <w:left w:val="nil"/>
              <w:bottom w:val="single" w:sz="4" w:space="0" w:color="auto"/>
              <w:right w:val="single" w:sz="4" w:space="0" w:color="auto"/>
            </w:tcBorders>
            <w:shd w:val="clear" w:color="auto" w:fill="auto"/>
            <w:noWrap/>
            <w:vAlign w:val="bottom"/>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21°00'30"</w:t>
            </w:r>
          </w:p>
        </w:tc>
      </w:tr>
      <w:tr w:rsidR="005128B6" w:rsidRPr="005128B6" w:rsidTr="005128B6">
        <w:trPr>
          <w:trHeight w:val="70"/>
        </w:trPr>
        <w:tc>
          <w:tcPr>
            <w:tcW w:w="679" w:type="pct"/>
            <w:tcBorders>
              <w:top w:val="nil"/>
              <w:left w:val="single" w:sz="4" w:space="0" w:color="auto"/>
              <w:bottom w:val="single" w:sz="4" w:space="0" w:color="auto"/>
              <w:right w:val="single" w:sz="4" w:space="0" w:color="auto"/>
            </w:tcBorders>
            <w:shd w:val="clear" w:color="auto" w:fill="auto"/>
            <w:noWrap/>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70</w:t>
            </w:r>
          </w:p>
        </w:tc>
        <w:tc>
          <w:tcPr>
            <w:tcW w:w="819" w:type="pct"/>
            <w:tcBorders>
              <w:top w:val="nil"/>
              <w:left w:val="nil"/>
              <w:bottom w:val="single" w:sz="4" w:space="0" w:color="auto"/>
              <w:right w:val="single" w:sz="4" w:space="0" w:color="auto"/>
            </w:tcBorders>
            <w:shd w:val="clear" w:color="auto" w:fill="auto"/>
            <w:noWrap/>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480696,46</w:t>
            </w:r>
          </w:p>
        </w:tc>
        <w:tc>
          <w:tcPr>
            <w:tcW w:w="813" w:type="pct"/>
            <w:tcBorders>
              <w:top w:val="nil"/>
              <w:left w:val="nil"/>
              <w:bottom w:val="single" w:sz="4" w:space="0" w:color="auto"/>
              <w:right w:val="single" w:sz="4" w:space="0" w:color="auto"/>
            </w:tcBorders>
            <w:shd w:val="clear" w:color="auto" w:fill="auto"/>
            <w:noWrap/>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2227680,93</w:t>
            </w:r>
          </w:p>
        </w:tc>
        <w:tc>
          <w:tcPr>
            <w:tcW w:w="901" w:type="pct"/>
            <w:tcBorders>
              <w:top w:val="nil"/>
              <w:left w:val="nil"/>
              <w:bottom w:val="single" w:sz="4" w:space="0" w:color="auto"/>
              <w:right w:val="single" w:sz="4" w:space="0" w:color="auto"/>
            </w:tcBorders>
            <w:shd w:val="clear" w:color="auto" w:fill="auto"/>
            <w:noWrap/>
            <w:vAlign w:val="bottom"/>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3,30</w:t>
            </w:r>
          </w:p>
        </w:tc>
        <w:tc>
          <w:tcPr>
            <w:tcW w:w="1788" w:type="pct"/>
            <w:tcBorders>
              <w:top w:val="nil"/>
              <w:left w:val="nil"/>
              <w:bottom w:val="single" w:sz="4" w:space="0" w:color="auto"/>
              <w:right w:val="single" w:sz="4" w:space="0" w:color="auto"/>
            </w:tcBorders>
            <w:shd w:val="clear" w:color="auto" w:fill="auto"/>
            <w:noWrap/>
            <w:vAlign w:val="bottom"/>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52°30'20"</w:t>
            </w:r>
          </w:p>
        </w:tc>
      </w:tr>
      <w:tr w:rsidR="005128B6" w:rsidRPr="005128B6" w:rsidTr="005128B6">
        <w:trPr>
          <w:trHeight w:val="70"/>
        </w:trPr>
        <w:tc>
          <w:tcPr>
            <w:tcW w:w="679" w:type="pct"/>
            <w:tcBorders>
              <w:top w:val="nil"/>
              <w:left w:val="single" w:sz="4" w:space="0" w:color="auto"/>
              <w:bottom w:val="single" w:sz="4" w:space="0" w:color="auto"/>
              <w:right w:val="single" w:sz="4" w:space="0" w:color="auto"/>
            </w:tcBorders>
            <w:shd w:val="clear" w:color="auto" w:fill="auto"/>
            <w:noWrap/>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71</w:t>
            </w:r>
          </w:p>
        </w:tc>
        <w:tc>
          <w:tcPr>
            <w:tcW w:w="819" w:type="pct"/>
            <w:tcBorders>
              <w:top w:val="nil"/>
              <w:left w:val="nil"/>
              <w:bottom w:val="single" w:sz="4" w:space="0" w:color="auto"/>
              <w:right w:val="single" w:sz="4" w:space="0" w:color="auto"/>
            </w:tcBorders>
            <w:shd w:val="clear" w:color="auto" w:fill="auto"/>
            <w:noWrap/>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480698,47</w:t>
            </w:r>
          </w:p>
        </w:tc>
        <w:tc>
          <w:tcPr>
            <w:tcW w:w="813" w:type="pct"/>
            <w:tcBorders>
              <w:top w:val="nil"/>
              <w:left w:val="nil"/>
              <w:bottom w:val="single" w:sz="4" w:space="0" w:color="auto"/>
              <w:right w:val="single" w:sz="4" w:space="0" w:color="auto"/>
            </w:tcBorders>
            <w:shd w:val="clear" w:color="auto" w:fill="auto"/>
            <w:noWrap/>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2227683,55</w:t>
            </w:r>
          </w:p>
        </w:tc>
        <w:tc>
          <w:tcPr>
            <w:tcW w:w="901" w:type="pct"/>
            <w:tcBorders>
              <w:top w:val="nil"/>
              <w:left w:val="nil"/>
              <w:bottom w:val="single" w:sz="4" w:space="0" w:color="auto"/>
              <w:right w:val="single" w:sz="4" w:space="0" w:color="auto"/>
            </w:tcBorders>
            <w:shd w:val="clear" w:color="auto" w:fill="auto"/>
            <w:noWrap/>
            <w:vAlign w:val="bottom"/>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2,22</w:t>
            </w:r>
          </w:p>
        </w:tc>
        <w:tc>
          <w:tcPr>
            <w:tcW w:w="1788" w:type="pct"/>
            <w:tcBorders>
              <w:top w:val="nil"/>
              <w:left w:val="nil"/>
              <w:bottom w:val="single" w:sz="4" w:space="0" w:color="auto"/>
              <w:right w:val="single" w:sz="4" w:space="0" w:color="auto"/>
            </w:tcBorders>
            <w:shd w:val="clear" w:color="auto" w:fill="auto"/>
            <w:noWrap/>
            <w:vAlign w:val="bottom"/>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345°24'03"</w:t>
            </w:r>
          </w:p>
        </w:tc>
      </w:tr>
      <w:tr w:rsidR="005128B6" w:rsidRPr="005128B6" w:rsidTr="005128B6">
        <w:trPr>
          <w:trHeight w:val="70"/>
        </w:trPr>
        <w:tc>
          <w:tcPr>
            <w:tcW w:w="679" w:type="pct"/>
            <w:tcBorders>
              <w:top w:val="nil"/>
              <w:left w:val="single" w:sz="4" w:space="0" w:color="auto"/>
              <w:bottom w:val="single" w:sz="4" w:space="0" w:color="auto"/>
              <w:right w:val="single" w:sz="4" w:space="0" w:color="auto"/>
            </w:tcBorders>
            <w:shd w:val="clear" w:color="auto" w:fill="auto"/>
            <w:noWrap/>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72</w:t>
            </w:r>
          </w:p>
        </w:tc>
        <w:tc>
          <w:tcPr>
            <w:tcW w:w="819" w:type="pct"/>
            <w:tcBorders>
              <w:top w:val="nil"/>
              <w:left w:val="nil"/>
              <w:bottom w:val="single" w:sz="4" w:space="0" w:color="auto"/>
              <w:right w:val="single" w:sz="4" w:space="0" w:color="auto"/>
            </w:tcBorders>
            <w:shd w:val="clear" w:color="auto" w:fill="auto"/>
            <w:noWrap/>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480700,62</w:t>
            </w:r>
          </w:p>
        </w:tc>
        <w:tc>
          <w:tcPr>
            <w:tcW w:w="813" w:type="pct"/>
            <w:tcBorders>
              <w:top w:val="nil"/>
              <w:left w:val="nil"/>
              <w:bottom w:val="single" w:sz="4" w:space="0" w:color="auto"/>
              <w:right w:val="single" w:sz="4" w:space="0" w:color="auto"/>
            </w:tcBorders>
            <w:shd w:val="clear" w:color="auto" w:fill="auto"/>
            <w:noWrap/>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2227682,99</w:t>
            </w:r>
          </w:p>
        </w:tc>
        <w:tc>
          <w:tcPr>
            <w:tcW w:w="901" w:type="pct"/>
            <w:tcBorders>
              <w:top w:val="nil"/>
              <w:left w:val="nil"/>
              <w:bottom w:val="single" w:sz="4" w:space="0" w:color="auto"/>
              <w:right w:val="single" w:sz="4" w:space="0" w:color="auto"/>
            </w:tcBorders>
            <w:shd w:val="clear" w:color="auto" w:fill="auto"/>
            <w:noWrap/>
            <w:vAlign w:val="bottom"/>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4,99</w:t>
            </w:r>
          </w:p>
        </w:tc>
        <w:tc>
          <w:tcPr>
            <w:tcW w:w="1788" w:type="pct"/>
            <w:tcBorders>
              <w:top w:val="nil"/>
              <w:left w:val="nil"/>
              <w:bottom w:val="single" w:sz="4" w:space="0" w:color="auto"/>
              <w:right w:val="single" w:sz="4" w:space="0" w:color="auto"/>
            </w:tcBorders>
            <w:shd w:val="clear" w:color="auto" w:fill="auto"/>
            <w:noWrap/>
            <w:vAlign w:val="bottom"/>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23°13'43"</w:t>
            </w:r>
          </w:p>
        </w:tc>
      </w:tr>
      <w:tr w:rsidR="005128B6" w:rsidRPr="005128B6" w:rsidTr="005128B6">
        <w:trPr>
          <w:trHeight w:val="70"/>
        </w:trPr>
        <w:tc>
          <w:tcPr>
            <w:tcW w:w="679" w:type="pct"/>
            <w:tcBorders>
              <w:top w:val="nil"/>
              <w:left w:val="single" w:sz="4" w:space="0" w:color="auto"/>
              <w:bottom w:val="single" w:sz="4" w:space="0" w:color="auto"/>
              <w:right w:val="single" w:sz="4" w:space="0" w:color="auto"/>
            </w:tcBorders>
            <w:shd w:val="clear" w:color="auto" w:fill="auto"/>
            <w:noWrap/>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54</w:t>
            </w:r>
          </w:p>
        </w:tc>
        <w:tc>
          <w:tcPr>
            <w:tcW w:w="819" w:type="pct"/>
            <w:tcBorders>
              <w:top w:val="nil"/>
              <w:left w:val="nil"/>
              <w:bottom w:val="single" w:sz="4" w:space="0" w:color="auto"/>
              <w:right w:val="single" w:sz="4" w:space="0" w:color="auto"/>
            </w:tcBorders>
            <w:shd w:val="clear" w:color="auto" w:fill="auto"/>
            <w:noWrap/>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480705,21</w:t>
            </w:r>
          </w:p>
        </w:tc>
        <w:tc>
          <w:tcPr>
            <w:tcW w:w="813" w:type="pct"/>
            <w:tcBorders>
              <w:top w:val="nil"/>
              <w:left w:val="nil"/>
              <w:bottom w:val="single" w:sz="4" w:space="0" w:color="auto"/>
              <w:right w:val="single" w:sz="4" w:space="0" w:color="auto"/>
            </w:tcBorders>
            <w:shd w:val="clear" w:color="auto" w:fill="auto"/>
            <w:noWrap/>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2227684,96</w:t>
            </w:r>
          </w:p>
        </w:tc>
        <w:tc>
          <w:tcPr>
            <w:tcW w:w="901" w:type="pct"/>
            <w:tcBorders>
              <w:top w:val="nil"/>
              <w:left w:val="nil"/>
              <w:bottom w:val="single" w:sz="4" w:space="0" w:color="auto"/>
              <w:right w:val="single" w:sz="4" w:space="0" w:color="auto"/>
            </w:tcBorders>
            <w:shd w:val="clear" w:color="auto" w:fill="auto"/>
            <w:noWrap/>
            <w:vAlign w:val="bottom"/>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 </w:t>
            </w:r>
          </w:p>
        </w:tc>
        <w:tc>
          <w:tcPr>
            <w:tcW w:w="1788" w:type="pct"/>
            <w:tcBorders>
              <w:top w:val="nil"/>
              <w:left w:val="nil"/>
              <w:bottom w:val="single" w:sz="4" w:space="0" w:color="auto"/>
              <w:right w:val="single" w:sz="4" w:space="0" w:color="auto"/>
            </w:tcBorders>
            <w:shd w:val="clear" w:color="auto" w:fill="auto"/>
            <w:noWrap/>
            <w:vAlign w:val="bottom"/>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 </w:t>
            </w:r>
          </w:p>
        </w:tc>
      </w:tr>
      <w:tr w:rsidR="005128B6" w:rsidRPr="005128B6" w:rsidTr="005128B6">
        <w:trPr>
          <w:trHeight w:val="70"/>
        </w:trPr>
        <w:tc>
          <w:tcPr>
            <w:tcW w:w="679" w:type="pct"/>
            <w:tcBorders>
              <w:top w:val="nil"/>
              <w:left w:val="single" w:sz="4" w:space="0" w:color="auto"/>
              <w:bottom w:val="single" w:sz="4" w:space="0" w:color="auto"/>
              <w:right w:val="single" w:sz="4" w:space="0" w:color="auto"/>
            </w:tcBorders>
            <w:shd w:val="clear" w:color="auto" w:fill="auto"/>
            <w:noWrap/>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73</w:t>
            </w:r>
          </w:p>
        </w:tc>
        <w:tc>
          <w:tcPr>
            <w:tcW w:w="819" w:type="pct"/>
            <w:tcBorders>
              <w:top w:val="nil"/>
              <w:left w:val="nil"/>
              <w:bottom w:val="single" w:sz="4" w:space="0" w:color="auto"/>
              <w:right w:val="single" w:sz="4" w:space="0" w:color="auto"/>
            </w:tcBorders>
            <w:shd w:val="clear" w:color="auto" w:fill="auto"/>
            <w:noWrap/>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480696,63</w:t>
            </w:r>
          </w:p>
        </w:tc>
        <w:tc>
          <w:tcPr>
            <w:tcW w:w="813" w:type="pct"/>
            <w:tcBorders>
              <w:top w:val="nil"/>
              <w:left w:val="nil"/>
              <w:bottom w:val="single" w:sz="4" w:space="0" w:color="auto"/>
              <w:right w:val="single" w:sz="4" w:space="0" w:color="auto"/>
            </w:tcBorders>
            <w:shd w:val="clear" w:color="auto" w:fill="auto"/>
            <w:noWrap/>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2227700,12</w:t>
            </w:r>
          </w:p>
        </w:tc>
        <w:tc>
          <w:tcPr>
            <w:tcW w:w="901" w:type="pct"/>
            <w:tcBorders>
              <w:top w:val="nil"/>
              <w:left w:val="nil"/>
              <w:bottom w:val="single" w:sz="4" w:space="0" w:color="auto"/>
              <w:right w:val="single" w:sz="4" w:space="0" w:color="auto"/>
            </w:tcBorders>
            <w:shd w:val="clear" w:color="auto" w:fill="auto"/>
            <w:noWrap/>
            <w:vAlign w:val="bottom"/>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1,00</w:t>
            </w:r>
          </w:p>
        </w:tc>
        <w:tc>
          <w:tcPr>
            <w:tcW w:w="1788" w:type="pct"/>
            <w:tcBorders>
              <w:top w:val="nil"/>
              <w:left w:val="nil"/>
              <w:bottom w:val="single" w:sz="4" w:space="0" w:color="auto"/>
              <w:right w:val="single" w:sz="4" w:space="0" w:color="auto"/>
            </w:tcBorders>
            <w:shd w:val="clear" w:color="auto" w:fill="auto"/>
            <w:noWrap/>
            <w:vAlign w:val="bottom"/>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105°42'31"</w:t>
            </w:r>
          </w:p>
        </w:tc>
      </w:tr>
      <w:tr w:rsidR="005128B6" w:rsidRPr="005128B6" w:rsidTr="005128B6">
        <w:trPr>
          <w:trHeight w:val="70"/>
        </w:trPr>
        <w:tc>
          <w:tcPr>
            <w:tcW w:w="679" w:type="pct"/>
            <w:tcBorders>
              <w:top w:val="nil"/>
              <w:left w:val="single" w:sz="4" w:space="0" w:color="auto"/>
              <w:bottom w:val="single" w:sz="4" w:space="0" w:color="auto"/>
              <w:right w:val="single" w:sz="4" w:space="0" w:color="auto"/>
            </w:tcBorders>
            <w:shd w:val="clear" w:color="auto" w:fill="auto"/>
            <w:noWrap/>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74</w:t>
            </w:r>
          </w:p>
        </w:tc>
        <w:tc>
          <w:tcPr>
            <w:tcW w:w="819" w:type="pct"/>
            <w:tcBorders>
              <w:top w:val="nil"/>
              <w:left w:val="nil"/>
              <w:bottom w:val="single" w:sz="4" w:space="0" w:color="auto"/>
              <w:right w:val="single" w:sz="4" w:space="0" w:color="auto"/>
            </w:tcBorders>
            <w:shd w:val="clear" w:color="auto" w:fill="auto"/>
            <w:noWrap/>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480696,36</w:t>
            </w:r>
          </w:p>
        </w:tc>
        <w:tc>
          <w:tcPr>
            <w:tcW w:w="813" w:type="pct"/>
            <w:tcBorders>
              <w:top w:val="nil"/>
              <w:left w:val="nil"/>
              <w:bottom w:val="single" w:sz="4" w:space="0" w:color="auto"/>
              <w:right w:val="single" w:sz="4" w:space="0" w:color="auto"/>
            </w:tcBorders>
            <w:shd w:val="clear" w:color="auto" w:fill="auto"/>
            <w:noWrap/>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2227701,08</w:t>
            </w:r>
          </w:p>
        </w:tc>
        <w:tc>
          <w:tcPr>
            <w:tcW w:w="901" w:type="pct"/>
            <w:tcBorders>
              <w:top w:val="nil"/>
              <w:left w:val="nil"/>
              <w:bottom w:val="single" w:sz="4" w:space="0" w:color="auto"/>
              <w:right w:val="single" w:sz="4" w:space="0" w:color="auto"/>
            </w:tcBorders>
            <w:shd w:val="clear" w:color="auto" w:fill="auto"/>
            <w:noWrap/>
            <w:vAlign w:val="bottom"/>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1,01</w:t>
            </w:r>
          </w:p>
        </w:tc>
        <w:tc>
          <w:tcPr>
            <w:tcW w:w="1788" w:type="pct"/>
            <w:tcBorders>
              <w:top w:val="nil"/>
              <w:left w:val="nil"/>
              <w:bottom w:val="single" w:sz="4" w:space="0" w:color="auto"/>
              <w:right w:val="single" w:sz="4" w:space="0" w:color="auto"/>
            </w:tcBorders>
            <w:shd w:val="clear" w:color="auto" w:fill="auto"/>
            <w:noWrap/>
            <w:vAlign w:val="bottom"/>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196°06'05"</w:t>
            </w:r>
          </w:p>
        </w:tc>
      </w:tr>
      <w:tr w:rsidR="005128B6" w:rsidRPr="005128B6" w:rsidTr="005128B6">
        <w:trPr>
          <w:trHeight w:val="70"/>
        </w:trPr>
        <w:tc>
          <w:tcPr>
            <w:tcW w:w="679" w:type="pct"/>
            <w:tcBorders>
              <w:top w:val="nil"/>
              <w:left w:val="single" w:sz="4" w:space="0" w:color="auto"/>
              <w:bottom w:val="single" w:sz="4" w:space="0" w:color="auto"/>
              <w:right w:val="single" w:sz="4" w:space="0" w:color="auto"/>
            </w:tcBorders>
            <w:shd w:val="clear" w:color="auto" w:fill="auto"/>
            <w:noWrap/>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75</w:t>
            </w:r>
          </w:p>
        </w:tc>
        <w:tc>
          <w:tcPr>
            <w:tcW w:w="819" w:type="pct"/>
            <w:tcBorders>
              <w:top w:val="nil"/>
              <w:left w:val="nil"/>
              <w:bottom w:val="single" w:sz="4" w:space="0" w:color="auto"/>
              <w:right w:val="single" w:sz="4" w:space="0" w:color="auto"/>
            </w:tcBorders>
            <w:shd w:val="clear" w:color="auto" w:fill="auto"/>
            <w:noWrap/>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480695,39</w:t>
            </w:r>
          </w:p>
        </w:tc>
        <w:tc>
          <w:tcPr>
            <w:tcW w:w="813" w:type="pct"/>
            <w:tcBorders>
              <w:top w:val="nil"/>
              <w:left w:val="nil"/>
              <w:bottom w:val="single" w:sz="4" w:space="0" w:color="auto"/>
              <w:right w:val="single" w:sz="4" w:space="0" w:color="auto"/>
            </w:tcBorders>
            <w:shd w:val="clear" w:color="auto" w:fill="auto"/>
            <w:noWrap/>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2227700,80</w:t>
            </w:r>
          </w:p>
        </w:tc>
        <w:tc>
          <w:tcPr>
            <w:tcW w:w="901" w:type="pct"/>
            <w:tcBorders>
              <w:top w:val="nil"/>
              <w:left w:val="nil"/>
              <w:bottom w:val="single" w:sz="4" w:space="0" w:color="auto"/>
              <w:right w:val="single" w:sz="4" w:space="0" w:color="auto"/>
            </w:tcBorders>
            <w:shd w:val="clear" w:color="auto" w:fill="auto"/>
            <w:noWrap/>
            <w:vAlign w:val="bottom"/>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1,00</w:t>
            </w:r>
          </w:p>
        </w:tc>
        <w:tc>
          <w:tcPr>
            <w:tcW w:w="1788" w:type="pct"/>
            <w:tcBorders>
              <w:top w:val="nil"/>
              <w:left w:val="nil"/>
              <w:bottom w:val="single" w:sz="4" w:space="0" w:color="auto"/>
              <w:right w:val="single" w:sz="4" w:space="0" w:color="auto"/>
            </w:tcBorders>
            <w:shd w:val="clear" w:color="auto" w:fill="auto"/>
            <w:noWrap/>
            <w:vAlign w:val="bottom"/>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286°15'37"</w:t>
            </w:r>
          </w:p>
        </w:tc>
      </w:tr>
      <w:tr w:rsidR="005128B6" w:rsidRPr="005128B6" w:rsidTr="003271CC">
        <w:trPr>
          <w:trHeight w:val="70"/>
        </w:trPr>
        <w:tc>
          <w:tcPr>
            <w:tcW w:w="679" w:type="pct"/>
            <w:tcBorders>
              <w:top w:val="nil"/>
              <w:left w:val="single" w:sz="4" w:space="0" w:color="auto"/>
              <w:bottom w:val="single" w:sz="4" w:space="0" w:color="auto"/>
              <w:right w:val="single" w:sz="4" w:space="0" w:color="auto"/>
            </w:tcBorders>
            <w:shd w:val="clear" w:color="auto" w:fill="auto"/>
            <w:noWrap/>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76</w:t>
            </w:r>
          </w:p>
        </w:tc>
        <w:tc>
          <w:tcPr>
            <w:tcW w:w="819" w:type="pct"/>
            <w:tcBorders>
              <w:top w:val="nil"/>
              <w:left w:val="nil"/>
              <w:bottom w:val="single" w:sz="4" w:space="0" w:color="auto"/>
              <w:right w:val="single" w:sz="4" w:space="0" w:color="auto"/>
            </w:tcBorders>
            <w:shd w:val="clear" w:color="auto" w:fill="auto"/>
            <w:noWrap/>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480695,67</w:t>
            </w:r>
          </w:p>
        </w:tc>
        <w:tc>
          <w:tcPr>
            <w:tcW w:w="813" w:type="pct"/>
            <w:tcBorders>
              <w:top w:val="nil"/>
              <w:left w:val="nil"/>
              <w:bottom w:val="single" w:sz="4" w:space="0" w:color="auto"/>
              <w:right w:val="single" w:sz="4" w:space="0" w:color="auto"/>
            </w:tcBorders>
            <w:shd w:val="clear" w:color="auto" w:fill="auto"/>
            <w:noWrap/>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2227699,84</w:t>
            </w:r>
          </w:p>
        </w:tc>
        <w:tc>
          <w:tcPr>
            <w:tcW w:w="901" w:type="pct"/>
            <w:tcBorders>
              <w:top w:val="nil"/>
              <w:left w:val="nil"/>
              <w:bottom w:val="single" w:sz="4" w:space="0" w:color="auto"/>
              <w:right w:val="single" w:sz="4" w:space="0" w:color="auto"/>
            </w:tcBorders>
            <w:shd w:val="clear" w:color="auto" w:fill="auto"/>
            <w:noWrap/>
            <w:vAlign w:val="bottom"/>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1,00</w:t>
            </w:r>
          </w:p>
        </w:tc>
        <w:tc>
          <w:tcPr>
            <w:tcW w:w="1788" w:type="pct"/>
            <w:tcBorders>
              <w:top w:val="nil"/>
              <w:left w:val="nil"/>
              <w:bottom w:val="single" w:sz="4" w:space="0" w:color="auto"/>
              <w:right w:val="single" w:sz="4" w:space="0" w:color="auto"/>
            </w:tcBorders>
            <w:shd w:val="clear" w:color="auto" w:fill="auto"/>
            <w:noWrap/>
            <w:vAlign w:val="bottom"/>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16°15'37"</w:t>
            </w:r>
          </w:p>
        </w:tc>
      </w:tr>
      <w:tr w:rsidR="005128B6" w:rsidRPr="005128B6" w:rsidTr="003271CC">
        <w:trPr>
          <w:trHeight w:val="70"/>
        </w:trPr>
        <w:tc>
          <w:tcPr>
            <w:tcW w:w="679" w:type="pct"/>
            <w:tcBorders>
              <w:top w:val="nil"/>
              <w:left w:val="single" w:sz="4" w:space="0" w:color="auto"/>
              <w:bottom w:val="single" w:sz="4" w:space="0" w:color="auto"/>
              <w:right w:val="single" w:sz="4" w:space="0" w:color="auto"/>
            </w:tcBorders>
            <w:shd w:val="clear" w:color="auto" w:fill="auto"/>
            <w:noWrap/>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73</w:t>
            </w:r>
          </w:p>
        </w:tc>
        <w:tc>
          <w:tcPr>
            <w:tcW w:w="819" w:type="pct"/>
            <w:tcBorders>
              <w:top w:val="nil"/>
              <w:left w:val="nil"/>
              <w:bottom w:val="single" w:sz="4" w:space="0" w:color="auto"/>
              <w:right w:val="single" w:sz="4" w:space="0" w:color="auto"/>
            </w:tcBorders>
            <w:shd w:val="clear" w:color="auto" w:fill="auto"/>
            <w:noWrap/>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480696,63</w:t>
            </w:r>
          </w:p>
        </w:tc>
        <w:tc>
          <w:tcPr>
            <w:tcW w:w="813" w:type="pct"/>
            <w:tcBorders>
              <w:top w:val="nil"/>
              <w:left w:val="nil"/>
              <w:bottom w:val="single" w:sz="4" w:space="0" w:color="auto"/>
              <w:right w:val="single" w:sz="4" w:space="0" w:color="auto"/>
            </w:tcBorders>
            <w:shd w:val="clear" w:color="auto" w:fill="auto"/>
            <w:noWrap/>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2227700,12</w:t>
            </w:r>
          </w:p>
        </w:tc>
        <w:tc>
          <w:tcPr>
            <w:tcW w:w="901" w:type="pct"/>
            <w:tcBorders>
              <w:top w:val="nil"/>
              <w:left w:val="nil"/>
              <w:bottom w:val="single" w:sz="4" w:space="0" w:color="auto"/>
              <w:right w:val="single" w:sz="4" w:space="0" w:color="auto"/>
            </w:tcBorders>
            <w:shd w:val="clear" w:color="auto" w:fill="auto"/>
            <w:noWrap/>
            <w:vAlign w:val="bottom"/>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 </w:t>
            </w:r>
          </w:p>
        </w:tc>
        <w:tc>
          <w:tcPr>
            <w:tcW w:w="1788" w:type="pct"/>
            <w:tcBorders>
              <w:top w:val="nil"/>
              <w:left w:val="nil"/>
              <w:bottom w:val="single" w:sz="4" w:space="0" w:color="auto"/>
              <w:right w:val="single" w:sz="4" w:space="0" w:color="auto"/>
            </w:tcBorders>
            <w:shd w:val="clear" w:color="auto" w:fill="auto"/>
            <w:noWrap/>
            <w:vAlign w:val="bottom"/>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 </w:t>
            </w:r>
          </w:p>
        </w:tc>
      </w:tr>
      <w:tr w:rsidR="005128B6" w:rsidRPr="005128B6" w:rsidTr="003271CC">
        <w:trPr>
          <w:trHeight w:val="70"/>
        </w:trPr>
        <w:tc>
          <w:tcPr>
            <w:tcW w:w="679" w:type="pct"/>
            <w:tcBorders>
              <w:top w:val="nil"/>
              <w:left w:val="single" w:sz="4" w:space="0" w:color="auto"/>
              <w:bottom w:val="single" w:sz="4" w:space="0" w:color="auto"/>
              <w:right w:val="single" w:sz="4" w:space="0" w:color="auto"/>
            </w:tcBorders>
            <w:shd w:val="clear" w:color="auto" w:fill="auto"/>
            <w:noWrap/>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77</w:t>
            </w:r>
          </w:p>
        </w:tc>
        <w:tc>
          <w:tcPr>
            <w:tcW w:w="819" w:type="pct"/>
            <w:tcBorders>
              <w:top w:val="nil"/>
              <w:left w:val="nil"/>
              <w:bottom w:val="single" w:sz="4" w:space="0" w:color="auto"/>
              <w:right w:val="single" w:sz="4" w:space="0" w:color="auto"/>
            </w:tcBorders>
            <w:shd w:val="clear" w:color="auto" w:fill="auto"/>
            <w:noWrap/>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480689,75</w:t>
            </w:r>
          </w:p>
        </w:tc>
        <w:tc>
          <w:tcPr>
            <w:tcW w:w="813" w:type="pct"/>
            <w:tcBorders>
              <w:top w:val="nil"/>
              <w:left w:val="nil"/>
              <w:bottom w:val="single" w:sz="4" w:space="0" w:color="auto"/>
              <w:right w:val="single" w:sz="4" w:space="0" w:color="auto"/>
            </w:tcBorders>
            <w:shd w:val="clear" w:color="auto" w:fill="auto"/>
            <w:noWrap/>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2227697,53</w:t>
            </w:r>
          </w:p>
        </w:tc>
        <w:tc>
          <w:tcPr>
            <w:tcW w:w="901" w:type="pct"/>
            <w:tcBorders>
              <w:top w:val="nil"/>
              <w:left w:val="nil"/>
              <w:bottom w:val="single" w:sz="4" w:space="0" w:color="auto"/>
              <w:right w:val="single" w:sz="4" w:space="0" w:color="auto"/>
            </w:tcBorders>
            <w:shd w:val="clear" w:color="auto" w:fill="auto"/>
            <w:noWrap/>
            <w:vAlign w:val="bottom"/>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1,00</w:t>
            </w:r>
          </w:p>
        </w:tc>
        <w:tc>
          <w:tcPr>
            <w:tcW w:w="1788" w:type="pct"/>
            <w:tcBorders>
              <w:top w:val="nil"/>
              <w:left w:val="nil"/>
              <w:bottom w:val="single" w:sz="4" w:space="0" w:color="auto"/>
              <w:right w:val="single" w:sz="4" w:space="0" w:color="auto"/>
            </w:tcBorders>
            <w:shd w:val="clear" w:color="auto" w:fill="auto"/>
            <w:noWrap/>
            <w:vAlign w:val="bottom"/>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105°00'18"</w:t>
            </w:r>
          </w:p>
        </w:tc>
      </w:tr>
      <w:tr w:rsidR="005128B6" w:rsidRPr="005128B6" w:rsidTr="003271CC">
        <w:trPr>
          <w:trHeight w:val="70"/>
        </w:trPr>
        <w:tc>
          <w:tcPr>
            <w:tcW w:w="679" w:type="pct"/>
            <w:tcBorders>
              <w:top w:val="nil"/>
              <w:left w:val="single" w:sz="4" w:space="0" w:color="auto"/>
              <w:bottom w:val="single" w:sz="4" w:space="0" w:color="auto"/>
              <w:right w:val="single" w:sz="4" w:space="0" w:color="auto"/>
            </w:tcBorders>
            <w:shd w:val="clear" w:color="auto" w:fill="auto"/>
            <w:noWrap/>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78</w:t>
            </w:r>
          </w:p>
        </w:tc>
        <w:tc>
          <w:tcPr>
            <w:tcW w:w="819" w:type="pct"/>
            <w:tcBorders>
              <w:top w:val="nil"/>
              <w:left w:val="nil"/>
              <w:bottom w:val="single" w:sz="4" w:space="0" w:color="auto"/>
              <w:right w:val="single" w:sz="4" w:space="0" w:color="auto"/>
            </w:tcBorders>
            <w:shd w:val="clear" w:color="auto" w:fill="auto"/>
            <w:noWrap/>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480689,49</w:t>
            </w:r>
          </w:p>
        </w:tc>
        <w:tc>
          <w:tcPr>
            <w:tcW w:w="813" w:type="pct"/>
            <w:tcBorders>
              <w:top w:val="nil"/>
              <w:left w:val="nil"/>
              <w:bottom w:val="single" w:sz="4" w:space="0" w:color="auto"/>
              <w:right w:val="single" w:sz="4" w:space="0" w:color="auto"/>
            </w:tcBorders>
            <w:shd w:val="clear" w:color="auto" w:fill="auto"/>
            <w:noWrap/>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2227698,50</w:t>
            </w:r>
          </w:p>
        </w:tc>
        <w:tc>
          <w:tcPr>
            <w:tcW w:w="901" w:type="pct"/>
            <w:tcBorders>
              <w:top w:val="nil"/>
              <w:left w:val="nil"/>
              <w:bottom w:val="single" w:sz="4" w:space="0" w:color="auto"/>
              <w:right w:val="single" w:sz="4" w:space="0" w:color="auto"/>
            </w:tcBorders>
            <w:shd w:val="clear" w:color="auto" w:fill="auto"/>
            <w:noWrap/>
            <w:vAlign w:val="bottom"/>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1,02</w:t>
            </w:r>
          </w:p>
        </w:tc>
        <w:tc>
          <w:tcPr>
            <w:tcW w:w="1788" w:type="pct"/>
            <w:tcBorders>
              <w:top w:val="nil"/>
              <w:left w:val="nil"/>
              <w:bottom w:val="single" w:sz="4" w:space="0" w:color="auto"/>
              <w:right w:val="single" w:sz="4" w:space="0" w:color="auto"/>
            </w:tcBorders>
            <w:shd w:val="clear" w:color="auto" w:fill="auto"/>
            <w:noWrap/>
            <w:vAlign w:val="bottom"/>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196°29'04"</w:t>
            </w:r>
          </w:p>
        </w:tc>
      </w:tr>
      <w:tr w:rsidR="005128B6" w:rsidRPr="005128B6" w:rsidTr="003271CC">
        <w:trPr>
          <w:trHeight w:val="70"/>
        </w:trPr>
        <w:tc>
          <w:tcPr>
            <w:tcW w:w="679" w:type="pct"/>
            <w:tcBorders>
              <w:top w:val="nil"/>
              <w:left w:val="single" w:sz="4" w:space="0" w:color="auto"/>
              <w:bottom w:val="single" w:sz="4" w:space="0" w:color="auto"/>
              <w:right w:val="single" w:sz="4" w:space="0" w:color="auto"/>
            </w:tcBorders>
            <w:shd w:val="clear" w:color="auto" w:fill="auto"/>
            <w:noWrap/>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79</w:t>
            </w:r>
          </w:p>
        </w:tc>
        <w:tc>
          <w:tcPr>
            <w:tcW w:w="819" w:type="pct"/>
            <w:tcBorders>
              <w:top w:val="nil"/>
              <w:left w:val="nil"/>
              <w:bottom w:val="single" w:sz="4" w:space="0" w:color="auto"/>
              <w:right w:val="single" w:sz="4" w:space="0" w:color="auto"/>
            </w:tcBorders>
            <w:shd w:val="clear" w:color="auto" w:fill="auto"/>
            <w:noWrap/>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480688,51</w:t>
            </w:r>
          </w:p>
        </w:tc>
        <w:tc>
          <w:tcPr>
            <w:tcW w:w="813" w:type="pct"/>
            <w:tcBorders>
              <w:top w:val="nil"/>
              <w:left w:val="nil"/>
              <w:bottom w:val="single" w:sz="4" w:space="0" w:color="auto"/>
              <w:right w:val="single" w:sz="4" w:space="0" w:color="auto"/>
            </w:tcBorders>
            <w:shd w:val="clear" w:color="auto" w:fill="auto"/>
            <w:noWrap/>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2227698,21</w:t>
            </w:r>
          </w:p>
        </w:tc>
        <w:tc>
          <w:tcPr>
            <w:tcW w:w="901" w:type="pct"/>
            <w:tcBorders>
              <w:top w:val="nil"/>
              <w:left w:val="nil"/>
              <w:bottom w:val="single" w:sz="4" w:space="0" w:color="auto"/>
              <w:right w:val="single" w:sz="4" w:space="0" w:color="auto"/>
            </w:tcBorders>
            <w:shd w:val="clear" w:color="auto" w:fill="auto"/>
            <w:noWrap/>
            <w:vAlign w:val="bottom"/>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1,01</w:t>
            </w:r>
          </w:p>
        </w:tc>
        <w:tc>
          <w:tcPr>
            <w:tcW w:w="1788" w:type="pct"/>
            <w:tcBorders>
              <w:top w:val="nil"/>
              <w:left w:val="nil"/>
              <w:bottom w:val="single" w:sz="4" w:space="0" w:color="auto"/>
              <w:right w:val="single" w:sz="4" w:space="0" w:color="auto"/>
            </w:tcBorders>
            <w:shd w:val="clear" w:color="auto" w:fill="auto"/>
            <w:noWrap/>
            <w:vAlign w:val="bottom"/>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287°21'14"</w:t>
            </w:r>
          </w:p>
        </w:tc>
      </w:tr>
      <w:tr w:rsidR="005128B6" w:rsidRPr="005128B6" w:rsidTr="003271CC">
        <w:trPr>
          <w:trHeight w:val="70"/>
        </w:trPr>
        <w:tc>
          <w:tcPr>
            <w:tcW w:w="679" w:type="pct"/>
            <w:tcBorders>
              <w:top w:val="nil"/>
              <w:left w:val="single" w:sz="4" w:space="0" w:color="auto"/>
              <w:bottom w:val="single" w:sz="4" w:space="0" w:color="auto"/>
              <w:right w:val="single" w:sz="4" w:space="0" w:color="auto"/>
            </w:tcBorders>
            <w:shd w:val="clear" w:color="auto" w:fill="auto"/>
            <w:noWrap/>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80</w:t>
            </w:r>
          </w:p>
        </w:tc>
        <w:tc>
          <w:tcPr>
            <w:tcW w:w="819" w:type="pct"/>
            <w:tcBorders>
              <w:top w:val="nil"/>
              <w:left w:val="nil"/>
              <w:bottom w:val="single" w:sz="4" w:space="0" w:color="auto"/>
              <w:right w:val="single" w:sz="4" w:space="0" w:color="auto"/>
            </w:tcBorders>
            <w:shd w:val="clear" w:color="auto" w:fill="auto"/>
            <w:noWrap/>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480688,81</w:t>
            </w:r>
          </w:p>
        </w:tc>
        <w:tc>
          <w:tcPr>
            <w:tcW w:w="813" w:type="pct"/>
            <w:tcBorders>
              <w:top w:val="nil"/>
              <w:left w:val="nil"/>
              <w:bottom w:val="single" w:sz="4" w:space="0" w:color="auto"/>
              <w:right w:val="single" w:sz="4" w:space="0" w:color="auto"/>
            </w:tcBorders>
            <w:shd w:val="clear" w:color="auto" w:fill="auto"/>
            <w:noWrap/>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2227697,25</w:t>
            </w:r>
          </w:p>
        </w:tc>
        <w:tc>
          <w:tcPr>
            <w:tcW w:w="901" w:type="pct"/>
            <w:tcBorders>
              <w:top w:val="nil"/>
              <w:left w:val="nil"/>
              <w:bottom w:val="single" w:sz="4" w:space="0" w:color="auto"/>
              <w:right w:val="single" w:sz="4" w:space="0" w:color="auto"/>
            </w:tcBorders>
            <w:shd w:val="clear" w:color="auto" w:fill="auto"/>
            <w:noWrap/>
            <w:vAlign w:val="bottom"/>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0,98</w:t>
            </w:r>
          </w:p>
        </w:tc>
        <w:tc>
          <w:tcPr>
            <w:tcW w:w="1788" w:type="pct"/>
            <w:tcBorders>
              <w:top w:val="nil"/>
              <w:left w:val="nil"/>
              <w:bottom w:val="single" w:sz="4" w:space="0" w:color="auto"/>
              <w:right w:val="single" w:sz="4" w:space="0" w:color="auto"/>
            </w:tcBorders>
            <w:shd w:val="clear" w:color="auto" w:fill="auto"/>
            <w:noWrap/>
            <w:vAlign w:val="bottom"/>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16°35'14"</w:t>
            </w:r>
          </w:p>
        </w:tc>
      </w:tr>
      <w:tr w:rsidR="005128B6" w:rsidRPr="005128B6" w:rsidTr="003271CC">
        <w:trPr>
          <w:trHeight w:val="70"/>
        </w:trPr>
        <w:tc>
          <w:tcPr>
            <w:tcW w:w="679" w:type="pct"/>
            <w:tcBorders>
              <w:top w:val="nil"/>
              <w:left w:val="single" w:sz="4" w:space="0" w:color="auto"/>
              <w:bottom w:val="single" w:sz="4" w:space="0" w:color="auto"/>
              <w:right w:val="single" w:sz="4" w:space="0" w:color="auto"/>
            </w:tcBorders>
            <w:shd w:val="clear" w:color="auto" w:fill="auto"/>
            <w:noWrap/>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77</w:t>
            </w:r>
          </w:p>
        </w:tc>
        <w:tc>
          <w:tcPr>
            <w:tcW w:w="819" w:type="pct"/>
            <w:tcBorders>
              <w:top w:val="nil"/>
              <w:left w:val="nil"/>
              <w:bottom w:val="single" w:sz="4" w:space="0" w:color="auto"/>
              <w:right w:val="single" w:sz="4" w:space="0" w:color="auto"/>
            </w:tcBorders>
            <w:shd w:val="clear" w:color="auto" w:fill="auto"/>
            <w:noWrap/>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480689,75</w:t>
            </w:r>
          </w:p>
        </w:tc>
        <w:tc>
          <w:tcPr>
            <w:tcW w:w="813" w:type="pct"/>
            <w:tcBorders>
              <w:top w:val="nil"/>
              <w:left w:val="nil"/>
              <w:bottom w:val="single" w:sz="4" w:space="0" w:color="auto"/>
              <w:right w:val="single" w:sz="4" w:space="0" w:color="auto"/>
            </w:tcBorders>
            <w:shd w:val="clear" w:color="auto" w:fill="auto"/>
            <w:noWrap/>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2227697,53</w:t>
            </w:r>
          </w:p>
        </w:tc>
        <w:tc>
          <w:tcPr>
            <w:tcW w:w="901" w:type="pct"/>
            <w:tcBorders>
              <w:top w:val="nil"/>
              <w:left w:val="nil"/>
              <w:bottom w:val="single" w:sz="4" w:space="0" w:color="auto"/>
              <w:right w:val="single" w:sz="4" w:space="0" w:color="auto"/>
            </w:tcBorders>
            <w:shd w:val="clear" w:color="auto" w:fill="auto"/>
            <w:noWrap/>
            <w:vAlign w:val="bottom"/>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 </w:t>
            </w:r>
          </w:p>
        </w:tc>
        <w:tc>
          <w:tcPr>
            <w:tcW w:w="1788" w:type="pct"/>
            <w:tcBorders>
              <w:top w:val="nil"/>
              <w:left w:val="nil"/>
              <w:bottom w:val="single" w:sz="4" w:space="0" w:color="auto"/>
              <w:right w:val="single" w:sz="4" w:space="0" w:color="auto"/>
            </w:tcBorders>
            <w:shd w:val="clear" w:color="auto" w:fill="auto"/>
            <w:noWrap/>
            <w:vAlign w:val="bottom"/>
            <w:hideMark/>
          </w:tcPr>
          <w:p w:rsidR="005128B6" w:rsidRPr="005128B6" w:rsidRDefault="005128B6" w:rsidP="005128B6">
            <w:pPr>
              <w:spacing w:after="0" w:line="240" w:lineRule="auto"/>
              <w:jc w:val="center"/>
              <w:rPr>
                <w:rFonts w:ascii="Times New Roman" w:eastAsia="Times New Roman" w:hAnsi="Times New Roman" w:cs="Times New Roman"/>
                <w:color w:val="000000"/>
                <w:sz w:val="12"/>
                <w:szCs w:val="12"/>
                <w:lang w:eastAsia="ru-RU"/>
              </w:rPr>
            </w:pPr>
            <w:r w:rsidRPr="005128B6">
              <w:rPr>
                <w:rFonts w:ascii="Times New Roman" w:eastAsia="Times New Roman" w:hAnsi="Times New Roman" w:cs="Times New Roman"/>
                <w:color w:val="000000"/>
                <w:sz w:val="12"/>
                <w:szCs w:val="12"/>
                <w:lang w:eastAsia="ru-RU"/>
              </w:rPr>
              <w:t> </w:t>
            </w:r>
          </w:p>
        </w:tc>
      </w:tr>
    </w:tbl>
    <w:p w:rsidR="005128B6" w:rsidRDefault="005128B6" w:rsidP="003271CC">
      <w:pPr>
        <w:spacing w:after="0"/>
        <w:jc w:val="center"/>
        <w:rPr>
          <w:rFonts w:ascii="Times New Roman" w:eastAsia="Times New Roman" w:hAnsi="Times New Roman" w:cs="Times New Roman"/>
          <w:sz w:val="12"/>
          <w:szCs w:val="12"/>
          <w:shd w:val="clear" w:color="auto" w:fill="FFFFFF"/>
          <w:lang w:eastAsia="x-none"/>
        </w:rPr>
      </w:pPr>
    </w:p>
    <w:p w:rsidR="003271CC" w:rsidRDefault="003271CC" w:rsidP="003271CC">
      <w:pPr>
        <w:spacing w:after="0"/>
        <w:jc w:val="center"/>
        <w:rPr>
          <w:rFonts w:ascii="Times New Roman" w:eastAsia="Times New Roman" w:hAnsi="Times New Roman" w:cs="Times New Roman"/>
          <w:sz w:val="12"/>
          <w:szCs w:val="12"/>
          <w:shd w:val="clear" w:color="auto" w:fill="FFFFFF"/>
          <w:lang w:eastAsia="x-none"/>
        </w:rPr>
      </w:pPr>
      <w:r w:rsidRPr="003271CC">
        <w:rPr>
          <w:rFonts w:ascii="Times New Roman" w:eastAsia="Times New Roman" w:hAnsi="Times New Roman" w:cs="Times New Roman"/>
          <w:sz w:val="12"/>
          <w:szCs w:val="12"/>
          <w:shd w:val="clear" w:color="auto" w:fill="FFFFFF"/>
          <w:lang w:eastAsia="x-none"/>
        </w:rPr>
        <w:t>ЧЕРТЕЖИ</w:t>
      </w:r>
    </w:p>
    <w:p w:rsidR="003271CC" w:rsidRDefault="003271CC" w:rsidP="003271CC">
      <w:pPr>
        <w:spacing w:after="0"/>
        <w:jc w:val="center"/>
        <w:rPr>
          <w:rFonts w:ascii="Times New Roman" w:eastAsia="Times New Roman" w:hAnsi="Times New Roman" w:cs="Times New Roman"/>
          <w:sz w:val="12"/>
          <w:szCs w:val="12"/>
          <w:shd w:val="clear" w:color="auto" w:fill="FFFFFF"/>
          <w:lang w:eastAsia="x-none"/>
        </w:rPr>
      </w:pPr>
      <w:r>
        <w:rPr>
          <w:noProof/>
          <w:lang w:eastAsia="ru-RU"/>
        </w:rPr>
        <w:drawing>
          <wp:inline distT="0" distB="0" distL="0" distR="0">
            <wp:extent cx="1512328" cy="1714500"/>
            <wp:effectExtent l="0" t="0" r="0" b="0"/>
            <wp:docPr id="9" name="Рисунок 9" descr="C:\Users\user\AppData\Local\Microsoft\Windows\Temporary Internet Files\Content.Word\ПМТ чертеж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user\AppData\Local\Microsoft\Windows\Temporary Internet Files\Content.Word\ПМТ чертеж_page-0001.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15270" cy="1717836"/>
                    </a:xfrm>
                    <a:prstGeom prst="rect">
                      <a:avLst/>
                    </a:prstGeom>
                    <a:noFill/>
                    <a:ln>
                      <a:noFill/>
                    </a:ln>
                  </pic:spPr>
                </pic:pic>
              </a:graphicData>
            </a:graphic>
          </wp:inline>
        </w:drawing>
      </w:r>
    </w:p>
    <w:p w:rsidR="003271CC" w:rsidRDefault="003271CC" w:rsidP="003271CC">
      <w:pPr>
        <w:spacing w:after="0"/>
        <w:jc w:val="center"/>
        <w:rPr>
          <w:rFonts w:ascii="Times New Roman" w:eastAsia="Times New Roman" w:hAnsi="Times New Roman" w:cs="Times New Roman"/>
          <w:sz w:val="12"/>
          <w:szCs w:val="12"/>
          <w:shd w:val="clear" w:color="auto" w:fill="FFFFFF"/>
          <w:lang w:eastAsia="x-none"/>
        </w:rPr>
      </w:pPr>
    </w:p>
    <w:p w:rsidR="003271CC" w:rsidRDefault="003271CC" w:rsidP="003271CC">
      <w:pPr>
        <w:spacing w:after="0"/>
        <w:jc w:val="center"/>
        <w:rPr>
          <w:rFonts w:ascii="Times New Roman" w:eastAsia="Times New Roman" w:hAnsi="Times New Roman" w:cs="Times New Roman"/>
          <w:sz w:val="12"/>
          <w:szCs w:val="12"/>
          <w:shd w:val="clear" w:color="auto" w:fill="FFFFFF"/>
          <w:lang w:eastAsia="x-none"/>
        </w:rPr>
      </w:pPr>
      <w:r w:rsidRPr="003271CC">
        <w:rPr>
          <w:rFonts w:ascii="Times New Roman" w:eastAsia="Times New Roman" w:hAnsi="Times New Roman" w:cs="Times New Roman"/>
          <w:sz w:val="12"/>
          <w:szCs w:val="12"/>
          <w:shd w:val="clear" w:color="auto" w:fill="FFFFFF"/>
          <w:lang w:eastAsia="x-none"/>
        </w:rPr>
        <w:t>МАТЕРИАЛЫ ПО ОБОСНОВАНИЮ</w:t>
      </w:r>
    </w:p>
    <w:p w:rsidR="003271CC" w:rsidRDefault="003271CC" w:rsidP="0051760D">
      <w:pPr>
        <w:spacing w:after="0"/>
        <w:jc w:val="center"/>
        <w:rPr>
          <w:rFonts w:ascii="Times New Roman" w:eastAsia="Times New Roman" w:hAnsi="Times New Roman" w:cs="Times New Roman"/>
          <w:sz w:val="12"/>
          <w:szCs w:val="12"/>
          <w:shd w:val="clear" w:color="auto" w:fill="FFFFFF"/>
          <w:lang w:eastAsia="x-none"/>
        </w:rPr>
      </w:pPr>
      <w:r>
        <w:rPr>
          <w:noProof/>
          <w:lang w:eastAsia="ru-RU"/>
        </w:rPr>
        <w:drawing>
          <wp:inline distT="0" distB="0" distL="0" distR="0" wp14:anchorId="3B51156D" wp14:editId="30AFC653">
            <wp:extent cx="1350029" cy="1743075"/>
            <wp:effectExtent l="0" t="0" r="0" b="0"/>
            <wp:docPr id="10" name="Рисунок 10" descr="C:\Users\user\AppData\Local\Microsoft\Windows\Temporary Internet Files\Content.Word\ПМТ Мат.по обос.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user\AppData\Local\Microsoft\Windows\Temporary Internet Files\Content.Word\ПМТ Мат.по обос._page-0001.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50029" cy="1743075"/>
                    </a:xfrm>
                    <a:prstGeom prst="rect">
                      <a:avLst/>
                    </a:prstGeom>
                    <a:noFill/>
                    <a:ln>
                      <a:noFill/>
                    </a:ln>
                  </pic:spPr>
                </pic:pic>
              </a:graphicData>
            </a:graphic>
          </wp:inline>
        </w:drawing>
      </w:r>
    </w:p>
    <w:p w:rsidR="003271CC" w:rsidRDefault="003271CC" w:rsidP="003271CC">
      <w:pPr>
        <w:spacing w:after="0"/>
        <w:jc w:val="center"/>
        <w:rPr>
          <w:rFonts w:ascii="Times New Roman" w:eastAsia="Times New Roman" w:hAnsi="Times New Roman" w:cs="Times New Roman"/>
          <w:sz w:val="12"/>
          <w:szCs w:val="12"/>
          <w:shd w:val="clear" w:color="auto" w:fill="FFFFFF"/>
          <w:lang w:eastAsia="x-none"/>
        </w:rPr>
      </w:pPr>
      <w:r w:rsidRPr="003271CC">
        <w:rPr>
          <w:rFonts w:ascii="Times New Roman" w:eastAsia="Times New Roman" w:hAnsi="Times New Roman" w:cs="Times New Roman"/>
          <w:sz w:val="12"/>
          <w:szCs w:val="12"/>
          <w:shd w:val="clear" w:color="auto" w:fill="FFFFFF"/>
          <w:lang w:eastAsia="x-none"/>
        </w:rPr>
        <w:t>Исходные данные</w:t>
      </w:r>
    </w:p>
    <w:tbl>
      <w:tblPr>
        <w:tblW w:w="5000" w:type="pct"/>
        <w:tblCellMar>
          <w:left w:w="0" w:type="dxa"/>
          <w:right w:w="0" w:type="dxa"/>
        </w:tblCellMar>
        <w:tblLook w:val="04A0" w:firstRow="1" w:lastRow="0" w:firstColumn="1" w:lastColumn="0" w:noHBand="0" w:noVBand="1"/>
      </w:tblPr>
      <w:tblGrid>
        <w:gridCol w:w="462"/>
        <w:gridCol w:w="4008"/>
        <w:gridCol w:w="3063"/>
      </w:tblGrid>
      <w:tr w:rsidR="003271CC" w:rsidRPr="003271CC" w:rsidTr="003271CC">
        <w:tc>
          <w:tcPr>
            <w:tcW w:w="307" w:type="pct"/>
            <w:tcBorders>
              <w:top w:val="single" w:sz="8" w:space="0" w:color="000000"/>
              <w:left w:val="single" w:sz="8" w:space="0" w:color="000000"/>
              <w:bottom w:val="single" w:sz="8" w:space="0" w:color="000000"/>
              <w:right w:val="single" w:sz="8" w:space="0" w:color="000000"/>
            </w:tcBorders>
            <w:hideMark/>
          </w:tcPr>
          <w:p w:rsidR="003271CC" w:rsidRPr="003271CC" w:rsidRDefault="003271CC" w:rsidP="003271CC">
            <w:pPr>
              <w:spacing w:after="0" w:line="240" w:lineRule="auto"/>
              <w:ind w:left="60" w:right="60"/>
              <w:jc w:val="center"/>
              <w:rPr>
                <w:rFonts w:ascii="Verdana" w:eastAsia="Times New Roman" w:hAnsi="Verdana" w:cs="Segoe UI"/>
                <w:color w:val="000000" w:themeColor="text1"/>
                <w:sz w:val="12"/>
                <w:szCs w:val="12"/>
                <w:lang w:eastAsia="ru-RU"/>
              </w:rPr>
            </w:pPr>
            <w:r w:rsidRPr="003271CC">
              <w:rPr>
                <w:rFonts w:ascii="Times New Roman" w:eastAsia="Times New Roman" w:hAnsi="Times New Roman" w:cs="Times New Roman"/>
                <w:color w:val="000000" w:themeColor="text1"/>
                <w:sz w:val="12"/>
                <w:szCs w:val="12"/>
                <w:lang w:eastAsia="ru-RU"/>
              </w:rPr>
              <w:t>№ п/п</w:t>
            </w:r>
          </w:p>
        </w:tc>
        <w:tc>
          <w:tcPr>
            <w:tcW w:w="2659" w:type="pct"/>
            <w:tcBorders>
              <w:top w:val="single" w:sz="8" w:space="0" w:color="000000"/>
              <w:left w:val="single" w:sz="8" w:space="0" w:color="000000"/>
              <w:bottom w:val="single" w:sz="8" w:space="0" w:color="000000"/>
              <w:right w:val="single" w:sz="8" w:space="0" w:color="000000"/>
            </w:tcBorders>
            <w:hideMark/>
          </w:tcPr>
          <w:p w:rsidR="003271CC" w:rsidRPr="003271CC" w:rsidRDefault="003271CC" w:rsidP="003271CC">
            <w:pPr>
              <w:spacing w:after="0" w:line="240" w:lineRule="auto"/>
              <w:ind w:left="60" w:right="60"/>
              <w:jc w:val="center"/>
              <w:rPr>
                <w:rFonts w:ascii="Verdana" w:eastAsia="Times New Roman" w:hAnsi="Verdana" w:cs="Segoe UI"/>
                <w:color w:val="000000" w:themeColor="text1"/>
                <w:sz w:val="12"/>
                <w:szCs w:val="12"/>
                <w:lang w:eastAsia="ru-RU"/>
              </w:rPr>
            </w:pPr>
            <w:r w:rsidRPr="003271CC">
              <w:rPr>
                <w:rFonts w:ascii="Times New Roman" w:eastAsia="Times New Roman" w:hAnsi="Times New Roman" w:cs="Times New Roman"/>
                <w:color w:val="000000" w:themeColor="text1"/>
                <w:sz w:val="12"/>
                <w:szCs w:val="12"/>
                <w:lang w:eastAsia="ru-RU"/>
              </w:rPr>
              <w:t>Наименование документа</w:t>
            </w:r>
          </w:p>
        </w:tc>
        <w:tc>
          <w:tcPr>
            <w:tcW w:w="2033" w:type="pct"/>
            <w:tcBorders>
              <w:top w:val="single" w:sz="8" w:space="0" w:color="000000"/>
              <w:left w:val="single" w:sz="8" w:space="0" w:color="000000"/>
              <w:bottom w:val="single" w:sz="8" w:space="0" w:color="000000"/>
              <w:right w:val="single" w:sz="8" w:space="0" w:color="000000"/>
            </w:tcBorders>
            <w:hideMark/>
          </w:tcPr>
          <w:p w:rsidR="003271CC" w:rsidRPr="003271CC" w:rsidRDefault="003271CC" w:rsidP="003271CC">
            <w:pPr>
              <w:spacing w:after="0" w:line="240" w:lineRule="auto"/>
              <w:ind w:left="60" w:right="60"/>
              <w:jc w:val="center"/>
              <w:rPr>
                <w:rFonts w:ascii="Verdana" w:eastAsia="Times New Roman" w:hAnsi="Verdana" w:cs="Segoe UI"/>
                <w:color w:val="000000" w:themeColor="text1"/>
                <w:sz w:val="12"/>
                <w:szCs w:val="12"/>
                <w:lang w:eastAsia="ru-RU"/>
              </w:rPr>
            </w:pPr>
            <w:r w:rsidRPr="003271CC">
              <w:rPr>
                <w:rFonts w:ascii="Times New Roman" w:eastAsia="Times New Roman" w:hAnsi="Times New Roman" w:cs="Times New Roman"/>
                <w:color w:val="000000" w:themeColor="text1"/>
                <w:sz w:val="12"/>
                <w:szCs w:val="12"/>
                <w:lang w:eastAsia="ru-RU"/>
              </w:rPr>
              <w:t>Реквизиты документа</w:t>
            </w:r>
          </w:p>
        </w:tc>
      </w:tr>
      <w:tr w:rsidR="003271CC" w:rsidRPr="003271CC" w:rsidTr="003271CC">
        <w:tc>
          <w:tcPr>
            <w:tcW w:w="307" w:type="pct"/>
            <w:tcBorders>
              <w:top w:val="single" w:sz="8" w:space="0" w:color="000000"/>
              <w:left w:val="single" w:sz="8" w:space="0" w:color="000000"/>
              <w:bottom w:val="single" w:sz="8" w:space="0" w:color="000000"/>
              <w:right w:val="single" w:sz="8" w:space="0" w:color="000000"/>
            </w:tcBorders>
            <w:vAlign w:val="center"/>
          </w:tcPr>
          <w:p w:rsidR="003271CC" w:rsidRPr="003271CC" w:rsidRDefault="003271CC" w:rsidP="003271CC">
            <w:pPr>
              <w:spacing w:after="0" w:line="240" w:lineRule="auto"/>
              <w:ind w:left="60" w:right="60"/>
              <w:jc w:val="center"/>
              <w:rPr>
                <w:rFonts w:ascii="Times New Roman" w:eastAsia="Times New Roman" w:hAnsi="Times New Roman" w:cs="Times New Roman"/>
                <w:color w:val="000000" w:themeColor="text1"/>
                <w:sz w:val="12"/>
                <w:szCs w:val="12"/>
                <w:lang w:eastAsia="ru-RU"/>
              </w:rPr>
            </w:pPr>
            <w:r w:rsidRPr="003271CC">
              <w:rPr>
                <w:rFonts w:ascii="Times New Roman" w:eastAsia="Times New Roman" w:hAnsi="Times New Roman" w:cs="Times New Roman"/>
                <w:color w:val="000000" w:themeColor="text1"/>
                <w:sz w:val="12"/>
                <w:szCs w:val="12"/>
                <w:lang w:eastAsia="ru-RU"/>
              </w:rPr>
              <w:t>1</w:t>
            </w:r>
          </w:p>
        </w:tc>
        <w:tc>
          <w:tcPr>
            <w:tcW w:w="2659" w:type="pct"/>
            <w:tcBorders>
              <w:top w:val="single" w:sz="8" w:space="0" w:color="000000"/>
              <w:left w:val="single" w:sz="8" w:space="0" w:color="000000"/>
              <w:bottom w:val="single" w:sz="8" w:space="0" w:color="000000"/>
              <w:right w:val="single" w:sz="8" w:space="0" w:color="000000"/>
            </w:tcBorders>
            <w:vAlign w:val="center"/>
          </w:tcPr>
          <w:p w:rsidR="003271CC" w:rsidRPr="003271CC" w:rsidRDefault="003271CC" w:rsidP="003271CC">
            <w:pPr>
              <w:spacing w:after="0" w:line="240" w:lineRule="auto"/>
              <w:ind w:right="60"/>
              <w:jc w:val="center"/>
              <w:rPr>
                <w:rFonts w:ascii="Times New Roman" w:eastAsia="Times New Roman" w:hAnsi="Times New Roman" w:cs="Times New Roman"/>
                <w:color w:val="000000" w:themeColor="text1"/>
                <w:sz w:val="12"/>
                <w:szCs w:val="12"/>
                <w:lang w:eastAsia="ru-RU"/>
              </w:rPr>
            </w:pPr>
            <w:r w:rsidRPr="003271CC">
              <w:rPr>
                <w:rFonts w:ascii="Times New Roman" w:eastAsia="Times New Roman" w:hAnsi="Times New Roman" w:cs="Times New Roman"/>
                <w:color w:val="000000" w:themeColor="text1"/>
                <w:sz w:val="12"/>
                <w:szCs w:val="12"/>
                <w:lang w:eastAsia="ru-RU"/>
              </w:rPr>
              <w:t>Кадастровый план территории</w:t>
            </w:r>
          </w:p>
        </w:tc>
        <w:tc>
          <w:tcPr>
            <w:tcW w:w="2033" w:type="pct"/>
            <w:tcBorders>
              <w:top w:val="single" w:sz="8" w:space="0" w:color="000000"/>
              <w:left w:val="single" w:sz="8" w:space="0" w:color="000000"/>
              <w:bottom w:val="single" w:sz="8" w:space="0" w:color="000000"/>
              <w:right w:val="single" w:sz="8" w:space="0" w:color="000000"/>
            </w:tcBorders>
            <w:vAlign w:val="center"/>
          </w:tcPr>
          <w:p w:rsidR="003271CC" w:rsidRPr="003271CC" w:rsidRDefault="003271CC" w:rsidP="003271CC">
            <w:pPr>
              <w:spacing w:after="0" w:line="240" w:lineRule="auto"/>
              <w:ind w:left="60" w:right="60"/>
              <w:jc w:val="center"/>
              <w:rPr>
                <w:rFonts w:ascii="Times New Roman" w:eastAsia="Times New Roman" w:hAnsi="Times New Roman" w:cs="Times New Roman"/>
                <w:color w:val="000000" w:themeColor="text1"/>
                <w:sz w:val="12"/>
                <w:szCs w:val="12"/>
                <w:lang w:eastAsia="ru-RU"/>
              </w:rPr>
            </w:pPr>
            <w:r w:rsidRPr="003271CC">
              <w:rPr>
                <w:rFonts w:ascii="Times New Roman" w:eastAsia="Times New Roman" w:hAnsi="Times New Roman" w:cs="Times New Roman"/>
                <w:color w:val="000000" w:themeColor="text1"/>
                <w:sz w:val="12"/>
                <w:szCs w:val="12"/>
                <w:lang w:eastAsia="ru-RU"/>
              </w:rPr>
              <w:t>№ 63-00-102/20-637523,</w:t>
            </w:r>
            <w:r w:rsidRPr="003271CC">
              <w:rPr>
                <w:color w:val="000000" w:themeColor="text1"/>
                <w:sz w:val="12"/>
                <w:szCs w:val="12"/>
              </w:rPr>
              <w:t xml:space="preserve"> </w:t>
            </w:r>
            <w:r w:rsidRPr="003271CC">
              <w:rPr>
                <w:rFonts w:ascii="Times New Roman" w:eastAsia="Times New Roman" w:hAnsi="Times New Roman" w:cs="Times New Roman"/>
                <w:color w:val="000000" w:themeColor="text1"/>
                <w:sz w:val="12"/>
                <w:szCs w:val="12"/>
                <w:lang w:eastAsia="ru-RU"/>
              </w:rPr>
              <w:t xml:space="preserve">филиал Федерального государственного бюджетного учреждения «Федеральная кадастровая палата Федеральной службы </w:t>
            </w:r>
            <w:r w:rsidRPr="003271CC">
              <w:rPr>
                <w:rFonts w:ascii="Times New Roman" w:eastAsia="Times New Roman" w:hAnsi="Times New Roman" w:cs="Times New Roman"/>
                <w:color w:val="000000" w:themeColor="text1"/>
                <w:sz w:val="12"/>
                <w:szCs w:val="12"/>
                <w:lang w:eastAsia="ru-RU"/>
              </w:rPr>
              <w:lastRenderedPageBreak/>
              <w:t>государственной регистрации, кадастра и картографии» по Самарской области, 30.07.2020</w:t>
            </w:r>
          </w:p>
        </w:tc>
      </w:tr>
      <w:tr w:rsidR="003271CC" w:rsidRPr="003271CC" w:rsidTr="003271CC">
        <w:tc>
          <w:tcPr>
            <w:tcW w:w="307" w:type="pct"/>
            <w:tcBorders>
              <w:top w:val="single" w:sz="8" w:space="0" w:color="000000"/>
              <w:left w:val="single" w:sz="8" w:space="0" w:color="000000"/>
              <w:bottom w:val="single" w:sz="8" w:space="0" w:color="000000"/>
              <w:right w:val="single" w:sz="8" w:space="0" w:color="000000"/>
            </w:tcBorders>
            <w:vAlign w:val="center"/>
          </w:tcPr>
          <w:p w:rsidR="003271CC" w:rsidRPr="003271CC" w:rsidRDefault="003271CC" w:rsidP="003271CC">
            <w:pPr>
              <w:spacing w:after="0" w:line="240" w:lineRule="auto"/>
              <w:ind w:left="60" w:right="60"/>
              <w:jc w:val="center"/>
              <w:rPr>
                <w:rFonts w:ascii="Times New Roman" w:eastAsia="Times New Roman" w:hAnsi="Times New Roman" w:cs="Times New Roman"/>
                <w:color w:val="000000" w:themeColor="text1"/>
                <w:sz w:val="12"/>
                <w:szCs w:val="12"/>
                <w:lang w:eastAsia="ru-RU"/>
              </w:rPr>
            </w:pPr>
            <w:r w:rsidRPr="003271CC">
              <w:rPr>
                <w:rFonts w:ascii="Times New Roman" w:eastAsia="Times New Roman" w:hAnsi="Times New Roman" w:cs="Times New Roman"/>
                <w:color w:val="000000" w:themeColor="text1"/>
                <w:sz w:val="12"/>
                <w:szCs w:val="12"/>
                <w:lang w:eastAsia="ru-RU"/>
              </w:rPr>
              <w:lastRenderedPageBreak/>
              <w:t>2</w:t>
            </w:r>
          </w:p>
        </w:tc>
        <w:tc>
          <w:tcPr>
            <w:tcW w:w="2659" w:type="pct"/>
            <w:tcBorders>
              <w:top w:val="single" w:sz="8" w:space="0" w:color="000000"/>
              <w:left w:val="single" w:sz="8" w:space="0" w:color="000000"/>
              <w:bottom w:val="single" w:sz="8" w:space="0" w:color="000000"/>
              <w:right w:val="single" w:sz="8" w:space="0" w:color="000000"/>
            </w:tcBorders>
            <w:vAlign w:val="center"/>
          </w:tcPr>
          <w:p w:rsidR="003271CC" w:rsidRPr="003271CC" w:rsidRDefault="003271CC" w:rsidP="003271CC">
            <w:pPr>
              <w:spacing w:after="0" w:line="240" w:lineRule="auto"/>
              <w:ind w:right="60"/>
              <w:jc w:val="center"/>
              <w:rPr>
                <w:rFonts w:ascii="Times New Roman" w:eastAsia="Times New Roman" w:hAnsi="Times New Roman" w:cs="Times New Roman"/>
                <w:color w:val="000000" w:themeColor="text1"/>
                <w:sz w:val="12"/>
                <w:szCs w:val="12"/>
                <w:lang w:eastAsia="ru-RU"/>
              </w:rPr>
            </w:pPr>
            <w:r w:rsidRPr="003271CC">
              <w:rPr>
                <w:rFonts w:ascii="Times New Roman" w:eastAsia="Times New Roman" w:hAnsi="Times New Roman" w:cs="Times New Roman"/>
                <w:color w:val="000000" w:themeColor="text1"/>
                <w:sz w:val="12"/>
                <w:szCs w:val="12"/>
                <w:lang w:eastAsia="ru-RU"/>
              </w:rPr>
              <w:t>Кадастровый план территории</w:t>
            </w:r>
          </w:p>
        </w:tc>
        <w:tc>
          <w:tcPr>
            <w:tcW w:w="2033" w:type="pct"/>
            <w:tcBorders>
              <w:top w:val="single" w:sz="8" w:space="0" w:color="000000"/>
              <w:left w:val="single" w:sz="8" w:space="0" w:color="000000"/>
              <w:bottom w:val="single" w:sz="8" w:space="0" w:color="000000"/>
              <w:right w:val="single" w:sz="8" w:space="0" w:color="000000"/>
            </w:tcBorders>
            <w:vAlign w:val="center"/>
          </w:tcPr>
          <w:p w:rsidR="003271CC" w:rsidRPr="003271CC" w:rsidRDefault="003271CC" w:rsidP="003271CC">
            <w:pPr>
              <w:spacing w:after="0" w:line="240" w:lineRule="auto"/>
              <w:ind w:left="60" w:right="60"/>
              <w:jc w:val="center"/>
              <w:rPr>
                <w:rFonts w:ascii="Times New Roman" w:eastAsia="Times New Roman" w:hAnsi="Times New Roman" w:cs="Times New Roman"/>
                <w:color w:val="000000" w:themeColor="text1"/>
                <w:sz w:val="12"/>
                <w:szCs w:val="12"/>
                <w:lang w:eastAsia="ru-RU"/>
              </w:rPr>
            </w:pPr>
            <w:r w:rsidRPr="003271CC">
              <w:rPr>
                <w:rFonts w:ascii="Times New Roman" w:eastAsia="Times New Roman" w:hAnsi="Times New Roman" w:cs="Times New Roman"/>
                <w:color w:val="000000" w:themeColor="text1"/>
                <w:sz w:val="12"/>
                <w:szCs w:val="12"/>
                <w:lang w:eastAsia="ru-RU"/>
              </w:rPr>
              <w:t>№ 63-00-102/20-637533,</w:t>
            </w:r>
            <w:r w:rsidRPr="003271CC">
              <w:rPr>
                <w:color w:val="000000" w:themeColor="text1"/>
                <w:sz w:val="12"/>
                <w:szCs w:val="12"/>
              </w:rPr>
              <w:t xml:space="preserve"> </w:t>
            </w:r>
            <w:r w:rsidRPr="003271CC">
              <w:rPr>
                <w:rFonts w:ascii="Times New Roman" w:eastAsia="Times New Roman" w:hAnsi="Times New Roman" w:cs="Times New Roman"/>
                <w:color w:val="000000" w:themeColor="text1"/>
                <w:sz w:val="12"/>
                <w:szCs w:val="12"/>
                <w:lang w:eastAsia="ru-RU"/>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Самарской области, 30.07.2020</w:t>
            </w:r>
          </w:p>
        </w:tc>
      </w:tr>
      <w:tr w:rsidR="003271CC" w:rsidRPr="003271CC" w:rsidTr="003271CC">
        <w:tc>
          <w:tcPr>
            <w:tcW w:w="307" w:type="pct"/>
            <w:tcBorders>
              <w:top w:val="single" w:sz="8" w:space="0" w:color="000000"/>
              <w:left w:val="single" w:sz="8" w:space="0" w:color="000000"/>
              <w:bottom w:val="single" w:sz="8" w:space="0" w:color="000000"/>
              <w:right w:val="single" w:sz="8" w:space="0" w:color="000000"/>
            </w:tcBorders>
            <w:vAlign w:val="center"/>
          </w:tcPr>
          <w:p w:rsidR="003271CC" w:rsidRPr="003271CC" w:rsidRDefault="003271CC" w:rsidP="003271CC">
            <w:pPr>
              <w:spacing w:after="0" w:line="240" w:lineRule="auto"/>
              <w:ind w:left="60" w:right="60"/>
              <w:jc w:val="center"/>
              <w:rPr>
                <w:rFonts w:ascii="Times New Roman" w:eastAsia="Times New Roman" w:hAnsi="Times New Roman" w:cs="Times New Roman"/>
                <w:color w:val="000000" w:themeColor="text1"/>
                <w:sz w:val="12"/>
                <w:szCs w:val="12"/>
                <w:lang w:eastAsia="ru-RU"/>
              </w:rPr>
            </w:pPr>
            <w:r w:rsidRPr="003271CC">
              <w:rPr>
                <w:rFonts w:ascii="Times New Roman" w:eastAsia="Times New Roman" w:hAnsi="Times New Roman" w:cs="Times New Roman"/>
                <w:color w:val="000000" w:themeColor="text1"/>
                <w:sz w:val="12"/>
                <w:szCs w:val="12"/>
                <w:lang w:eastAsia="ru-RU"/>
              </w:rPr>
              <w:t>3</w:t>
            </w:r>
          </w:p>
        </w:tc>
        <w:tc>
          <w:tcPr>
            <w:tcW w:w="2659" w:type="pct"/>
            <w:tcBorders>
              <w:top w:val="single" w:sz="8" w:space="0" w:color="000000"/>
              <w:left w:val="single" w:sz="8" w:space="0" w:color="000000"/>
              <w:bottom w:val="single" w:sz="8" w:space="0" w:color="000000"/>
              <w:right w:val="single" w:sz="8" w:space="0" w:color="000000"/>
            </w:tcBorders>
          </w:tcPr>
          <w:p w:rsidR="003271CC" w:rsidRPr="003271CC" w:rsidRDefault="003271CC" w:rsidP="003271CC">
            <w:pPr>
              <w:spacing w:after="0" w:line="240" w:lineRule="auto"/>
              <w:ind w:right="60"/>
              <w:jc w:val="center"/>
              <w:rPr>
                <w:rFonts w:ascii="Times New Roman" w:eastAsia="Times New Roman" w:hAnsi="Times New Roman" w:cs="Times New Roman"/>
                <w:color w:val="000000" w:themeColor="text1"/>
                <w:sz w:val="12"/>
                <w:szCs w:val="12"/>
                <w:lang w:eastAsia="ru-RU"/>
              </w:rPr>
            </w:pPr>
            <w:r w:rsidRPr="003271CC">
              <w:rPr>
                <w:rFonts w:ascii="Times New Roman" w:eastAsia="Times New Roman" w:hAnsi="Times New Roman" w:cs="Times New Roman"/>
                <w:color w:val="000000" w:themeColor="text1"/>
                <w:sz w:val="12"/>
                <w:szCs w:val="12"/>
                <w:lang w:eastAsia="ru-RU"/>
              </w:rPr>
              <w:t>Выписка из Единого государственного реестра недвижимости об объекте недвижимости</w:t>
            </w:r>
          </w:p>
        </w:tc>
        <w:tc>
          <w:tcPr>
            <w:tcW w:w="2033" w:type="pct"/>
            <w:tcBorders>
              <w:top w:val="single" w:sz="8" w:space="0" w:color="000000"/>
              <w:left w:val="single" w:sz="8" w:space="0" w:color="000000"/>
              <w:bottom w:val="single" w:sz="8" w:space="0" w:color="000000"/>
              <w:right w:val="single" w:sz="8" w:space="0" w:color="000000"/>
            </w:tcBorders>
            <w:vAlign w:val="center"/>
          </w:tcPr>
          <w:p w:rsidR="003271CC" w:rsidRPr="003271CC" w:rsidRDefault="003271CC" w:rsidP="003271CC">
            <w:pPr>
              <w:spacing w:after="0" w:line="240" w:lineRule="auto"/>
              <w:ind w:left="60" w:right="60"/>
              <w:jc w:val="center"/>
              <w:rPr>
                <w:rFonts w:ascii="Times New Roman" w:eastAsia="Times New Roman" w:hAnsi="Times New Roman" w:cs="Times New Roman"/>
                <w:color w:val="000000" w:themeColor="text1"/>
                <w:sz w:val="12"/>
                <w:szCs w:val="12"/>
                <w:lang w:eastAsia="ru-RU"/>
              </w:rPr>
            </w:pPr>
            <w:r w:rsidRPr="003271CC">
              <w:rPr>
                <w:rFonts w:ascii="Times New Roman" w:eastAsia="Times New Roman" w:hAnsi="Times New Roman" w:cs="Times New Roman"/>
                <w:color w:val="000000" w:themeColor="text1"/>
                <w:sz w:val="12"/>
                <w:szCs w:val="12"/>
                <w:lang w:eastAsia="ru-RU"/>
              </w:rPr>
              <w:t>№ 99/2020/</w:t>
            </w:r>
            <w:r w:rsidRPr="003271CC">
              <w:rPr>
                <w:rFonts w:ascii="Times New Roman" w:hAnsi="Times New Roman" w:cs="Times New Roman"/>
                <w:bCs/>
                <w:color w:val="000000"/>
                <w:sz w:val="12"/>
                <w:szCs w:val="12"/>
              </w:rPr>
              <w:t>341724266 </w:t>
            </w:r>
            <w:r w:rsidRPr="003271CC">
              <w:rPr>
                <w:rFonts w:ascii="Times New Roman" w:eastAsia="Times New Roman" w:hAnsi="Times New Roman" w:cs="Times New Roman"/>
                <w:color w:val="000000" w:themeColor="text1"/>
                <w:sz w:val="12"/>
                <w:szCs w:val="12"/>
                <w:lang w:eastAsia="ru-RU"/>
              </w:rPr>
              <w:t>, ФГИС ЕГРН, 06.08.2020</w:t>
            </w:r>
          </w:p>
        </w:tc>
      </w:tr>
      <w:tr w:rsidR="003271CC" w:rsidRPr="003271CC" w:rsidTr="003271CC">
        <w:tc>
          <w:tcPr>
            <w:tcW w:w="307" w:type="pct"/>
            <w:tcBorders>
              <w:top w:val="single" w:sz="8" w:space="0" w:color="000000"/>
              <w:left w:val="single" w:sz="8" w:space="0" w:color="000000"/>
              <w:bottom w:val="single" w:sz="8" w:space="0" w:color="000000"/>
              <w:right w:val="single" w:sz="8" w:space="0" w:color="000000"/>
            </w:tcBorders>
            <w:vAlign w:val="center"/>
          </w:tcPr>
          <w:p w:rsidR="003271CC" w:rsidRPr="003271CC" w:rsidRDefault="003271CC" w:rsidP="003271CC">
            <w:pPr>
              <w:spacing w:after="0" w:line="240" w:lineRule="auto"/>
              <w:ind w:left="60" w:right="60"/>
              <w:jc w:val="center"/>
              <w:rPr>
                <w:rFonts w:ascii="Times New Roman" w:eastAsia="Times New Roman" w:hAnsi="Times New Roman" w:cs="Times New Roman"/>
                <w:color w:val="000000" w:themeColor="text1"/>
                <w:sz w:val="12"/>
                <w:szCs w:val="12"/>
                <w:lang w:eastAsia="ru-RU"/>
              </w:rPr>
            </w:pPr>
            <w:r w:rsidRPr="003271CC">
              <w:rPr>
                <w:rFonts w:ascii="Times New Roman" w:eastAsia="Times New Roman" w:hAnsi="Times New Roman" w:cs="Times New Roman"/>
                <w:color w:val="000000" w:themeColor="text1"/>
                <w:sz w:val="12"/>
                <w:szCs w:val="12"/>
                <w:lang w:eastAsia="ru-RU"/>
              </w:rPr>
              <w:t>4</w:t>
            </w:r>
          </w:p>
        </w:tc>
        <w:tc>
          <w:tcPr>
            <w:tcW w:w="2659" w:type="pct"/>
            <w:tcBorders>
              <w:top w:val="single" w:sz="8" w:space="0" w:color="000000"/>
              <w:left w:val="single" w:sz="8" w:space="0" w:color="000000"/>
              <w:bottom w:val="single" w:sz="8" w:space="0" w:color="000000"/>
              <w:right w:val="single" w:sz="8" w:space="0" w:color="000000"/>
            </w:tcBorders>
          </w:tcPr>
          <w:p w:rsidR="003271CC" w:rsidRPr="003271CC" w:rsidRDefault="003271CC" w:rsidP="003271CC">
            <w:pPr>
              <w:spacing w:after="0" w:line="240" w:lineRule="auto"/>
              <w:ind w:left="60" w:right="60"/>
              <w:jc w:val="center"/>
              <w:rPr>
                <w:rFonts w:ascii="Times New Roman" w:eastAsia="Times New Roman" w:hAnsi="Times New Roman" w:cs="Times New Roman"/>
                <w:color w:val="000000" w:themeColor="text1"/>
                <w:sz w:val="12"/>
                <w:szCs w:val="12"/>
                <w:lang w:eastAsia="ru-RU"/>
              </w:rPr>
            </w:pPr>
            <w:r w:rsidRPr="003271CC">
              <w:rPr>
                <w:rFonts w:ascii="Times New Roman" w:eastAsia="Times New Roman" w:hAnsi="Times New Roman" w:cs="Times New Roman"/>
                <w:color w:val="000000" w:themeColor="text1"/>
                <w:sz w:val="12"/>
                <w:szCs w:val="12"/>
                <w:lang w:eastAsia="ru-RU"/>
              </w:rPr>
              <w:t>Выписка из Единого государственного реестра недвижимости об объекте недвижимости</w:t>
            </w:r>
          </w:p>
        </w:tc>
        <w:tc>
          <w:tcPr>
            <w:tcW w:w="2033" w:type="pct"/>
            <w:tcBorders>
              <w:top w:val="single" w:sz="8" w:space="0" w:color="000000"/>
              <w:left w:val="single" w:sz="8" w:space="0" w:color="000000"/>
              <w:bottom w:val="single" w:sz="8" w:space="0" w:color="000000"/>
              <w:right w:val="single" w:sz="8" w:space="0" w:color="000000"/>
            </w:tcBorders>
            <w:vAlign w:val="center"/>
          </w:tcPr>
          <w:p w:rsidR="003271CC" w:rsidRPr="003271CC" w:rsidRDefault="003271CC" w:rsidP="003271CC">
            <w:pPr>
              <w:spacing w:after="0" w:line="240" w:lineRule="auto"/>
              <w:ind w:left="60" w:right="60"/>
              <w:jc w:val="center"/>
              <w:rPr>
                <w:rFonts w:ascii="Times New Roman" w:eastAsia="Times New Roman" w:hAnsi="Times New Roman" w:cs="Times New Roman"/>
                <w:color w:val="000000" w:themeColor="text1"/>
                <w:sz w:val="12"/>
                <w:szCs w:val="12"/>
                <w:lang w:eastAsia="ru-RU"/>
              </w:rPr>
            </w:pPr>
            <w:r w:rsidRPr="003271CC">
              <w:rPr>
                <w:rFonts w:ascii="Times New Roman" w:eastAsia="Times New Roman" w:hAnsi="Times New Roman" w:cs="Times New Roman"/>
                <w:color w:val="000000" w:themeColor="text1"/>
                <w:sz w:val="12"/>
                <w:szCs w:val="12"/>
                <w:lang w:eastAsia="ru-RU"/>
              </w:rPr>
              <w:t>№ 99/2020/</w:t>
            </w:r>
            <w:r w:rsidRPr="003271CC">
              <w:rPr>
                <w:rFonts w:ascii="Times New Roman" w:hAnsi="Times New Roman" w:cs="Times New Roman"/>
                <w:bCs/>
                <w:color w:val="000000"/>
                <w:sz w:val="12"/>
                <w:szCs w:val="12"/>
              </w:rPr>
              <w:t>341726693 </w:t>
            </w:r>
            <w:r w:rsidRPr="003271CC">
              <w:rPr>
                <w:rFonts w:ascii="Times New Roman" w:eastAsia="Times New Roman" w:hAnsi="Times New Roman" w:cs="Times New Roman"/>
                <w:color w:val="000000" w:themeColor="text1"/>
                <w:sz w:val="12"/>
                <w:szCs w:val="12"/>
                <w:lang w:eastAsia="ru-RU"/>
              </w:rPr>
              <w:t>, ФГИС ЕГРН, 06.08.2020</w:t>
            </w:r>
          </w:p>
        </w:tc>
      </w:tr>
      <w:tr w:rsidR="003271CC" w:rsidRPr="003271CC" w:rsidTr="003271CC">
        <w:tc>
          <w:tcPr>
            <w:tcW w:w="307" w:type="pct"/>
            <w:tcBorders>
              <w:top w:val="single" w:sz="8" w:space="0" w:color="000000"/>
              <w:left w:val="single" w:sz="8" w:space="0" w:color="000000"/>
              <w:bottom w:val="single" w:sz="8" w:space="0" w:color="000000"/>
              <w:right w:val="single" w:sz="8" w:space="0" w:color="000000"/>
            </w:tcBorders>
            <w:vAlign w:val="center"/>
          </w:tcPr>
          <w:p w:rsidR="003271CC" w:rsidRPr="003271CC" w:rsidRDefault="003271CC" w:rsidP="003271CC">
            <w:pPr>
              <w:spacing w:after="0" w:line="240" w:lineRule="auto"/>
              <w:ind w:left="60" w:right="60"/>
              <w:jc w:val="center"/>
              <w:rPr>
                <w:rFonts w:ascii="Times New Roman" w:eastAsia="Times New Roman" w:hAnsi="Times New Roman" w:cs="Times New Roman"/>
                <w:color w:val="000000" w:themeColor="text1"/>
                <w:sz w:val="12"/>
                <w:szCs w:val="12"/>
                <w:lang w:eastAsia="ru-RU"/>
              </w:rPr>
            </w:pPr>
            <w:r w:rsidRPr="003271CC">
              <w:rPr>
                <w:rFonts w:ascii="Times New Roman" w:eastAsia="Times New Roman" w:hAnsi="Times New Roman" w:cs="Times New Roman"/>
                <w:color w:val="000000" w:themeColor="text1"/>
                <w:sz w:val="12"/>
                <w:szCs w:val="12"/>
                <w:lang w:eastAsia="ru-RU"/>
              </w:rPr>
              <w:t>5</w:t>
            </w:r>
          </w:p>
        </w:tc>
        <w:tc>
          <w:tcPr>
            <w:tcW w:w="2659" w:type="pct"/>
            <w:tcBorders>
              <w:top w:val="single" w:sz="8" w:space="0" w:color="000000"/>
              <w:left w:val="single" w:sz="8" w:space="0" w:color="000000"/>
              <w:bottom w:val="single" w:sz="8" w:space="0" w:color="000000"/>
              <w:right w:val="single" w:sz="8" w:space="0" w:color="000000"/>
            </w:tcBorders>
          </w:tcPr>
          <w:p w:rsidR="003271CC" w:rsidRPr="003271CC" w:rsidRDefault="003271CC" w:rsidP="003271CC">
            <w:pPr>
              <w:spacing w:after="0" w:line="240" w:lineRule="auto"/>
              <w:ind w:right="60"/>
              <w:jc w:val="center"/>
              <w:rPr>
                <w:rFonts w:ascii="Times New Roman" w:eastAsia="Times New Roman" w:hAnsi="Times New Roman" w:cs="Times New Roman"/>
                <w:color w:val="000000" w:themeColor="text1"/>
                <w:sz w:val="12"/>
                <w:szCs w:val="12"/>
                <w:lang w:eastAsia="ru-RU"/>
              </w:rPr>
            </w:pPr>
            <w:r w:rsidRPr="003271CC">
              <w:rPr>
                <w:rFonts w:ascii="Times New Roman" w:eastAsia="Times New Roman" w:hAnsi="Times New Roman" w:cs="Times New Roman"/>
                <w:color w:val="000000" w:themeColor="text1"/>
                <w:sz w:val="12"/>
                <w:szCs w:val="12"/>
                <w:lang w:eastAsia="ru-RU"/>
              </w:rPr>
              <w:t>Выписка из Единого государственного реестра недвижимости об объекте недвижимости</w:t>
            </w:r>
          </w:p>
        </w:tc>
        <w:tc>
          <w:tcPr>
            <w:tcW w:w="2033" w:type="pct"/>
            <w:tcBorders>
              <w:top w:val="single" w:sz="8" w:space="0" w:color="000000"/>
              <w:left w:val="single" w:sz="8" w:space="0" w:color="000000"/>
              <w:bottom w:val="single" w:sz="8" w:space="0" w:color="000000"/>
              <w:right w:val="single" w:sz="8" w:space="0" w:color="000000"/>
            </w:tcBorders>
            <w:vAlign w:val="center"/>
          </w:tcPr>
          <w:p w:rsidR="003271CC" w:rsidRPr="003271CC" w:rsidRDefault="003271CC" w:rsidP="003271CC">
            <w:pPr>
              <w:spacing w:after="0" w:line="240" w:lineRule="auto"/>
              <w:ind w:left="60" w:right="60"/>
              <w:jc w:val="center"/>
              <w:rPr>
                <w:rFonts w:ascii="Times New Roman" w:eastAsia="Times New Roman" w:hAnsi="Times New Roman" w:cs="Times New Roman"/>
                <w:color w:val="000000" w:themeColor="text1"/>
                <w:sz w:val="12"/>
                <w:szCs w:val="12"/>
                <w:lang w:eastAsia="ru-RU"/>
              </w:rPr>
            </w:pPr>
            <w:r w:rsidRPr="003271CC">
              <w:rPr>
                <w:rFonts w:ascii="Times New Roman" w:eastAsia="Times New Roman" w:hAnsi="Times New Roman" w:cs="Times New Roman"/>
                <w:color w:val="000000" w:themeColor="text1"/>
                <w:sz w:val="12"/>
                <w:szCs w:val="12"/>
                <w:lang w:eastAsia="ru-RU"/>
              </w:rPr>
              <w:t>№ 99/2020/</w:t>
            </w:r>
            <w:r w:rsidRPr="003271CC">
              <w:rPr>
                <w:rFonts w:ascii="Times New Roman" w:hAnsi="Times New Roman" w:cs="Times New Roman"/>
                <w:bCs/>
                <w:color w:val="000000"/>
                <w:sz w:val="12"/>
                <w:szCs w:val="12"/>
              </w:rPr>
              <w:t>341728853</w:t>
            </w:r>
            <w:r w:rsidRPr="003271CC">
              <w:rPr>
                <w:rFonts w:ascii="Times New Roman" w:eastAsia="Times New Roman" w:hAnsi="Times New Roman" w:cs="Times New Roman"/>
                <w:color w:val="000000" w:themeColor="text1"/>
                <w:sz w:val="12"/>
                <w:szCs w:val="12"/>
                <w:lang w:eastAsia="ru-RU"/>
              </w:rPr>
              <w:t>, ФГИС ЕГРН, 06.08.2020</w:t>
            </w:r>
          </w:p>
        </w:tc>
      </w:tr>
      <w:tr w:rsidR="003271CC" w:rsidRPr="003271CC" w:rsidTr="003271CC">
        <w:tc>
          <w:tcPr>
            <w:tcW w:w="307" w:type="pct"/>
            <w:tcBorders>
              <w:top w:val="single" w:sz="8" w:space="0" w:color="000000"/>
              <w:left w:val="single" w:sz="8" w:space="0" w:color="000000"/>
              <w:bottom w:val="single" w:sz="8" w:space="0" w:color="000000"/>
              <w:right w:val="single" w:sz="8" w:space="0" w:color="000000"/>
            </w:tcBorders>
            <w:vAlign w:val="center"/>
          </w:tcPr>
          <w:p w:rsidR="003271CC" w:rsidRPr="003271CC" w:rsidRDefault="003271CC" w:rsidP="003271CC">
            <w:pPr>
              <w:spacing w:after="0" w:line="240" w:lineRule="auto"/>
              <w:ind w:left="60" w:right="60"/>
              <w:jc w:val="center"/>
              <w:rPr>
                <w:rFonts w:ascii="Times New Roman" w:eastAsia="Times New Roman" w:hAnsi="Times New Roman" w:cs="Times New Roman"/>
                <w:color w:val="000000" w:themeColor="text1"/>
                <w:sz w:val="12"/>
                <w:szCs w:val="12"/>
                <w:lang w:eastAsia="ru-RU"/>
              </w:rPr>
            </w:pPr>
            <w:r w:rsidRPr="003271CC">
              <w:rPr>
                <w:rFonts w:ascii="Times New Roman" w:eastAsia="Times New Roman" w:hAnsi="Times New Roman" w:cs="Times New Roman"/>
                <w:color w:val="000000" w:themeColor="text1"/>
                <w:sz w:val="12"/>
                <w:szCs w:val="12"/>
                <w:lang w:eastAsia="ru-RU"/>
              </w:rPr>
              <w:t>6</w:t>
            </w:r>
          </w:p>
        </w:tc>
        <w:tc>
          <w:tcPr>
            <w:tcW w:w="2659" w:type="pct"/>
            <w:tcBorders>
              <w:top w:val="single" w:sz="8" w:space="0" w:color="000000"/>
              <w:left w:val="single" w:sz="8" w:space="0" w:color="000000"/>
              <w:bottom w:val="single" w:sz="8" w:space="0" w:color="000000"/>
              <w:right w:val="single" w:sz="8" w:space="0" w:color="000000"/>
            </w:tcBorders>
            <w:vAlign w:val="center"/>
          </w:tcPr>
          <w:p w:rsidR="003271CC" w:rsidRPr="003271CC" w:rsidRDefault="003271CC" w:rsidP="003271CC">
            <w:pPr>
              <w:spacing w:after="0" w:line="240" w:lineRule="auto"/>
              <w:ind w:left="60" w:right="60"/>
              <w:jc w:val="center"/>
              <w:rPr>
                <w:rFonts w:ascii="Times New Roman" w:eastAsia="Times New Roman" w:hAnsi="Times New Roman" w:cs="Times New Roman"/>
                <w:color w:val="000000" w:themeColor="text1"/>
                <w:sz w:val="12"/>
                <w:szCs w:val="12"/>
                <w:lang w:eastAsia="ru-RU"/>
              </w:rPr>
            </w:pPr>
            <w:r w:rsidRPr="003271CC">
              <w:rPr>
                <w:rFonts w:ascii="Times New Roman" w:eastAsia="Times New Roman" w:hAnsi="Times New Roman" w:cs="Times New Roman"/>
                <w:color w:val="000000" w:themeColor="text1"/>
                <w:sz w:val="12"/>
                <w:szCs w:val="12"/>
                <w:lang w:eastAsia="ru-RU"/>
              </w:rPr>
              <w:t>Карта градостроительного зонирования сельского поселения Красносельское муниципального района Сергиевский Самарской области</w:t>
            </w:r>
          </w:p>
        </w:tc>
        <w:tc>
          <w:tcPr>
            <w:tcW w:w="2033" w:type="pct"/>
            <w:tcBorders>
              <w:top w:val="single" w:sz="8" w:space="0" w:color="000000"/>
              <w:left w:val="single" w:sz="8" w:space="0" w:color="000000"/>
              <w:bottom w:val="single" w:sz="8" w:space="0" w:color="000000"/>
              <w:right w:val="single" w:sz="8" w:space="0" w:color="000000"/>
            </w:tcBorders>
            <w:vAlign w:val="center"/>
          </w:tcPr>
          <w:p w:rsidR="003271CC" w:rsidRPr="003271CC" w:rsidRDefault="003271CC" w:rsidP="003271CC">
            <w:pPr>
              <w:spacing w:after="0" w:line="240" w:lineRule="auto"/>
              <w:ind w:left="60" w:right="60"/>
              <w:jc w:val="center"/>
              <w:rPr>
                <w:rFonts w:ascii="Times New Roman" w:eastAsia="Times New Roman" w:hAnsi="Times New Roman" w:cs="Times New Roman"/>
                <w:color w:val="000000" w:themeColor="text1"/>
                <w:sz w:val="12"/>
                <w:szCs w:val="12"/>
                <w:lang w:eastAsia="ru-RU"/>
              </w:rPr>
            </w:pPr>
            <w:r w:rsidRPr="003271CC">
              <w:rPr>
                <w:rFonts w:ascii="Times New Roman" w:eastAsia="Times New Roman" w:hAnsi="Times New Roman" w:cs="Times New Roman"/>
                <w:color w:val="000000" w:themeColor="text1"/>
                <w:sz w:val="12"/>
                <w:szCs w:val="12"/>
                <w:lang w:eastAsia="ru-RU"/>
              </w:rPr>
              <w:t>ГУП Самарский институт «ТеррНИИгражданпроект», 2013 г. М 1:10000</w:t>
            </w:r>
          </w:p>
        </w:tc>
      </w:tr>
    </w:tbl>
    <w:p w:rsidR="003271CC" w:rsidRDefault="003271CC" w:rsidP="003271CC">
      <w:pPr>
        <w:spacing w:after="0"/>
        <w:jc w:val="center"/>
        <w:rPr>
          <w:rFonts w:ascii="Times New Roman" w:eastAsia="Times New Roman" w:hAnsi="Times New Roman" w:cs="Times New Roman"/>
          <w:sz w:val="12"/>
          <w:szCs w:val="12"/>
          <w:shd w:val="clear" w:color="auto" w:fill="FFFFFF"/>
          <w:lang w:eastAsia="x-none"/>
        </w:rPr>
      </w:pPr>
    </w:p>
    <w:p w:rsidR="003271CC" w:rsidRPr="003271CC" w:rsidRDefault="003271CC" w:rsidP="003271CC">
      <w:pPr>
        <w:spacing w:after="0"/>
        <w:ind w:firstLine="284"/>
        <w:jc w:val="center"/>
        <w:rPr>
          <w:rFonts w:ascii="Times New Roman" w:eastAsia="Times New Roman" w:hAnsi="Times New Roman" w:cs="Times New Roman"/>
          <w:sz w:val="12"/>
          <w:szCs w:val="12"/>
          <w:shd w:val="clear" w:color="auto" w:fill="FFFFFF"/>
          <w:lang w:eastAsia="x-none"/>
        </w:rPr>
      </w:pPr>
      <w:r w:rsidRPr="003271CC">
        <w:rPr>
          <w:rFonts w:ascii="Times New Roman" w:eastAsia="Times New Roman" w:hAnsi="Times New Roman" w:cs="Times New Roman"/>
          <w:sz w:val="12"/>
          <w:szCs w:val="12"/>
          <w:shd w:val="clear" w:color="auto" w:fill="FFFFFF"/>
          <w:lang w:eastAsia="x-none"/>
        </w:rPr>
        <w:t>Список использованных нормативных правовых актов</w:t>
      </w:r>
    </w:p>
    <w:p w:rsidR="003271CC" w:rsidRPr="003271CC" w:rsidRDefault="003271CC" w:rsidP="003271CC">
      <w:pPr>
        <w:spacing w:after="0"/>
        <w:ind w:firstLine="284"/>
        <w:jc w:val="both"/>
        <w:rPr>
          <w:rFonts w:ascii="Times New Roman" w:eastAsia="Times New Roman" w:hAnsi="Times New Roman" w:cs="Times New Roman"/>
          <w:sz w:val="12"/>
          <w:szCs w:val="12"/>
          <w:shd w:val="clear" w:color="auto" w:fill="FFFFFF"/>
          <w:lang w:eastAsia="x-none"/>
        </w:rPr>
      </w:pPr>
      <w:r w:rsidRPr="003271CC">
        <w:rPr>
          <w:rFonts w:ascii="Times New Roman" w:eastAsia="Times New Roman" w:hAnsi="Times New Roman" w:cs="Times New Roman"/>
          <w:sz w:val="12"/>
          <w:szCs w:val="12"/>
          <w:shd w:val="clear" w:color="auto" w:fill="FFFFFF"/>
          <w:lang w:eastAsia="x-none"/>
        </w:rPr>
        <w:t>1. Земельный кодекс Российской Федерации;</w:t>
      </w:r>
    </w:p>
    <w:p w:rsidR="003271CC" w:rsidRPr="003271CC" w:rsidRDefault="003271CC" w:rsidP="003271CC">
      <w:pPr>
        <w:spacing w:after="0"/>
        <w:ind w:firstLine="284"/>
        <w:jc w:val="both"/>
        <w:rPr>
          <w:rFonts w:ascii="Times New Roman" w:eastAsia="Times New Roman" w:hAnsi="Times New Roman" w:cs="Times New Roman"/>
          <w:sz w:val="12"/>
          <w:szCs w:val="12"/>
          <w:shd w:val="clear" w:color="auto" w:fill="FFFFFF"/>
          <w:lang w:eastAsia="x-none"/>
        </w:rPr>
      </w:pPr>
      <w:r w:rsidRPr="003271CC">
        <w:rPr>
          <w:rFonts w:ascii="Times New Roman" w:eastAsia="Times New Roman" w:hAnsi="Times New Roman" w:cs="Times New Roman"/>
          <w:sz w:val="12"/>
          <w:szCs w:val="12"/>
          <w:shd w:val="clear" w:color="auto" w:fill="FFFFFF"/>
          <w:lang w:eastAsia="x-none"/>
        </w:rPr>
        <w:t>2. Градостроительный кодекс Российской Федерации;</w:t>
      </w:r>
    </w:p>
    <w:p w:rsidR="003271CC" w:rsidRPr="003271CC" w:rsidRDefault="003271CC" w:rsidP="003271CC">
      <w:pPr>
        <w:spacing w:after="0"/>
        <w:ind w:firstLine="284"/>
        <w:jc w:val="both"/>
        <w:rPr>
          <w:rFonts w:ascii="Times New Roman" w:eastAsia="Times New Roman" w:hAnsi="Times New Roman" w:cs="Times New Roman"/>
          <w:sz w:val="12"/>
          <w:szCs w:val="12"/>
          <w:shd w:val="clear" w:color="auto" w:fill="FFFFFF"/>
          <w:lang w:eastAsia="x-none"/>
        </w:rPr>
      </w:pPr>
      <w:r w:rsidRPr="003271CC">
        <w:rPr>
          <w:rFonts w:ascii="Times New Roman" w:eastAsia="Times New Roman" w:hAnsi="Times New Roman" w:cs="Times New Roman"/>
          <w:sz w:val="12"/>
          <w:szCs w:val="12"/>
          <w:shd w:val="clear" w:color="auto" w:fill="FFFFFF"/>
          <w:lang w:eastAsia="x-none"/>
        </w:rPr>
        <w:t>3. Гражданский кодекс Российской Федерации;</w:t>
      </w:r>
    </w:p>
    <w:p w:rsidR="003271CC" w:rsidRPr="003271CC" w:rsidRDefault="003271CC" w:rsidP="003271CC">
      <w:pPr>
        <w:spacing w:after="0"/>
        <w:ind w:firstLine="284"/>
        <w:jc w:val="both"/>
        <w:rPr>
          <w:rFonts w:ascii="Times New Roman" w:eastAsia="Times New Roman" w:hAnsi="Times New Roman" w:cs="Times New Roman"/>
          <w:sz w:val="12"/>
          <w:szCs w:val="12"/>
          <w:shd w:val="clear" w:color="auto" w:fill="FFFFFF"/>
          <w:lang w:eastAsia="x-none"/>
        </w:rPr>
      </w:pPr>
      <w:r w:rsidRPr="003271CC">
        <w:rPr>
          <w:rFonts w:ascii="Times New Roman" w:eastAsia="Times New Roman" w:hAnsi="Times New Roman" w:cs="Times New Roman"/>
          <w:sz w:val="12"/>
          <w:szCs w:val="12"/>
          <w:shd w:val="clear" w:color="auto" w:fill="FFFFFF"/>
          <w:lang w:eastAsia="x-none"/>
        </w:rPr>
        <w:t>4. Жилищный кодекс Российской Федерации;</w:t>
      </w:r>
    </w:p>
    <w:p w:rsidR="003271CC" w:rsidRPr="003271CC" w:rsidRDefault="003271CC" w:rsidP="003271CC">
      <w:pPr>
        <w:spacing w:after="0"/>
        <w:ind w:firstLine="284"/>
        <w:jc w:val="both"/>
        <w:rPr>
          <w:rFonts w:ascii="Times New Roman" w:eastAsia="Times New Roman" w:hAnsi="Times New Roman" w:cs="Times New Roman"/>
          <w:sz w:val="12"/>
          <w:szCs w:val="12"/>
          <w:shd w:val="clear" w:color="auto" w:fill="FFFFFF"/>
          <w:lang w:eastAsia="x-none"/>
        </w:rPr>
      </w:pPr>
      <w:r w:rsidRPr="003271CC">
        <w:rPr>
          <w:rFonts w:ascii="Times New Roman" w:eastAsia="Times New Roman" w:hAnsi="Times New Roman" w:cs="Times New Roman"/>
          <w:sz w:val="12"/>
          <w:szCs w:val="12"/>
          <w:shd w:val="clear" w:color="auto" w:fill="FFFFFF"/>
          <w:lang w:eastAsia="x-none"/>
        </w:rPr>
        <w:t>5. Федеральный закон от 25.10.2001 № 137-ФЗ «О введении в действие Земельного кодекса Российской Федерации»;</w:t>
      </w:r>
    </w:p>
    <w:p w:rsidR="003271CC" w:rsidRPr="003271CC" w:rsidRDefault="003271CC" w:rsidP="003271CC">
      <w:pPr>
        <w:spacing w:after="0"/>
        <w:ind w:firstLine="284"/>
        <w:jc w:val="both"/>
        <w:rPr>
          <w:rFonts w:ascii="Times New Roman" w:eastAsia="Times New Roman" w:hAnsi="Times New Roman" w:cs="Times New Roman"/>
          <w:sz w:val="12"/>
          <w:szCs w:val="12"/>
          <w:shd w:val="clear" w:color="auto" w:fill="FFFFFF"/>
          <w:lang w:eastAsia="x-none"/>
        </w:rPr>
      </w:pPr>
      <w:r w:rsidRPr="003271CC">
        <w:rPr>
          <w:rFonts w:ascii="Times New Roman" w:eastAsia="Times New Roman" w:hAnsi="Times New Roman" w:cs="Times New Roman"/>
          <w:sz w:val="12"/>
          <w:szCs w:val="12"/>
          <w:shd w:val="clear" w:color="auto" w:fill="FFFFFF"/>
          <w:lang w:eastAsia="x-none"/>
        </w:rPr>
        <w:t>6. Федеральный закон от 13.07.2015 № 218-ФЗ «О государственной регистрации недвижимости»;</w:t>
      </w:r>
    </w:p>
    <w:p w:rsidR="003271CC" w:rsidRPr="003271CC" w:rsidRDefault="003271CC" w:rsidP="00A954B4">
      <w:pPr>
        <w:spacing w:after="0" w:line="240" w:lineRule="auto"/>
        <w:ind w:firstLine="284"/>
        <w:jc w:val="both"/>
        <w:rPr>
          <w:rFonts w:ascii="Times New Roman" w:eastAsia="Times New Roman" w:hAnsi="Times New Roman" w:cs="Times New Roman"/>
          <w:sz w:val="12"/>
          <w:szCs w:val="12"/>
          <w:shd w:val="clear" w:color="auto" w:fill="FFFFFF"/>
          <w:lang w:eastAsia="x-none"/>
        </w:rPr>
      </w:pPr>
      <w:r w:rsidRPr="003271CC">
        <w:rPr>
          <w:rFonts w:ascii="Times New Roman" w:eastAsia="Times New Roman" w:hAnsi="Times New Roman" w:cs="Times New Roman"/>
          <w:sz w:val="12"/>
          <w:szCs w:val="12"/>
          <w:shd w:val="clear" w:color="auto" w:fill="FFFFFF"/>
          <w:lang w:eastAsia="x-none"/>
        </w:rPr>
        <w:t>7. Методические рекомендации по проведению работ по формированию земельных участков, на которых расположены многоквартирные дома, утверждённые приказом Минстроя России от 07.03.2019 № 153/пр;</w:t>
      </w:r>
    </w:p>
    <w:p w:rsidR="003271CC" w:rsidRPr="003271CC" w:rsidRDefault="003271CC" w:rsidP="00A954B4">
      <w:pPr>
        <w:spacing w:after="0" w:line="240" w:lineRule="auto"/>
        <w:ind w:firstLine="284"/>
        <w:jc w:val="both"/>
        <w:rPr>
          <w:rFonts w:ascii="Times New Roman" w:eastAsia="Times New Roman" w:hAnsi="Times New Roman" w:cs="Times New Roman"/>
          <w:sz w:val="12"/>
          <w:szCs w:val="12"/>
          <w:shd w:val="clear" w:color="auto" w:fill="FFFFFF"/>
          <w:lang w:eastAsia="x-none"/>
        </w:rPr>
      </w:pPr>
      <w:r w:rsidRPr="003271CC">
        <w:rPr>
          <w:rFonts w:ascii="Times New Roman" w:eastAsia="Times New Roman" w:hAnsi="Times New Roman" w:cs="Times New Roman"/>
          <w:sz w:val="12"/>
          <w:szCs w:val="12"/>
          <w:shd w:val="clear" w:color="auto" w:fill="FFFFFF"/>
          <w:lang w:eastAsia="x-none"/>
        </w:rPr>
        <w:t>8. СП 59.13330.2016. «Свод правил. Доступность зданий и сооружений для маломобильных групп населения. Актуализированная редакция СНиП 35-01-2001», утверждённых приказом Минстроя России от 14.11.2016 № 798/пр;</w:t>
      </w:r>
    </w:p>
    <w:p w:rsidR="003271CC" w:rsidRPr="003271CC" w:rsidRDefault="003271CC" w:rsidP="00A954B4">
      <w:pPr>
        <w:spacing w:after="0" w:line="240" w:lineRule="auto"/>
        <w:ind w:firstLine="284"/>
        <w:jc w:val="both"/>
        <w:rPr>
          <w:rFonts w:ascii="Times New Roman" w:eastAsia="Times New Roman" w:hAnsi="Times New Roman" w:cs="Times New Roman"/>
          <w:sz w:val="12"/>
          <w:szCs w:val="12"/>
          <w:shd w:val="clear" w:color="auto" w:fill="FFFFFF"/>
          <w:lang w:eastAsia="x-none"/>
        </w:rPr>
      </w:pPr>
      <w:r w:rsidRPr="003271CC">
        <w:rPr>
          <w:rFonts w:ascii="Times New Roman" w:eastAsia="Times New Roman" w:hAnsi="Times New Roman" w:cs="Times New Roman"/>
          <w:sz w:val="12"/>
          <w:szCs w:val="12"/>
          <w:shd w:val="clear" w:color="auto" w:fill="FFFFFF"/>
          <w:lang w:eastAsia="x-none"/>
        </w:rPr>
        <w:t>9. СП 42.13330.2016. «Свод правил. Градостроительство. Планировка и застройка городских и сельских поселений. Актуализированная редакция СНиП 2.07.01-89*», утверждённых приказом Минстроя России от 30.12.2016 № 1034/пр;</w:t>
      </w:r>
    </w:p>
    <w:p w:rsidR="003271CC" w:rsidRDefault="003271CC" w:rsidP="00A954B4">
      <w:pPr>
        <w:spacing w:after="0" w:line="240" w:lineRule="auto"/>
        <w:ind w:firstLine="284"/>
        <w:jc w:val="both"/>
        <w:rPr>
          <w:rFonts w:ascii="Times New Roman" w:eastAsia="Times New Roman" w:hAnsi="Times New Roman" w:cs="Times New Roman"/>
          <w:sz w:val="12"/>
          <w:szCs w:val="12"/>
          <w:shd w:val="clear" w:color="auto" w:fill="FFFFFF"/>
          <w:lang w:eastAsia="x-none"/>
        </w:rPr>
      </w:pPr>
      <w:r w:rsidRPr="003271CC">
        <w:rPr>
          <w:rFonts w:ascii="Times New Roman" w:eastAsia="Times New Roman" w:hAnsi="Times New Roman" w:cs="Times New Roman"/>
          <w:sz w:val="12"/>
          <w:szCs w:val="12"/>
          <w:shd w:val="clear" w:color="auto" w:fill="FFFFFF"/>
          <w:lang w:eastAsia="x-none"/>
        </w:rPr>
        <w:t>10. Правила землепользования и застройки сельского поселения Красносельское муниципального района Сергиевский Самарской области, утверждённые решением собрания представителей сельского поселения Красносельское муниципального района Сергиевский Самарской области от  27.12.2013 № 28  (в редакции решения собрания представителей сельского поселения Красносельское муниципального района Сергиевский Самарской области от 10.08.2018 № 24).</w:t>
      </w:r>
    </w:p>
    <w:p w:rsidR="00A954B4" w:rsidRDefault="00A954B4" w:rsidP="00A954B4">
      <w:pPr>
        <w:spacing w:after="0" w:line="240" w:lineRule="auto"/>
        <w:ind w:firstLine="284"/>
        <w:jc w:val="both"/>
        <w:rPr>
          <w:rFonts w:ascii="Times New Roman" w:eastAsia="Times New Roman" w:hAnsi="Times New Roman" w:cs="Times New Roman"/>
          <w:sz w:val="12"/>
          <w:szCs w:val="12"/>
          <w:shd w:val="clear" w:color="auto" w:fill="FFFFFF"/>
          <w:lang w:eastAsia="x-none"/>
        </w:rPr>
      </w:pPr>
    </w:p>
    <w:p w:rsidR="00A954B4" w:rsidRPr="00A954B4" w:rsidRDefault="00A954B4" w:rsidP="0051760D">
      <w:pPr>
        <w:spacing w:after="0" w:line="240" w:lineRule="auto"/>
        <w:ind w:firstLine="284"/>
        <w:jc w:val="center"/>
        <w:rPr>
          <w:rFonts w:ascii="Times New Roman" w:eastAsia="Times New Roman" w:hAnsi="Times New Roman" w:cs="Times New Roman"/>
          <w:sz w:val="12"/>
          <w:szCs w:val="12"/>
          <w:shd w:val="clear" w:color="auto" w:fill="FFFFFF"/>
          <w:lang w:eastAsia="x-none"/>
        </w:rPr>
      </w:pPr>
      <w:r w:rsidRPr="00A954B4">
        <w:rPr>
          <w:rFonts w:ascii="Times New Roman" w:eastAsia="Times New Roman" w:hAnsi="Times New Roman" w:cs="Times New Roman"/>
          <w:sz w:val="12"/>
          <w:szCs w:val="12"/>
          <w:shd w:val="clear" w:color="auto" w:fill="FFFFFF"/>
          <w:lang w:eastAsia="x-none"/>
        </w:rPr>
        <w:t>Администрация</w:t>
      </w:r>
    </w:p>
    <w:p w:rsidR="00A954B4" w:rsidRPr="00A954B4" w:rsidRDefault="00A954B4" w:rsidP="0051760D">
      <w:pPr>
        <w:spacing w:after="0" w:line="240" w:lineRule="auto"/>
        <w:ind w:firstLine="284"/>
        <w:jc w:val="center"/>
        <w:rPr>
          <w:rFonts w:ascii="Times New Roman" w:eastAsia="Times New Roman" w:hAnsi="Times New Roman" w:cs="Times New Roman"/>
          <w:sz w:val="12"/>
          <w:szCs w:val="12"/>
          <w:shd w:val="clear" w:color="auto" w:fill="FFFFFF"/>
          <w:lang w:eastAsia="x-none"/>
        </w:rPr>
      </w:pPr>
      <w:r>
        <w:rPr>
          <w:rFonts w:ascii="Times New Roman" w:eastAsia="Times New Roman" w:hAnsi="Times New Roman" w:cs="Times New Roman"/>
          <w:sz w:val="12"/>
          <w:szCs w:val="12"/>
          <w:shd w:val="clear" w:color="auto" w:fill="FFFFFF"/>
          <w:lang w:eastAsia="x-none"/>
        </w:rPr>
        <w:t xml:space="preserve">городского поселения </w:t>
      </w:r>
      <w:r w:rsidRPr="00A954B4">
        <w:rPr>
          <w:rFonts w:ascii="Times New Roman" w:eastAsia="Times New Roman" w:hAnsi="Times New Roman" w:cs="Times New Roman"/>
          <w:sz w:val="12"/>
          <w:szCs w:val="12"/>
          <w:shd w:val="clear" w:color="auto" w:fill="FFFFFF"/>
          <w:lang w:eastAsia="x-none"/>
        </w:rPr>
        <w:t>Суходол</w:t>
      </w:r>
    </w:p>
    <w:p w:rsidR="00A954B4" w:rsidRPr="00A954B4" w:rsidRDefault="00A954B4" w:rsidP="0051760D">
      <w:pPr>
        <w:spacing w:after="0" w:line="240" w:lineRule="auto"/>
        <w:ind w:firstLine="284"/>
        <w:jc w:val="center"/>
        <w:rPr>
          <w:rFonts w:ascii="Times New Roman" w:eastAsia="Times New Roman" w:hAnsi="Times New Roman" w:cs="Times New Roman"/>
          <w:sz w:val="12"/>
          <w:szCs w:val="12"/>
          <w:shd w:val="clear" w:color="auto" w:fill="FFFFFF"/>
          <w:lang w:eastAsia="x-none"/>
        </w:rPr>
      </w:pPr>
      <w:r>
        <w:rPr>
          <w:rFonts w:ascii="Times New Roman" w:eastAsia="Times New Roman" w:hAnsi="Times New Roman" w:cs="Times New Roman"/>
          <w:sz w:val="12"/>
          <w:szCs w:val="12"/>
          <w:shd w:val="clear" w:color="auto" w:fill="FFFFFF"/>
          <w:lang w:eastAsia="x-none"/>
        </w:rPr>
        <w:t xml:space="preserve">муниципального района </w:t>
      </w:r>
      <w:r w:rsidRPr="00A954B4">
        <w:rPr>
          <w:rFonts w:ascii="Times New Roman" w:eastAsia="Times New Roman" w:hAnsi="Times New Roman" w:cs="Times New Roman"/>
          <w:sz w:val="12"/>
          <w:szCs w:val="12"/>
          <w:shd w:val="clear" w:color="auto" w:fill="FFFFFF"/>
          <w:lang w:eastAsia="x-none"/>
        </w:rPr>
        <w:t>Сергиевский</w:t>
      </w:r>
    </w:p>
    <w:p w:rsidR="00A954B4" w:rsidRPr="00A954B4" w:rsidRDefault="00A954B4" w:rsidP="0051760D">
      <w:pPr>
        <w:spacing w:after="0" w:line="240" w:lineRule="auto"/>
        <w:ind w:firstLine="284"/>
        <w:jc w:val="center"/>
        <w:rPr>
          <w:rFonts w:ascii="Times New Roman" w:eastAsia="Times New Roman" w:hAnsi="Times New Roman" w:cs="Times New Roman"/>
          <w:sz w:val="12"/>
          <w:szCs w:val="12"/>
          <w:shd w:val="clear" w:color="auto" w:fill="FFFFFF"/>
          <w:lang w:eastAsia="x-none"/>
        </w:rPr>
      </w:pPr>
      <w:r>
        <w:rPr>
          <w:rFonts w:ascii="Times New Roman" w:eastAsia="Times New Roman" w:hAnsi="Times New Roman" w:cs="Times New Roman"/>
          <w:sz w:val="12"/>
          <w:szCs w:val="12"/>
          <w:shd w:val="clear" w:color="auto" w:fill="FFFFFF"/>
          <w:lang w:eastAsia="x-none"/>
        </w:rPr>
        <w:t>Самарской области</w:t>
      </w:r>
    </w:p>
    <w:p w:rsidR="00A954B4" w:rsidRPr="00A954B4" w:rsidRDefault="00A954B4" w:rsidP="0051760D">
      <w:pPr>
        <w:spacing w:after="0" w:line="240" w:lineRule="auto"/>
        <w:ind w:firstLine="284"/>
        <w:jc w:val="center"/>
        <w:rPr>
          <w:rFonts w:ascii="Times New Roman" w:eastAsia="Times New Roman" w:hAnsi="Times New Roman" w:cs="Times New Roman"/>
          <w:sz w:val="12"/>
          <w:szCs w:val="12"/>
          <w:shd w:val="clear" w:color="auto" w:fill="FFFFFF"/>
          <w:lang w:eastAsia="x-none"/>
        </w:rPr>
      </w:pPr>
      <w:r>
        <w:rPr>
          <w:rFonts w:ascii="Times New Roman" w:eastAsia="Times New Roman" w:hAnsi="Times New Roman" w:cs="Times New Roman"/>
          <w:sz w:val="12"/>
          <w:szCs w:val="12"/>
          <w:shd w:val="clear" w:color="auto" w:fill="FFFFFF"/>
          <w:lang w:eastAsia="x-none"/>
        </w:rPr>
        <w:t>ПОСТАНОВЛЕНИЕ</w:t>
      </w:r>
    </w:p>
    <w:p w:rsidR="00A954B4" w:rsidRDefault="00A954B4" w:rsidP="0051760D">
      <w:pPr>
        <w:spacing w:after="0" w:line="240" w:lineRule="auto"/>
        <w:ind w:firstLine="284"/>
        <w:rPr>
          <w:rFonts w:ascii="Times New Roman" w:eastAsia="Times New Roman" w:hAnsi="Times New Roman" w:cs="Times New Roman"/>
          <w:sz w:val="12"/>
          <w:szCs w:val="12"/>
          <w:shd w:val="clear" w:color="auto" w:fill="FFFFFF"/>
          <w:lang w:eastAsia="x-none"/>
        </w:rPr>
      </w:pPr>
      <w:r w:rsidRPr="00A954B4">
        <w:rPr>
          <w:rFonts w:ascii="Times New Roman" w:eastAsia="Times New Roman" w:hAnsi="Times New Roman" w:cs="Times New Roman"/>
          <w:sz w:val="12"/>
          <w:szCs w:val="12"/>
          <w:shd w:val="clear" w:color="auto" w:fill="FFFFFF"/>
          <w:lang w:eastAsia="x-none"/>
        </w:rPr>
        <w:t xml:space="preserve">17.09.2020 г.   </w:t>
      </w:r>
      <w:r>
        <w:rPr>
          <w:rFonts w:ascii="Times New Roman" w:eastAsia="Times New Roman" w:hAnsi="Times New Roman" w:cs="Times New Roman"/>
          <w:sz w:val="12"/>
          <w:szCs w:val="12"/>
          <w:shd w:val="clear" w:color="auto" w:fill="FFFFFF"/>
          <w:lang w:eastAsia="x-none"/>
        </w:rPr>
        <w:t xml:space="preserve">                                                                                                                                                                                                            № 67</w:t>
      </w:r>
    </w:p>
    <w:p w:rsidR="00A954B4" w:rsidRDefault="00A954B4" w:rsidP="0051760D">
      <w:pPr>
        <w:spacing w:after="0" w:line="240" w:lineRule="auto"/>
        <w:ind w:firstLine="284"/>
        <w:jc w:val="center"/>
        <w:rPr>
          <w:rFonts w:ascii="Times New Roman" w:eastAsia="Times New Roman" w:hAnsi="Times New Roman" w:cs="Times New Roman"/>
          <w:sz w:val="12"/>
          <w:szCs w:val="12"/>
          <w:shd w:val="clear" w:color="auto" w:fill="FFFFFF"/>
          <w:lang w:eastAsia="x-none"/>
        </w:rPr>
      </w:pPr>
      <w:r w:rsidRPr="00A954B4">
        <w:rPr>
          <w:rFonts w:ascii="Times New Roman" w:eastAsia="Times New Roman" w:hAnsi="Times New Roman" w:cs="Times New Roman"/>
          <w:sz w:val="12"/>
          <w:szCs w:val="12"/>
          <w:shd w:val="clear" w:color="auto" w:fill="FFFFFF"/>
          <w:lang w:eastAsia="x-none"/>
        </w:rPr>
        <w:t>Об утверждении проекта межевания территории: «Проект межевания территории в границах элемента планировочной структуры – квартала, застроенного многоквартирными домами по адресам: Самарская область, Сергиевский район, п.г.т. Суходол, ул. Школьная, д. 22; Самарская область, Сергиевский р-н, п.г.т. Суходол, ул. Школьная, д.24» в границах  городского поселения Суходол муниципального района Сергиевский Самарской области</w:t>
      </w:r>
    </w:p>
    <w:p w:rsidR="00A954B4" w:rsidRPr="00A954B4" w:rsidRDefault="00A954B4" w:rsidP="0051760D">
      <w:pPr>
        <w:spacing w:after="0" w:line="240" w:lineRule="auto"/>
        <w:ind w:firstLine="284"/>
        <w:jc w:val="both"/>
        <w:rPr>
          <w:rFonts w:ascii="Times New Roman" w:eastAsia="Times New Roman" w:hAnsi="Times New Roman" w:cs="Times New Roman"/>
          <w:sz w:val="12"/>
          <w:szCs w:val="12"/>
          <w:shd w:val="clear" w:color="auto" w:fill="FFFFFF"/>
          <w:lang w:eastAsia="x-none"/>
        </w:rPr>
      </w:pPr>
      <w:r w:rsidRPr="00A954B4">
        <w:rPr>
          <w:rFonts w:ascii="Times New Roman" w:eastAsia="Times New Roman" w:hAnsi="Times New Roman" w:cs="Times New Roman"/>
          <w:sz w:val="12"/>
          <w:szCs w:val="12"/>
          <w:shd w:val="clear" w:color="auto" w:fill="FFFFFF"/>
          <w:lang w:eastAsia="x-none"/>
        </w:rPr>
        <w:t>В соответствии со статьями 41 – 43, 46 Градостроительного кодекса Российской Федерации, учитывая Протокол публичных слушаний по проекту  межевания территории: «Проект межевания территории в границах элемента планировочной структуры – квартала, застроенного многоквартирными домами по адресам: Самарская область, Сергиевский район, п.г.т. Суходол, ул. Школьная, д. 22; Самарская область, Сергиевский р-н, п.г.т. Суходол, ул. Школьная, д.24» в границах  городского поселения Суходол муниципального района Сергиевский Самарской области от 07.09.2020 г.; Заключение о результатах публичных слушаний по проекту межевания территории:  «Проект межевания территории в границах элемента планировочной структуры – квартала, застроенного многоквартирными домами по адресам: Самарская область, Сергиевский район, п.г.т. Суходол, ул. Школьная, д. 22; Самарская область, Сергиевский р-н, п.г.т. Суходол, ул. Школьная, д.24» в границах  городского поселения Суходол муниципального района Сергиевский Самарской области от 14.09.2020 г., руководствуясь Федеральным законом от 06.10.2003 г. № 131-ФЗ «Об общих принципах организации местного самоуправлении в РФ», Администрация городского поселения Суходол муниципального район</w:t>
      </w:r>
      <w:r>
        <w:rPr>
          <w:rFonts w:ascii="Times New Roman" w:eastAsia="Times New Roman" w:hAnsi="Times New Roman" w:cs="Times New Roman"/>
          <w:sz w:val="12"/>
          <w:szCs w:val="12"/>
          <w:shd w:val="clear" w:color="auto" w:fill="FFFFFF"/>
          <w:lang w:eastAsia="x-none"/>
        </w:rPr>
        <w:t>а Сергиевский Самарской области</w:t>
      </w:r>
    </w:p>
    <w:p w:rsidR="00A954B4" w:rsidRPr="00A954B4" w:rsidRDefault="00A954B4" w:rsidP="0051760D">
      <w:pPr>
        <w:spacing w:after="0" w:line="240" w:lineRule="auto"/>
        <w:ind w:firstLine="284"/>
        <w:jc w:val="both"/>
        <w:rPr>
          <w:rFonts w:ascii="Times New Roman" w:eastAsia="Times New Roman" w:hAnsi="Times New Roman" w:cs="Times New Roman"/>
          <w:sz w:val="12"/>
          <w:szCs w:val="12"/>
          <w:shd w:val="clear" w:color="auto" w:fill="FFFFFF"/>
          <w:lang w:eastAsia="x-none"/>
        </w:rPr>
      </w:pPr>
      <w:r w:rsidRPr="00A954B4">
        <w:rPr>
          <w:rFonts w:ascii="Times New Roman" w:eastAsia="Times New Roman" w:hAnsi="Times New Roman" w:cs="Times New Roman"/>
          <w:sz w:val="12"/>
          <w:szCs w:val="12"/>
          <w:shd w:val="clear" w:color="auto" w:fill="FFFFFF"/>
          <w:lang w:eastAsia="x-none"/>
        </w:rPr>
        <w:t>ПОСТАНОВЛЯЕТ:</w:t>
      </w:r>
    </w:p>
    <w:p w:rsidR="00A954B4" w:rsidRPr="00A954B4" w:rsidRDefault="00A954B4" w:rsidP="0051760D">
      <w:pPr>
        <w:spacing w:after="0" w:line="240" w:lineRule="auto"/>
        <w:ind w:firstLine="284"/>
        <w:jc w:val="both"/>
        <w:rPr>
          <w:rFonts w:ascii="Times New Roman" w:eastAsia="Times New Roman" w:hAnsi="Times New Roman" w:cs="Times New Roman"/>
          <w:sz w:val="12"/>
          <w:szCs w:val="12"/>
          <w:shd w:val="clear" w:color="auto" w:fill="FFFFFF"/>
          <w:lang w:eastAsia="x-none"/>
        </w:rPr>
      </w:pPr>
      <w:r w:rsidRPr="00A954B4">
        <w:rPr>
          <w:rFonts w:ascii="Times New Roman" w:eastAsia="Times New Roman" w:hAnsi="Times New Roman" w:cs="Times New Roman"/>
          <w:sz w:val="12"/>
          <w:szCs w:val="12"/>
          <w:shd w:val="clear" w:color="auto" w:fill="FFFFFF"/>
          <w:lang w:eastAsia="x-none"/>
        </w:rPr>
        <w:t>1. Утвердить проект межевания территории: «Проект межевания территории в границах элемента планировочной структуры – квартала, застроенного многоквартирными домами по адресам: Самарская область, Сергиевский район, п.г.т. Суходол, ул. Школьная, д. 22; Самарская область, Сергиевский р-н, п.г.т. Суходол, ул. Школьная, д.24» в границах  городского поселения Суходол муниципального района Сергиевский Самарской области.</w:t>
      </w:r>
    </w:p>
    <w:p w:rsidR="00A954B4" w:rsidRPr="00A954B4" w:rsidRDefault="00A954B4" w:rsidP="0051760D">
      <w:pPr>
        <w:spacing w:after="0" w:line="240" w:lineRule="auto"/>
        <w:ind w:firstLine="284"/>
        <w:jc w:val="both"/>
        <w:rPr>
          <w:rFonts w:ascii="Times New Roman" w:eastAsia="Times New Roman" w:hAnsi="Times New Roman" w:cs="Times New Roman"/>
          <w:sz w:val="12"/>
          <w:szCs w:val="12"/>
          <w:shd w:val="clear" w:color="auto" w:fill="FFFFFF"/>
          <w:lang w:eastAsia="x-none"/>
        </w:rPr>
      </w:pPr>
      <w:r w:rsidRPr="00A954B4">
        <w:rPr>
          <w:rFonts w:ascii="Times New Roman" w:eastAsia="Times New Roman" w:hAnsi="Times New Roman" w:cs="Times New Roman"/>
          <w:sz w:val="12"/>
          <w:szCs w:val="12"/>
          <w:shd w:val="clear" w:color="auto" w:fill="FFFFFF"/>
          <w:lang w:eastAsia="x-none"/>
        </w:rPr>
        <w:t>2. Опубликовать настоящее Постановление в газете «Сергиевский вестник» и разместить на сайте Администрации муниципального района Сергиевский по адресу: http://sergievsk.ru/ в информационно-телекоммуникационной сети Интернет.</w:t>
      </w:r>
    </w:p>
    <w:p w:rsidR="00A954B4" w:rsidRPr="00A954B4" w:rsidRDefault="00A954B4" w:rsidP="0051760D">
      <w:pPr>
        <w:spacing w:after="0" w:line="240" w:lineRule="auto"/>
        <w:ind w:firstLine="284"/>
        <w:jc w:val="both"/>
        <w:rPr>
          <w:rFonts w:ascii="Times New Roman" w:eastAsia="Times New Roman" w:hAnsi="Times New Roman" w:cs="Times New Roman"/>
          <w:sz w:val="12"/>
          <w:szCs w:val="12"/>
          <w:shd w:val="clear" w:color="auto" w:fill="FFFFFF"/>
          <w:lang w:eastAsia="x-none"/>
        </w:rPr>
      </w:pPr>
      <w:r w:rsidRPr="00A954B4">
        <w:rPr>
          <w:rFonts w:ascii="Times New Roman" w:eastAsia="Times New Roman" w:hAnsi="Times New Roman" w:cs="Times New Roman"/>
          <w:sz w:val="12"/>
          <w:szCs w:val="12"/>
          <w:shd w:val="clear" w:color="auto" w:fill="FFFFFF"/>
          <w:lang w:eastAsia="x-none"/>
        </w:rPr>
        <w:t>3. Настоящее Постановление вступает в силу со дня его официального опубликования.</w:t>
      </w:r>
    </w:p>
    <w:p w:rsidR="00A954B4" w:rsidRPr="00A954B4" w:rsidRDefault="00A954B4" w:rsidP="0051760D">
      <w:pPr>
        <w:spacing w:after="0" w:line="240" w:lineRule="auto"/>
        <w:ind w:firstLine="284"/>
        <w:jc w:val="both"/>
        <w:rPr>
          <w:rFonts w:ascii="Times New Roman" w:eastAsia="Times New Roman" w:hAnsi="Times New Roman" w:cs="Times New Roman"/>
          <w:sz w:val="12"/>
          <w:szCs w:val="12"/>
          <w:shd w:val="clear" w:color="auto" w:fill="FFFFFF"/>
          <w:lang w:eastAsia="x-none"/>
        </w:rPr>
      </w:pPr>
      <w:r w:rsidRPr="00A954B4">
        <w:rPr>
          <w:rFonts w:ascii="Times New Roman" w:eastAsia="Times New Roman" w:hAnsi="Times New Roman" w:cs="Times New Roman"/>
          <w:sz w:val="12"/>
          <w:szCs w:val="12"/>
          <w:shd w:val="clear" w:color="auto" w:fill="FFFFFF"/>
          <w:lang w:eastAsia="x-none"/>
        </w:rPr>
        <w:t>4. Контроль за выполнением настоящего П</w:t>
      </w:r>
      <w:r>
        <w:rPr>
          <w:rFonts w:ascii="Times New Roman" w:eastAsia="Times New Roman" w:hAnsi="Times New Roman" w:cs="Times New Roman"/>
          <w:sz w:val="12"/>
          <w:szCs w:val="12"/>
          <w:shd w:val="clear" w:color="auto" w:fill="FFFFFF"/>
          <w:lang w:eastAsia="x-none"/>
        </w:rPr>
        <w:t>остановления оставляю за собой.</w:t>
      </w:r>
    </w:p>
    <w:p w:rsidR="00A954B4" w:rsidRPr="00A954B4" w:rsidRDefault="00A954B4" w:rsidP="0051760D">
      <w:pPr>
        <w:spacing w:after="0" w:line="240" w:lineRule="auto"/>
        <w:ind w:firstLine="284"/>
        <w:jc w:val="right"/>
        <w:rPr>
          <w:rFonts w:ascii="Times New Roman" w:eastAsia="Times New Roman" w:hAnsi="Times New Roman" w:cs="Times New Roman"/>
          <w:sz w:val="12"/>
          <w:szCs w:val="12"/>
          <w:shd w:val="clear" w:color="auto" w:fill="FFFFFF"/>
          <w:lang w:eastAsia="x-none"/>
        </w:rPr>
      </w:pPr>
      <w:r w:rsidRPr="00A954B4">
        <w:rPr>
          <w:rFonts w:ascii="Times New Roman" w:eastAsia="Times New Roman" w:hAnsi="Times New Roman" w:cs="Times New Roman"/>
          <w:sz w:val="12"/>
          <w:szCs w:val="12"/>
          <w:shd w:val="clear" w:color="auto" w:fill="FFFFFF"/>
          <w:lang w:eastAsia="x-none"/>
        </w:rPr>
        <w:t>Глава городского поселения Суходол</w:t>
      </w:r>
    </w:p>
    <w:p w:rsidR="00A954B4" w:rsidRDefault="00A954B4" w:rsidP="0051760D">
      <w:pPr>
        <w:spacing w:after="0" w:line="240" w:lineRule="auto"/>
        <w:ind w:firstLine="284"/>
        <w:jc w:val="right"/>
        <w:rPr>
          <w:rFonts w:ascii="Times New Roman" w:eastAsia="Times New Roman" w:hAnsi="Times New Roman" w:cs="Times New Roman"/>
          <w:sz w:val="12"/>
          <w:szCs w:val="12"/>
          <w:shd w:val="clear" w:color="auto" w:fill="FFFFFF"/>
          <w:lang w:eastAsia="x-none"/>
        </w:rPr>
      </w:pPr>
      <w:r w:rsidRPr="00A954B4">
        <w:rPr>
          <w:rFonts w:ascii="Times New Roman" w:eastAsia="Times New Roman" w:hAnsi="Times New Roman" w:cs="Times New Roman"/>
          <w:sz w:val="12"/>
          <w:szCs w:val="12"/>
          <w:shd w:val="clear" w:color="auto" w:fill="FFFFFF"/>
          <w:lang w:eastAsia="x-none"/>
        </w:rPr>
        <w:t xml:space="preserve">муниципального района Сергиевский     </w:t>
      </w:r>
    </w:p>
    <w:p w:rsidR="00A954B4" w:rsidRDefault="00A954B4" w:rsidP="0051760D">
      <w:pPr>
        <w:spacing w:after="0" w:line="240" w:lineRule="auto"/>
        <w:ind w:firstLine="284"/>
        <w:jc w:val="right"/>
        <w:rPr>
          <w:rFonts w:ascii="Times New Roman" w:eastAsia="Times New Roman" w:hAnsi="Times New Roman" w:cs="Times New Roman"/>
          <w:sz w:val="12"/>
          <w:szCs w:val="12"/>
          <w:shd w:val="clear" w:color="auto" w:fill="FFFFFF"/>
          <w:lang w:eastAsia="x-none"/>
        </w:rPr>
      </w:pPr>
      <w:r w:rsidRPr="00A954B4">
        <w:rPr>
          <w:rFonts w:ascii="Times New Roman" w:eastAsia="Times New Roman" w:hAnsi="Times New Roman" w:cs="Times New Roman"/>
          <w:sz w:val="12"/>
          <w:szCs w:val="12"/>
          <w:shd w:val="clear" w:color="auto" w:fill="FFFFFF"/>
          <w:lang w:eastAsia="x-none"/>
        </w:rPr>
        <w:t xml:space="preserve">                                           В.В.Сапрыкин</w:t>
      </w:r>
    </w:p>
    <w:p w:rsidR="00A954B4" w:rsidRPr="00A954B4" w:rsidRDefault="00A954B4" w:rsidP="0051760D">
      <w:pPr>
        <w:spacing w:after="0" w:line="240" w:lineRule="auto"/>
        <w:ind w:firstLine="284"/>
        <w:jc w:val="center"/>
        <w:rPr>
          <w:rFonts w:ascii="Times New Roman" w:eastAsia="Times New Roman" w:hAnsi="Times New Roman" w:cs="Times New Roman"/>
          <w:sz w:val="12"/>
          <w:szCs w:val="12"/>
          <w:shd w:val="clear" w:color="auto" w:fill="FFFFFF"/>
          <w:lang w:eastAsia="x-none"/>
        </w:rPr>
      </w:pPr>
      <w:r w:rsidRPr="00A954B4">
        <w:rPr>
          <w:rFonts w:ascii="Times New Roman" w:eastAsia="Times New Roman" w:hAnsi="Times New Roman" w:cs="Times New Roman"/>
          <w:sz w:val="12"/>
          <w:szCs w:val="12"/>
          <w:shd w:val="clear" w:color="auto" w:fill="FFFFFF"/>
          <w:lang w:eastAsia="x-none"/>
        </w:rPr>
        <w:t>ПРОЕКТ МЕЖЕВАНИЯ ТЕРРИТОРИИ</w:t>
      </w:r>
    </w:p>
    <w:p w:rsidR="00A954B4" w:rsidRPr="00A954B4" w:rsidRDefault="00A954B4" w:rsidP="0051760D">
      <w:pPr>
        <w:spacing w:after="0" w:line="240" w:lineRule="auto"/>
        <w:ind w:firstLine="284"/>
        <w:jc w:val="center"/>
        <w:rPr>
          <w:rFonts w:ascii="Times New Roman" w:eastAsia="Times New Roman" w:hAnsi="Times New Roman" w:cs="Times New Roman"/>
          <w:sz w:val="12"/>
          <w:szCs w:val="12"/>
          <w:shd w:val="clear" w:color="auto" w:fill="FFFFFF"/>
          <w:lang w:eastAsia="x-none"/>
        </w:rPr>
      </w:pPr>
    </w:p>
    <w:p w:rsidR="00A954B4" w:rsidRPr="00A954B4" w:rsidRDefault="00A954B4" w:rsidP="0051760D">
      <w:pPr>
        <w:spacing w:after="0" w:line="240" w:lineRule="auto"/>
        <w:ind w:firstLine="284"/>
        <w:jc w:val="center"/>
        <w:rPr>
          <w:rFonts w:ascii="Times New Roman" w:eastAsia="Times New Roman" w:hAnsi="Times New Roman" w:cs="Times New Roman"/>
          <w:sz w:val="12"/>
          <w:szCs w:val="12"/>
          <w:shd w:val="clear" w:color="auto" w:fill="FFFFFF"/>
          <w:lang w:eastAsia="x-none"/>
        </w:rPr>
      </w:pPr>
      <w:r w:rsidRPr="00A954B4">
        <w:rPr>
          <w:rFonts w:ascii="Times New Roman" w:eastAsia="Times New Roman" w:hAnsi="Times New Roman" w:cs="Times New Roman"/>
          <w:sz w:val="12"/>
          <w:szCs w:val="12"/>
          <w:shd w:val="clear" w:color="auto" w:fill="FFFFFF"/>
          <w:lang w:eastAsia="x-none"/>
        </w:rPr>
        <w:t>«Проект межевания территории в границах элемента планировочной структуры – квартала, застроенного многоквартирными домами по адресам: Самарская область, Сергиевский район, п.г.т. Суходол, ул. Школьная, д. 22; Самарская область, Сергиевский р-н, п.г.т. Суходол, ул. Школьная, д.24» в границах  городского поселения Суходол муниципального района Сергиевский Самарской области»</w:t>
      </w:r>
    </w:p>
    <w:p w:rsidR="00A954B4" w:rsidRPr="00A954B4" w:rsidRDefault="00A954B4" w:rsidP="0051760D">
      <w:pPr>
        <w:spacing w:after="0" w:line="240" w:lineRule="auto"/>
        <w:rPr>
          <w:rFonts w:ascii="Times New Roman" w:eastAsia="Times New Roman" w:hAnsi="Times New Roman" w:cs="Times New Roman"/>
          <w:sz w:val="12"/>
          <w:szCs w:val="12"/>
          <w:shd w:val="clear" w:color="auto" w:fill="FFFFFF"/>
          <w:lang w:eastAsia="x-none"/>
        </w:rPr>
      </w:pPr>
    </w:p>
    <w:p w:rsidR="00A954B4" w:rsidRDefault="00A954B4" w:rsidP="0051760D">
      <w:pPr>
        <w:spacing w:after="0" w:line="240" w:lineRule="auto"/>
        <w:ind w:firstLine="284"/>
        <w:jc w:val="center"/>
        <w:rPr>
          <w:rFonts w:ascii="Times New Roman" w:eastAsia="Times New Roman" w:hAnsi="Times New Roman" w:cs="Times New Roman"/>
          <w:sz w:val="12"/>
          <w:szCs w:val="12"/>
          <w:shd w:val="clear" w:color="auto" w:fill="FFFFFF"/>
          <w:lang w:eastAsia="x-none"/>
        </w:rPr>
      </w:pPr>
      <w:r w:rsidRPr="00A954B4">
        <w:rPr>
          <w:rFonts w:ascii="Times New Roman" w:eastAsia="Times New Roman" w:hAnsi="Times New Roman" w:cs="Times New Roman"/>
          <w:sz w:val="12"/>
          <w:szCs w:val="12"/>
          <w:shd w:val="clear" w:color="auto" w:fill="FFFFFF"/>
          <w:lang w:eastAsia="x-none"/>
        </w:rPr>
        <w:lastRenderedPageBreak/>
        <w:t>Самара 2020</w:t>
      </w:r>
    </w:p>
    <w:p w:rsidR="0051760D" w:rsidRPr="00A954B4" w:rsidRDefault="0051760D" w:rsidP="0051760D">
      <w:pPr>
        <w:spacing w:after="0" w:line="240" w:lineRule="auto"/>
        <w:rPr>
          <w:rFonts w:ascii="Times New Roman" w:eastAsia="Times New Roman" w:hAnsi="Times New Roman" w:cs="Times New Roman"/>
          <w:sz w:val="12"/>
          <w:szCs w:val="12"/>
          <w:shd w:val="clear" w:color="auto" w:fill="FFFFFF"/>
          <w:lang w:eastAsia="x-none"/>
        </w:rPr>
      </w:pPr>
    </w:p>
    <w:p w:rsidR="00A954B4" w:rsidRPr="00A954B4" w:rsidRDefault="00A954B4" w:rsidP="0051760D">
      <w:pPr>
        <w:spacing w:after="0" w:line="240" w:lineRule="auto"/>
        <w:ind w:firstLine="284"/>
        <w:jc w:val="center"/>
        <w:rPr>
          <w:rFonts w:ascii="Times New Roman" w:eastAsia="Times New Roman" w:hAnsi="Times New Roman" w:cs="Times New Roman"/>
          <w:sz w:val="12"/>
          <w:szCs w:val="12"/>
          <w:shd w:val="clear" w:color="auto" w:fill="FFFFFF"/>
          <w:lang w:eastAsia="x-none"/>
        </w:rPr>
      </w:pPr>
      <w:r>
        <w:rPr>
          <w:rFonts w:ascii="Times New Roman" w:eastAsia="Times New Roman" w:hAnsi="Times New Roman" w:cs="Times New Roman"/>
          <w:sz w:val="12"/>
          <w:szCs w:val="12"/>
          <w:shd w:val="clear" w:color="auto" w:fill="FFFFFF"/>
          <w:lang w:eastAsia="x-none"/>
        </w:rPr>
        <w:t>СОСТАВ</w:t>
      </w:r>
    </w:p>
    <w:p w:rsidR="00A954B4" w:rsidRPr="00A954B4" w:rsidRDefault="00A954B4" w:rsidP="0051760D">
      <w:pPr>
        <w:spacing w:after="0" w:line="240" w:lineRule="auto"/>
        <w:ind w:firstLine="284"/>
        <w:jc w:val="both"/>
        <w:rPr>
          <w:rFonts w:ascii="Times New Roman" w:eastAsia="Times New Roman" w:hAnsi="Times New Roman" w:cs="Times New Roman"/>
          <w:sz w:val="12"/>
          <w:szCs w:val="12"/>
          <w:shd w:val="clear" w:color="auto" w:fill="FFFFFF"/>
          <w:lang w:eastAsia="x-none"/>
        </w:rPr>
      </w:pPr>
      <w:r w:rsidRPr="00A954B4">
        <w:rPr>
          <w:rFonts w:ascii="Times New Roman" w:eastAsia="Times New Roman" w:hAnsi="Times New Roman" w:cs="Times New Roman"/>
          <w:sz w:val="12"/>
          <w:szCs w:val="12"/>
          <w:shd w:val="clear" w:color="auto" w:fill="FFFFFF"/>
          <w:lang w:eastAsia="x-none"/>
        </w:rPr>
        <w:t>1. Основная часть:</w:t>
      </w:r>
    </w:p>
    <w:p w:rsidR="00A954B4" w:rsidRPr="00A954B4" w:rsidRDefault="00A954B4" w:rsidP="0051760D">
      <w:pPr>
        <w:spacing w:after="0" w:line="240" w:lineRule="auto"/>
        <w:ind w:firstLine="284"/>
        <w:jc w:val="both"/>
        <w:rPr>
          <w:rFonts w:ascii="Times New Roman" w:eastAsia="Times New Roman" w:hAnsi="Times New Roman" w:cs="Times New Roman"/>
          <w:sz w:val="12"/>
          <w:szCs w:val="12"/>
          <w:shd w:val="clear" w:color="auto" w:fill="FFFFFF"/>
          <w:lang w:eastAsia="x-none"/>
        </w:rPr>
      </w:pPr>
      <w:r w:rsidRPr="00A954B4">
        <w:rPr>
          <w:rFonts w:ascii="Times New Roman" w:eastAsia="Times New Roman" w:hAnsi="Times New Roman" w:cs="Times New Roman"/>
          <w:sz w:val="12"/>
          <w:szCs w:val="12"/>
          <w:shd w:val="clear" w:color="auto" w:fill="FFFFFF"/>
          <w:lang w:eastAsia="x-none"/>
        </w:rPr>
        <w:t>- текстовая часть;</w:t>
      </w:r>
    </w:p>
    <w:p w:rsidR="00A954B4" w:rsidRPr="00A954B4" w:rsidRDefault="00A954B4" w:rsidP="0051760D">
      <w:pPr>
        <w:spacing w:after="0" w:line="240" w:lineRule="auto"/>
        <w:ind w:firstLine="284"/>
        <w:jc w:val="both"/>
        <w:rPr>
          <w:rFonts w:ascii="Times New Roman" w:eastAsia="Times New Roman" w:hAnsi="Times New Roman" w:cs="Times New Roman"/>
          <w:sz w:val="12"/>
          <w:szCs w:val="12"/>
          <w:shd w:val="clear" w:color="auto" w:fill="FFFFFF"/>
          <w:lang w:eastAsia="x-none"/>
        </w:rPr>
      </w:pPr>
      <w:r>
        <w:rPr>
          <w:rFonts w:ascii="Times New Roman" w:eastAsia="Times New Roman" w:hAnsi="Times New Roman" w:cs="Times New Roman"/>
          <w:sz w:val="12"/>
          <w:szCs w:val="12"/>
          <w:shd w:val="clear" w:color="auto" w:fill="FFFFFF"/>
          <w:lang w:eastAsia="x-none"/>
        </w:rPr>
        <w:t>- чертежи.</w:t>
      </w:r>
    </w:p>
    <w:p w:rsidR="00A954B4" w:rsidRPr="00A954B4" w:rsidRDefault="00A954B4" w:rsidP="0051760D">
      <w:pPr>
        <w:spacing w:after="0" w:line="240" w:lineRule="auto"/>
        <w:ind w:firstLine="284"/>
        <w:jc w:val="both"/>
        <w:rPr>
          <w:rFonts w:ascii="Times New Roman" w:eastAsia="Times New Roman" w:hAnsi="Times New Roman" w:cs="Times New Roman"/>
          <w:sz w:val="12"/>
          <w:szCs w:val="12"/>
          <w:shd w:val="clear" w:color="auto" w:fill="FFFFFF"/>
          <w:lang w:eastAsia="x-none"/>
        </w:rPr>
      </w:pPr>
      <w:r w:rsidRPr="00A954B4">
        <w:rPr>
          <w:rFonts w:ascii="Times New Roman" w:eastAsia="Times New Roman" w:hAnsi="Times New Roman" w:cs="Times New Roman"/>
          <w:sz w:val="12"/>
          <w:szCs w:val="12"/>
          <w:shd w:val="clear" w:color="auto" w:fill="FFFFFF"/>
          <w:lang w:eastAsia="x-none"/>
        </w:rPr>
        <w:t>2. Материалы по обоснованию:</w:t>
      </w:r>
    </w:p>
    <w:p w:rsidR="00A954B4" w:rsidRPr="00A954B4" w:rsidRDefault="00A954B4" w:rsidP="0051760D">
      <w:pPr>
        <w:spacing w:after="0" w:line="240" w:lineRule="auto"/>
        <w:ind w:firstLine="284"/>
        <w:jc w:val="both"/>
        <w:rPr>
          <w:rFonts w:ascii="Times New Roman" w:eastAsia="Times New Roman" w:hAnsi="Times New Roman" w:cs="Times New Roman"/>
          <w:sz w:val="12"/>
          <w:szCs w:val="12"/>
          <w:shd w:val="clear" w:color="auto" w:fill="FFFFFF"/>
          <w:lang w:eastAsia="x-none"/>
        </w:rPr>
      </w:pPr>
      <w:r w:rsidRPr="00A954B4">
        <w:rPr>
          <w:rFonts w:ascii="Times New Roman" w:eastAsia="Times New Roman" w:hAnsi="Times New Roman" w:cs="Times New Roman"/>
          <w:sz w:val="12"/>
          <w:szCs w:val="12"/>
          <w:shd w:val="clear" w:color="auto" w:fill="FFFFFF"/>
          <w:lang w:eastAsia="x-none"/>
        </w:rPr>
        <w:t>- исходные данные;</w:t>
      </w:r>
    </w:p>
    <w:p w:rsidR="00A954B4" w:rsidRPr="00A954B4" w:rsidRDefault="00A954B4" w:rsidP="0051760D">
      <w:pPr>
        <w:spacing w:after="0" w:line="240" w:lineRule="auto"/>
        <w:ind w:firstLine="284"/>
        <w:jc w:val="both"/>
        <w:rPr>
          <w:rFonts w:ascii="Times New Roman" w:eastAsia="Times New Roman" w:hAnsi="Times New Roman" w:cs="Times New Roman"/>
          <w:sz w:val="12"/>
          <w:szCs w:val="12"/>
          <w:shd w:val="clear" w:color="auto" w:fill="FFFFFF"/>
          <w:lang w:eastAsia="x-none"/>
        </w:rPr>
      </w:pPr>
      <w:r w:rsidRPr="00A954B4">
        <w:rPr>
          <w:rFonts w:ascii="Times New Roman" w:eastAsia="Times New Roman" w:hAnsi="Times New Roman" w:cs="Times New Roman"/>
          <w:sz w:val="12"/>
          <w:szCs w:val="12"/>
          <w:shd w:val="clear" w:color="auto" w:fill="FFFFFF"/>
          <w:lang w:eastAsia="x-none"/>
        </w:rPr>
        <w:t>- чертежи;</w:t>
      </w:r>
    </w:p>
    <w:p w:rsidR="00A954B4" w:rsidRPr="00A954B4" w:rsidRDefault="00A954B4" w:rsidP="0051760D">
      <w:pPr>
        <w:spacing w:after="0" w:line="240" w:lineRule="auto"/>
        <w:ind w:firstLine="284"/>
        <w:jc w:val="both"/>
        <w:rPr>
          <w:rFonts w:ascii="Times New Roman" w:eastAsia="Times New Roman" w:hAnsi="Times New Roman" w:cs="Times New Roman"/>
          <w:sz w:val="12"/>
          <w:szCs w:val="12"/>
          <w:shd w:val="clear" w:color="auto" w:fill="FFFFFF"/>
          <w:lang w:eastAsia="x-none"/>
        </w:rPr>
      </w:pPr>
      <w:r w:rsidRPr="00A954B4">
        <w:rPr>
          <w:rFonts w:ascii="Times New Roman" w:eastAsia="Times New Roman" w:hAnsi="Times New Roman" w:cs="Times New Roman"/>
          <w:sz w:val="12"/>
          <w:szCs w:val="12"/>
          <w:shd w:val="clear" w:color="auto" w:fill="FFFFFF"/>
          <w:lang w:eastAsia="x-none"/>
        </w:rPr>
        <w:t>- список использован</w:t>
      </w:r>
      <w:r w:rsidR="0051760D">
        <w:rPr>
          <w:rFonts w:ascii="Times New Roman" w:eastAsia="Times New Roman" w:hAnsi="Times New Roman" w:cs="Times New Roman"/>
          <w:sz w:val="12"/>
          <w:szCs w:val="12"/>
          <w:shd w:val="clear" w:color="auto" w:fill="FFFFFF"/>
          <w:lang w:eastAsia="x-none"/>
        </w:rPr>
        <w:t>ных нормативных правовых актов.</w:t>
      </w:r>
    </w:p>
    <w:p w:rsidR="00A954B4" w:rsidRPr="00A954B4" w:rsidRDefault="00A954B4" w:rsidP="0051760D">
      <w:pPr>
        <w:spacing w:after="0" w:line="240" w:lineRule="auto"/>
        <w:ind w:firstLine="284"/>
        <w:jc w:val="center"/>
        <w:rPr>
          <w:rFonts w:ascii="Times New Roman" w:eastAsia="Times New Roman" w:hAnsi="Times New Roman" w:cs="Times New Roman"/>
          <w:sz w:val="12"/>
          <w:szCs w:val="12"/>
          <w:shd w:val="clear" w:color="auto" w:fill="FFFFFF"/>
          <w:lang w:eastAsia="x-none"/>
        </w:rPr>
      </w:pPr>
      <w:r w:rsidRPr="00A954B4">
        <w:rPr>
          <w:rFonts w:ascii="Times New Roman" w:eastAsia="Times New Roman" w:hAnsi="Times New Roman" w:cs="Times New Roman"/>
          <w:sz w:val="12"/>
          <w:szCs w:val="12"/>
          <w:shd w:val="clear" w:color="auto" w:fill="FFFFFF"/>
          <w:lang w:eastAsia="x-none"/>
        </w:rPr>
        <w:t>ТЕКСТОВАЯ ЧАСТЬ</w:t>
      </w:r>
    </w:p>
    <w:p w:rsidR="00A954B4" w:rsidRPr="00A954B4" w:rsidRDefault="00A954B4" w:rsidP="0051760D">
      <w:pPr>
        <w:spacing w:after="0" w:line="240" w:lineRule="auto"/>
        <w:jc w:val="both"/>
        <w:rPr>
          <w:rFonts w:ascii="Times New Roman" w:eastAsia="Times New Roman" w:hAnsi="Times New Roman" w:cs="Times New Roman"/>
          <w:sz w:val="12"/>
          <w:szCs w:val="12"/>
          <w:shd w:val="clear" w:color="auto" w:fill="FFFFFF"/>
          <w:lang w:eastAsia="x-none"/>
        </w:rPr>
      </w:pPr>
    </w:p>
    <w:p w:rsidR="00A954B4" w:rsidRPr="00A954B4" w:rsidRDefault="00A954B4" w:rsidP="0051760D">
      <w:pPr>
        <w:spacing w:after="0" w:line="240" w:lineRule="auto"/>
        <w:ind w:firstLine="284"/>
        <w:jc w:val="center"/>
        <w:rPr>
          <w:rFonts w:ascii="Times New Roman" w:eastAsia="Times New Roman" w:hAnsi="Times New Roman" w:cs="Times New Roman"/>
          <w:sz w:val="12"/>
          <w:szCs w:val="12"/>
          <w:shd w:val="clear" w:color="auto" w:fill="FFFFFF"/>
          <w:lang w:eastAsia="x-none"/>
        </w:rPr>
      </w:pPr>
      <w:r w:rsidRPr="00A954B4">
        <w:rPr>
          <w:rFonts w:ascii="Times New Roman" w:eastAsia="Times New Roman" w:hAnsi="Times New Roman" w:cs="Times New Roman"/>
          <w:sz w:val="12"/>
          <w:szCs w:val="12"/>
          <w:shd w:val="clear" w:color="auto" w:fill="FFFFFF"/>
          <w:lang w:eastAsia="x-none"/>
        </w:rPr>
        <w:t>СОДЕРЖАНИЕ</w:t>
      </w:r>
    </w:p>
    <w:p w:rsidR="00A954B4" w:rsidRPr="00A954B4" w:rsidRDefault="00A954B4" w:rsidP="0051760D">
      <w:pPr>
        <w:spacing w:after="0" w:line="240" w:lineRule="auto"/>
        <w:ind w:firstLine="284"/>
        <w:jc w:val="both"/>
        <w:rPr>
          <w:rFonts w:ascii="Times New Roman" w:eastAsia="Times New Roman" w:hAnsi="Times New Roman" w:cs="Times New Roman"/>
          <w:sz w:val="12"/>
          <w:szCs w:val="12"/>
          <w:shd w:val="clear" w:color="auto" w:fill="FFFFFF"/>
          <w:lang w:eastAsia="x-none"/>
        </w:rPr>
      </w:pPr>
      <w:r w:rsidRPr="00A954B4">
        <w:rPr>
          <w:rFonts w:ascii="Times New Roman" w:eastAsia="Times New Roman" w:hAnsi="Times New Roman" w:cs="Times New Roman"/>
          <w:sz w:val="12"/>
          <w:szCs w:val="12"/>
          <w:shd w:val="clear" w:color="auto" w:fill="FFFFFF"/>
          <w:lang w:eastAsia="x-none"/>
        </w:rPr>
        <w:t>1. Пояснительная записка;</w:t>
      </w:r>
    </w:p>
    <w:p w:rsidR="00A954B4" w:rsidRPr="00A954B4" w:rsidRDefault="00A954B4" w:rsidP="0051760D">
      <w:pPr>
        <w:spacing w:after="0" w:line="240" w:lineRule="auto"/>
        <w:ind w:firstLine="284"/>
        <w:jc w:val="both"/>
        <w:rPr>
          <w:rFonts w:ascii="Times New Roman" w:eastAsia="Times New Roman" w:hAnsi="Times New Roman" w:cs="Times New Roman"/>
          <w:sz w:val="12"/>
          <w:szCs w:val="12"/>
          <w:shd w:val="clear" w:color="auto" w:fill="FFFFFF"/>
          <w:lang w:eastAsia="x-none"/>
        </w:rPr>
      </w:pPr>
      <w:r w:rsidRPr="00A954B4">
        <w:rPr>
          <w:rFonts w:ascii="Times New Roman" w:eastAsia="Times New Roman" w:hAnsi="Times New Roman" w:cs="Times New Roman"/>
          <w:sz w:val="12"/>
          <w:szCs w:val="12"/>
          <w:shd w:val="clear" w:color="auto" w:fill="FFFFFF"/>
          <w:lang w:eastAsia="x-none"/>
        </w:rPr>
        <w:t>2. Перечень и сведения о площади образуемых земельных участков, в том числе возможные способы их образования;</w:t>
      </w:r>
    </w:p>
    <w:p w:rsidR="00A954B4" w:rsidRPr="00A954B4" w:rsidRDefault="00A954B4" w:rsidP="0051760D">
      <w:pPr>
        <w:spacing w:after="0" w:line="240" w:lineRule="auto"/>
        <w:ind w:firstLine="284"/>
        <w:jc w:val="both"/>
        <w:rPr>
          <w:rFonts w:ascii="Times New Roman" w:eastAsia="Times New Roman" w:hAnsi="Times New Roman" w:cs="Times New Roman"/>
          <w:sz w:val="12"/>
          <w:szCs w:val="12"/>
          <w:shd w:val="clear" w:color="auto" w:fill="FFFFFF"/>
          <w:lang w:eastAsia="x-none"/>
        </w:rPr>
      </w:pPr>
      <w:r w:rsidRPr="00A954B4">
        <w:rPr>
          <w:rFonts w:ascii="Times New Roman" w:eastAsia="Times New Roman" w:hAnsi="Times New Roman" w:cs="Times New Roman"/>
          <w:sz w:val="12"/>
          <w:szCs w:val="12"/>
          <w:shd w:val="clear" w:color="auto" w:fill="FFFFFF"/>
          <w:lang w:eastAsia="x-none"/>
        </w:rPr>
        <w:t>3. Сведения о границах территории, в отношении которой утверждён проект межевания, содержащие перечень координат характерных точек этих гра</w:t>
      </w:r>
      <w:r>
        <w:rPr>
          <w:rFonts w:ascii="Times New Roman" w:eastAsia="Times New Roman" w:hAnsi="Times New Roman" w:cs="Times New Roman"/>
          <w:sz w:val="12"/>
          <w:szCs w:val="12"/>
          <w:shd w:val="clear" w:color="auto" w:fill="FFFFFF"/>
          <w:lang w:eastAsia="x-none"/>
        </w:rPr>
        <w:t>ниц в системе координат МСК-63.</w:t>
      </w:r>
    </w:p>
    <w:p w:rsidR="00A954B4" w:rsidRPr="00A954B4" w:rsidRDefault="0051760D" w:rsidP="0051760D">
      <w:pPr>
        <w:spacing w:after="0" w:line="240" w:lineRule="auto"/>
        <w:ind w:firstLine="284"/>
        <w:jc w:val="center"/>
        <w:rPr>
          <w:rFonts w:ascii="Times New Roman" w:eastAsia="Times New Roman" w:hAnsi="Times New Roman" w:cs="Times New Roman"/>
          <w:sz w:val="12"/>
          <w:szCs w:val="12"/>
          <w:shd w:val="clear" w:color="auto" w:fill="FFFFFF"/>
          <w:lang w:eastAsia="x-none"/>
        </w:rPr>
      </w:pPr>
      <w:r>
        <w:rPr>
          <w:rFonts w:ascii="Times New Roman" w:eastAsia="Times New Roman" w:hAnsi="Times New Roman" w:cs="Times New Roman"/>
          <w:sz w:val="12"/>
          <w:szCs w:val="12"/>
          <w:shd w:val="clear" w:color="auto" w:fill="FFFFFF"/>
          <w:lang w:eastAsia="x-none"/>
        </w:rPr>
        <w:t>1. Пояснительная записка</w:t>
      </w:r>
    </w:p>
    <w:p w:rsidR="00A954B4" w:rsidRPr="00A954B4" w:rsidRDefault="00A954B4" w:rsidP="0051760D">
      <w:pPr>
        <w:spacing w:after="0" w:line="240" w:lineRule="auto"/>
        <w:ind w:firstLine="284"/>
        <w:jc w:val="both"/>
        <w:rPr>
          <w:rFonts w:ascii="Times New Roman" w:eastAsia="Times New Roman" w:hAnsi="Times New Roman" w:cs="Times New Roman"/>
          <w:sz w:val="12"/>
          <w:szCs w:val="12"/>
          <w:shd w:val="clear" w:color="auto" w:fill="FFFFFF"/>
          <w:lang w:eastAsia="x-none"/>
        </w:rPr>
      </w:pPr>
      <w:r w:rsidRPr="00A954B4">
        <w:rPr>
          <w:rFonts w:ascii="Times New Roman" w:eastAsia="Times New Roman" w:hAnsi="Times New Roman" w:cs="Times New Roman"/>
          <w:sz w:val="12"/>
          <w:szCs w:val="12"/>
          <w:shd w:val="clear" w:color="auto" w:fill="FFFFFF"/>
          <w:lang w:eastAsia="x-none"/>
        </w:rPr>
        <w:t>Подготовка настоящего проекта межевания территории (далее – ПМТ)</w:t>
      </w:r>
      <w:r w:rsidR="0051760D">
        <w:rPr>
          <w:rFonts w:ascii="Times New Roman" w:eastAsia="Times New Roman" w:hAnsi="Times New Roman" w:cs="Times New Roman"/>
          <w:sz w:val="12"/>
          <w:szCs w:val="12"/>
          <w:shd w:val="clear" w:color="auto" w:fill="FFFFFF"/>
          <w:lang w:eastAsia="x-none"/>
        </w:rPr>
        <w:t xml:space="preserve"> </w:t>
      </w:r>
      <w:r w:rsidRPr="00A954B4">
        <w:rPr>
          <w:rFonts w:ascii="Times New Roman" w:eastAsia="Times New Roman" w:hAnsi="Times New Roman" w:cs="Times New Roman"/>
          <w:sz w:val="12"/>
          <w:szCs w:val="12"/>
          <w:shd w:val="clear" w:color="auto" w:fill="FFFFFF"/>
          <w:lang w:eastAsia="x-none"/>
        </w:rPr>
        <w:t xml:space="preserve">в связи с образованиемдвух земельных участков (далее – :ЗУ1,:ЗУ3), на которых расположены многоквартирные дома (далее – МКД)№ 24, № 22 по улице Школьная в поселке городского типа Суходол городского поселения Суходол муниципального района Сергиевский Самарской области с разрешённым использованием «Малоэтажная многоквартирная жилая застройка», и одного земельного участка (далее – :ЗУ2) также с разрешённым использованием «Малоэтажная многоквартирная жилая застройка», в рамках регионального проекта «Формирование комфортной городской среды» подпрограммы «Создание условий для обеспечения качественными услугами жилищно-коммунального хозяйства граждан России» государственной программы Самарской области «Формирование комфортной городской среды на 2018-2024 годы», утверждённой постановлением Правительства Самарской области от 01.11.2017 № 688, обусловлена требованиями пункта 3 статьи 11.3 Земельного кодекса Российской Федерации, пункта 3 части 3 статьи 41 Градостроительного кодекса Российской Федерации.  </w:t>
      </w:r>
    </w:p>
    <w:p w:rsidR="00A954B4" w:rsidRPr="00A954B4" w:rsidRDefault="00A954B4" w:rsidP="0051760D">
      <w:pPr>
        <w:spacing w:after="0" w:line="240" w:lineRule="auto"/>
        <w:ind w:firstLine="284"/>
        <w:jc w:val="both"/>
        <w:rPr>
          <w:rFonts w:ascii="Times New Roman" w:eastAsia="Times New Roman" w:hAnsi="Times New Roman" w:cs="Times New Roman"/>
          <w:sz w:val="12"/>
          <w:szCs w:val="12"/>
          <w:shd w:val="clear" w:color="auto" w:fill="FFFFFF"/>
          <w:lang w:eastAsia="x-none"/>
        </w:rPr>
      </w:pPr>
      <w:r w:rsidRPr="00A954B4">
        <w:rPr>
          <w:rFonts w:ascii="Times New Roman" w:eastAsia="Times New Roman" w:hAnsi="Times New Roman" w:cs="Times New Roman"/>
          <w:sz w:val="12"/>
          <w:szCs w:val="12"/>
          <w:shd w:val="clear" w:color="auto" w:fill="FFFFFF"/>
          <w:lang w:eastAsia="x-none"/>
        </w:rPr>
        <w:t>Решение о подготовке ПМТпринято Администрацией городского поселения Суходолмуниципального района Сергиевский Самарской области путём издания постановления от 04.08.2020 № 59«О подготовке проекта межевания территории: «Проект межевания территории в границах элемента планировочной структуры – квартала, застроенного многоквартирными домами по адресам: Самарская область, Сергиевский район, п.г.т. Суходол, ул. Школьная, д. 22; Самарская область, Сергиевский р-н, п.г.т. Суходол, ул. Школьная, д.24» в границах  городского поселения Суходол муниципального района Сергиевский Самарской области».</w:t>
      </w:r>
    </w:p>
    <w:p w:rsidR="00A954B4" w:rsidRPr="00A954B4" w:rsidRDefault="00A954B4" w:rsidP="0051760D">
      <w:pPr>
        <w:spacing w:after="0" w:line="240" w:lineRule="auto"/>
        <w:ind w:firstLine="284"/>
        <w:jc w:val="both"/>
        <w:rPr>
          <w:rFonts w:ascii="Times New Roman" w:eastAsia="Times New Roman" w:hAnsi="Times New Roman" w:cs="Times New Roman"/>
          <w:sz w:val="12"/>
          <w:szCs w:val="12"/>
          <w:shd w:val="clear" w:color="auto" w:fill="FFFFFF"/>
          <w:lang w:eastAsia="x-none"/>
        </w:rPr>
      </w:pPr>
      <w:r w:rsidRPr="00A954B4">
        <w:rPr>
          <w:rFonts w:ascii="Times New Roman" w:eastAsia="Times New Roman" w:hAnsi="Times New Roman" w:cs="Times New Roman"/>
          <w:sz w:val="12"/>
          <w:szCs w:val="12"/>
          <w:shd w:val="clear" w:color="auto" w:fill="FFFFFF"/>
          <w:lang w:eastAsia="x-none"/>
        </w:rPr>
        <w:t>Согласно карте градостроительного зонирования городского поселения Суходол муниципального района Сергиевский Самарской области в составе Правил землепользования и застройкигородскогопоселения Суходол муниципального района Сергиевский Самарской области,утверждённых решением собрания представителей городского поселения Суходол муниципального района Сергиевский Самарской областиот 20.12.2013 №30(в редакции решения собрания представителей городского поселения   Суходол муниципального района Сергиевский Самарской области от 13.12.2017 № 32),:ЗУ1, :ЗУ2 и :ЗУ3 располагаются в границах территориальной зоны«Ж2 Зона застройки малоэтажными жилыми домами», в связи с чемосновным видом разрешённого использования (далее – ВРИ):ЗУ1, :ЗУ2, и :ЗУ3является – Малоэтажная многоквартирная жилая застройка, включающий в себя:</w:t>
      </w:r>
    </w:p>
    <w:p w:rsidR="00A954B4" w:rsidRPr="00A954B4" w:rsidRDefault="00A954B4" w:rsidP="0051760D">
      <w:pPr>
        <w:spacing w:after="0" w:line="240" w:lineRule="auto"/>
        <w:ind w:firstLine="284"/>
        <w:jc w:val="both"/>
        <w:rPr>
          <w:rFonts w:ascii="Times New Roman" w:eastAsia="Times New Roman" w:hAnsi="Times New Roman" w:cs="Times New Roman"/>
          <w:sz w:val="12"/>
          <w:szCs w:val="12"/>
          <w:shd w:val="clear" w:color="auto" w:fill="FFFFFF"/>
          <w:lang w:eastAsia="x-none"/>
        </w:rPr>
      </w:pPr>
      <w:r w:rsidRPr="00A954B4">
        <w:rPr>
          <w:rFonts w:ascii="Times New Roman" w:eastAsia="Times New Roman" w:hAnsi="Times New Roman" w:cs="Times New Roman"/>
          <w:sz w:val="12"/>
          <w:szCs w:val="12"/>
          <w:shd w:val="clear" w:color="auto" w:fill="FFFFFF"/>
          <w:lang w:eastAsia="x-none"/>
        </w:rPr>
        <w:t xml:space="preserve">- размещение малоэтажного многоквартирного жилого дома (дом, пригодный для постоянного проживания, высотой до 4 этажей, включая мансардный); </w:t>
      </w:r>
    </w:p>
    <w:p w:rsidR="00A954B4" w:rsidRPr="00A954B4" w:rsidRDefault="00A954B4" w:rsidP="0051760D">
      <w:pPr>
        <w:spacing w:after="0" w:line="240" w:lineRule="auto"/>
        <w:ind w:firstLine="284"/>
        <w:jc w:val="both"/>
        <w:rPr>
          <w:rFonts w:ascii="Times New Roman" w:eastAsia="Times New Roman" w:hAnsi="Times New Roman" w:cs="Times New Roman"/>
          <w:sz w:val="12"/>
          <w:szCs w:val="12"/>
          <w:shd w:val="clear" w:color="auto" w:fill="FFFFFF"/>
          <w:lang w:eastAsia="x-none"/>
        </w:rPr>
      </w:pPr>
      <w:r w:rsidRPr="00A954B4">
        <w:rPr>
          <w:rFonts w:ascii="Times New Roman" w:eastAsia="Times New Roman" w:hAnsi="Times New Roman" w:cs="Times New Roman"/>
          <w:sz w:val="12"/>
          <w:szCs w:val="12"/>
          <w:shd w:val="clear" w:color="auto" w:fill="FFFFFF"/>
          <w:lang w:eastAsia="x-none"/>
        </w:rPr>
        <w:t xml:space="preserve">- разведение декоративных и плодовых деревьев, овощных и ягодных культур; </w:t>
      </w:r>
    </w:p>
    <w:p w:rsidR="00A954B4" w:rsidRPr="00A954B4" w:rsidRDefault="00A954B4" w:rsidP="0051760D">
      <w:pPr>
        <w:spacing w:after="0" w:line="240" w:lineRule="auto"/>
        <w:ind w:firstLine="284"/>
        <w:jc w:val="both"/>
        <w:rPr>
          <w:rFonts w:ascii="Times New Roman" w:eastAsia="Times New Roman" w:hAnsi="Times New Roman" w:cs="Times New Roman"/>
          <w:sz w:val="12"/>
          <w:szCs w:val="12"/>
          <w:shd w:val="clear" w:color="auto" w:fill="FFFFFF"/>
          <w:lang w:eastAsia="x-none"/>
        </w:rPr>
      </w:pPr>
      <w:r w:rsidRPr="00A954B4">
        <w:rPr>
          <w:rFonts w:ascii="Times New Roman" w:eastAsia="Times New Roman" w:hAnsi="Times New Roman" w:cs="Times New Roman"/>
          <w:sz w:val="12"/>
          <w:szCs w:val="12"/>
          <w:shd w:val="clear" w:color="auto" w:fill="FFFFFF"/>
          <w:lang w:eastAsia="x-none"/>
        </w:rPr>
        <w:t xml:space="preserve">- размещение индивидуальных гаражей и иных вспомогательных сооружений; </w:t>
      </w:r>
    </w:p>
    <w:p w:rsidR="00A954B4" w:rsidRPr="00A954B4" w:rsidRDefault="00A954B4" w:rsidP="0051760D">
      <w:pPr>
        <w:spacing w:after="0" w:line="240" w:lineRule="auto"/>
        <w:ind w:firstLine="284"/>
        <w:jc w:val="both"/>
        <w:rPr>
          <w:rFonts w:ascii="Times New Roman" w:eastAsia="Times New Roman" w:hAnsi="Times New Roman" w:cs="Times New Roman"/>
          <w:sz w:val="12"/>
          <w:szCs w:val="12"/>
          <w:shd w:val="clear" w:color="auto" w:fill="FFFFFF"/>
          <w:lang w:eastAsia="x-none"/>
        </w:rPr>
      </w:pPr>
      <w:r w:rsidRPr="00A954B4">
        <w:rPr>
          <w:rFonts w:ascii="Times New Roman" w:eastAsia="Times New Roman" w:hAnsi="Times New Roman" w:cs="Times New Roman"/>
          <w:sz w:val="12"/>
          <w:szCs w:val="12"/>
          <w:shd w:val="clear" w:color="auto" w:fill="FFFFFF"/>
          <w:lang w:eastAsia="x-none"/>
        </w:rPr>
        <w:t xml:space="preserve">- обустройство спортивных и детских площадок, площадок отдыха; </w:t>
      </w:r>
    </w:p>
    <w:p w:rsidR="00A954B4" w:rsidRPr="00A954B4" w:rsidRDefault="00A954B4" w:rsidP="0051760D">
      <w:pPr>
        <w:spacing w:after="0" w:line="240" w:lineRule="auto"/>
        <w:ind w:firstLine="284"/>
        <w:jc w:val="both"/>
        <w:rPr>
          <w:rFonts w:ascii="Times New Roman" w:eastAsia="Times New Roman" w:hAnsi="Times New Roman" w:cs="Times New Roman"/>
          <w:sz w:val="12"/>
          <w:szCs w:val="12"/>
          <w:shd w:val="clear" w:color="auto" w:fill="FFFFFF"/>
          <w:lang w:eastAsia="x-none"/>
        </w:rPr>
      </w:pPr>
      <w:r w:rsidRPr="00A954B4">
        <w:rPr>
          <w:rFonts w:ascii="Times New Roman" w:eastAsia="Times New Roman" w:hAnsi="Times New Roman" w:cs="Times New Roman"/>
          <w:sz w:val="12"/>
          <w:szCs w:val="12"/>
          <w:shd w:val="clear" w:color="auto" w:fill="FFFFFF"/>
          <w:lang w:eastAsia="x-none"/>
        </w:rPr>
        <w:t>-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p w:rsidR="00A954B4" w:rsidRPr="00A954B4" w:rsidRDefault="00A954B4" w:rsidP="0051760D">
      <w:pPr>
        <w:spacing w:after="0" w:line="240" w:lineRule="auto"/>
        <w:ind w:firstLine="284"/>
        <w:jc w:val="both"/>
        <w:rPr>
          <w:rFonts w:ascii="Times New Roman" w:eastAsia="Times New Roman" w:hAnsi="Times New Roman" w:cs="Times New Roman"/>
          <w:sz w:val="12"/>
          <w:szCs w:val="12"/>
          <w:shd w:val="clear" w:color="auto" w:fill="FFFFFF"/>
          <w:lang w:eastAsia="x-none"/>
        </w:rPr>
      </w:pPr>
      <w:r w:rsidRPr="00A954B4">
        <w:rPr>
          <w:rFonts w:ascii="Times New Roman" w:eastAsia="Times New Roman" w:hAnsi="Times New Roman" w:cs="Times New Roman"/>
          <w:sz w:val="12"/>
          <w:szCs w:val="12"/>
          <w:shd w:val="clear" w:color="auto" w:fill="FFFFFF"/>
          <w:lang w:eastAsia="x-none"/>
        </w:rPr>
        <w:t>Площадь :ЗУ1 составляет 1159 кв.м, из которых 498 кв.мзанимает МКД№ 24по улице Школьная в поселке городского типа Суходол городского поселения Суходол муниципального района Сергиевский Самарской областис кадастровым номером 63:31:1102012:136, а 661 кв.м занимают элементы озеленения и благоустройства, иные предназначенные для обслуживания, эксплуатации и благоустройства МКД и расположенные на :ЗУ1 объекты.</w:t>
      </w:r>
    </w:p>
    <w:p w:rsidR="00A954B4" w:rsidRPr="00A954B4" w:rsidRDefault="00A954B4" w:rsidP="0051760D">
      <w:pPr>
        <w:spacing w:after="0" w:line="240" w:lineRule="auto"/>
        <w:ind w:firstLine="284"/>
        <w:jc w:val="both"/>
        <w:rPr>
          <w:rFonts w:ascii="Times New Roman" w:eastAsia="Times New Roman" w:hAnsi="Times New Roman" w:cs="Times New Roman"/>
          <w:sz w:val="12"/>
          <w:szCs w:val="12"/>
          <w:shd w:val="clear" w:color="auto" w:fill="FFFFFF"/>
          <w:lang w:eastAsia="x-none"/>
        </w:rPr>
      </w:pPr>
      <w:r w:rsidRPr="00A954B4">
        <w:rPr>
          <w:rFonts w:ascii="Times New Roman" w:eastAsia="Times New Roman" w:hAnsi="Times New Roman" w:cs="Times New Roman"/>
          <w:sz w:val="12"/>
          <w:szCs w:val="12"/>
          <w:shd w:val="clear" w:color="auto" w:fill="FFFFFF"/>
          <w:lang w:eastAsia="x-none"/>
        </w:rPr>
        <w:t>Площадь :ЗУ3 составляет 2078 кв.м, из которых 517 кв.м занимает МКД№ 22по улице Школьная в поселке городского типа Суходол городского поселения Суходол муниципального района Сергиевский Самарской областис кадастровым номером 63:31:1102012:142, а 1561 кв.м занимают элементы озеленения и благоустройства, иные предназначенные для обслуживания, эксплуатации и благоустройства МКД и расположенные на :ЗУ3 объекты.</w:t>
      </w:r>
    </w:p>
    <w:p w:rsidR="00A954B4" w:rsidRPr="00A954B4" w:rsidRDefault="00A954B4" w:rsidP="0051760D">
      <w:pPr>
        <w:spacing w:after="0" w:line="240" w:lineRule="auto"/>
        <w:ind w:firstLine="284"/>
        <w:jc w:val="both"/>
        <w:rPr>
          <w:rFonts w:ascii="Times New Roman" w:eastAsia="Times New Roman" w:hAnsi="Times New Roman" w:cs="Times New Roman"/>
          <w:sz w:val="12"/>
          <w:szCs w:val="12"/>
          <w:shd w:val="clear" w:color="auto" w:fill="FFFFFF"/>
          <w:lang w:eastAsia="x-none"/>
        </w:rPr>
      </w:pPr>
      <w:r w:rsidRPr="00A954B4">
        <w:rPr>
          <w:rFonts w:ascii="Times New Roman" w:eastAsia="Times New Roman" w:hAnsi="Times New Roman" w:cs="Times New Roman"/>
          <w:sz w:val="12"/>
          <w:szCs w:val="12"/>
          <w:shd w:val="clear" w:color="auto" w:fill="FFFFFF"/>
          <w:lang w:eastAsia="x-none"/>
        </w:rPr>
        <w:t>Площадь :ЗУ2 составляет 409 кв.м.</w:t>
      </w:r>
    </w:p>
    <w:p w:rsidR="00A954B4" w:rsidRPr="00A954B4" w:rsidRDefault="00A954B4" w:rsidP="0051760D">
      <w:pPr>
        <w:spacing w:after="0" w:line="240" w:lineRule="auto"/>
        <w:ind w:firstLine="284"/>
        <w:jc w:val="both"/>
        <w:rPr>
          <w:rFonts w:ascii="Times New Roman" w:eastAsia="Times New Roman" w:hAnsi="Times New Roman" w:cs="Times New Roman"/>
          <w:sz w:val="12"/>
          <w:szCs w:val="12"/>
          <w:shd w:val="clear" w:color="auto" w:fill="FFFFFF"/>
          <w:lang w:eastAsia="x-none"/>
        </w:rPr>
      </w:pPr>
      <w:r w:rsidRPr="00A954B4">
        <w:rPr>
          <w:rFonts w:ascii="Times New Roman" w:eastAsia="Times New Roman" w:hAnsi="Times New Roman" w:cs="Times New Roman"/>
          <w:sz w:val="12"/>
          <w:szCs w:val="12"/>
          <w:shd w:val="clear" w:color="auto" w:fill="FFFFFF"/>
          <w:lang w:eastAsia="x-none"/>
        </w:rPr>
        <w:t>Настоящий ПМТ не предусматривает образование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нужд.В отношении территории, применительно к которой подготовлен настоящий ПМТ,отсутствует проект планировки территории.Подготовка настоящего ПМТ осуществляется не в целях определения местоположения границ образуемых и (или) изменяемых лесных участков. В связи с чем текстовая часть настоящего ПМТ не содержит сведений, предусмотренных пунктами 2-4 части 5 статьи 43 Градостроительного кодекса Российской Федерации.</w:t>
      </w:r>
    </w:p>
    <w:p w:rsidR="00A954B4" w:rsidRDefault="00A954B4" w:rsidP="0051760D">
      <w:pPr>
        <w:spacing w:after="0" w:line="240" w:lineRule="auto"/>
        <w:ind w:firstLine="284"/>
        <w:jc w:val="both"/>
        <w:rPr>
          <w:rFonts w:ascii="Times New Roman" w:eastAsia="Times New Roman" w:hAnsi="Times New Roman" w:cs="Times New Roman"/>
          <w:sz w:val="12"/>
          <w:szCs w:val="12"/>
          <w:shd w:val="clear" w:color="auto" w:fill="FFFFFF"/>
          <w:lang w:eastAsia="x-none"/>
        </w:rPr>
      </w:pPr>
      <w:r w:rsidRPr="00A954B4">
        <w:rPr>
          <w:rFonts w:ascii="Times New Roman" w:eastAsia="Times New Roman" w:hAnsi="Times New Roman" w:cs="Times New Roman"/>
          <w:sz w:val="12"/>
          <w:szCs w:val="12"/>
          <w:shd w:val="clear" w:color="auto" w:fill="FFFFFF"/>
          <w:lang w:eastAsia="x-none"/>
        </w:rPr>
        <w:t>В свою очередь, неотображение на чертежах межевания территории сведений, предусмотренных пунктами 2, 3, 5 части 6 статьи 43 Градостроительного кодекса Российской Федерации, также обусловлено отсутствием проекта планировки территории, применительно к которой подготовлен настоящий ПМТ,отсутствием публичных сервитутов, а также тем, что целью подготовки настоящего ПМТ не является установлен</w:t>
      </w:r>
      <w:r>
        <w:rPr>
          <w:rFonts w:ascii="Times New Roman" w:eastAsia="Times New Roman" w:hAnsi="Times New Roman" w:cs="Times New Roman"/>
          <w:sz w:val="12"/>
          <w:szCs w:val="12"/>
          <w:shd w:val="clear" w:color="auto" w:fill="FFFFFF"/>
          <w:lang w:eastAsia="x-none"/>
        </w:rPr>
        <w:t>ие или изменение красных линий.</w:t>
      </w:r>
    </w:p>
    <w:p w:rsidR="00A954B4" w:rsidRPr="00A954B4" w:rsidRDefault="00A954B4" w:rsidP="0051760D">
      <w:pPr>
        <w:spacing w:after="0" w:line="240" w:lineRule="auto"/>
        <w:ind w:firstLine="284"/>
        <w:jc w:val="both"/>
        <w:rPr>
          <w:rFonts w:ascii="Times New Roman" w:eastAsia="Times New Roman" w:hAnsi="Times New Roman" w:cs="Times New Roman"/>
          <w:sz w:val="12"/>
          <w:szCs w:val="12"/>
          <w:shd w:val="clear" w:color="auto" w:fill="FFFFFF"/>
          <w:lang w:eastAsia="x-none"/>
        </w:rPr>
      </w:pPr>
    </w:p>
    <w:p w:rsidR="00A954B4" w:rsidRDefault="00A954B4" w:rsidP="0051760D">
      <w:pPr>
        <w:spacing w:after="0" w:line="240" w:lineRule="auto"/>
        <w:ind w:firstLine="284"/>
        <w:jc w:val="center"/>
        <w:rPr>
          <w:rFonts w:ascii="Times New Roman" w:eastAsia="Times New Roman" w:hAnsi="Times New Roman" w:cs="Times New Roman"/>
          <w:sz w:val="12"/>
          <w:szCs w:val="12"/>
          <w:shd w:val="clear" w:color="auto" w:fill="FFFFFF"/>
          <w:lang w:eastAsia="x-none"/>
        </w:rPr>
      </w:pPr>
      <w:r w:rsidRPr="00A954B4">
        <w:rPr>
          <w:rFonts w:ascii="Times New Roman" w:eastAsia="Times New Roman" w:hAnsi="Times New Roman" w:cs="Times New Roman"/>
          <w:sz w:val="12"/>
          <w:szCs w:val="12"/>
          <w:shd w:val="clear" w:color="auto" w:fill="FFFFFF"/>
          <w:lang w:eastAsia="x-none"/>
        </w:rPr>
        <w:t>2. Перечень и сведения о площади образуемых земельных участков</w:t>
      </w:r>
    </w:p>
    <w:tbl>
      <w:tblPr>
        <w:tblStyle w:val="afa"/>
        <w:tblW w:w="0" w:type="auto"/>
        <w:tblLook w:val="04A0" w:firstRow="1" w:lastRow="0" w:firstColumn="1" w:lastColumn="0" w:noHBand="0" w:noVBand="1"/>
      </w:tblPr>
      <w:tblGrid>
        <w:gridCol w:w="522"/>
        <w:gridCol w:w="1429"/>
        <w:gridCol w:w="992"/>
        <w:gridCol w:w="2900"/>
        <w:gridCol w:w="1886"/>
      </w:tblGrid>
      <w:tr w:rsidR="00A954B4" w:rsidRPr="00A954B4" w:rsidTr="00A954B4">
        <w:tc>
          <w:tcPr>
            <w:tcW w:w="522" w:type="dxa"/>
            <w:vAlign w:val="center"/>
          </w:tcPr>
          <w:p w:rsidR="00A954B4" w:rsidRPr="00A954B4" w:rsidRDefault="00A954B4" w:rsidP="0096195F">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954B4">
              <w:rPr>
                <w:rFonts w:ascii="Times New Roman" w:eastAsia="Times New Roman" w:hAnsi="Times New Roman" w:cs="Times New Roman"/>
                <w:color w:val="000000" w:themeColor="text1"/>
                <w:sz w:val="12"/>
                <w:szCs w:val="12"/>
                <w:lang w:eastAsia="ru-RU"/>
              </w:rPr>
              <w:t>№ п/п</w:t>
            </w:r>
          </w:p>
        </w:tc>
        <w:tc>
          <w:tcPr>
            <w:tcW w:w="1429" w:type="dxa"/>
            <w:vAlign w:val="center"/>
          </w:tcPr>
          <w:p w:rsidR="00A954B4" w:rsidRPr="00A954B4" w:rsidRDefault="00A954B4" w:rsidP="0096195F">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954B4">
              <w:rPr>
                <w:rFonts w:ascii="Times New Roman" w:eastAsia="Times New Roman" w:hAnsi="Times New Roman" w:cs="Times New Roman"/>
                <w:color w:val="000000" w:themeColor="text1"/>
                <w:sz w:val="12"/>
                <w:szCs w:val="12"/>
                <w:lang w:eastAsia="ru-RU"/>
              </w:rPr>
              <w:t>Обозначение земельного участка</w:t>
            </w:r>
          </w:p>
        </w:tc>
        <w:tc>
          <w:tcPr>
            <w:tcW w:w="992" w:type="dxa"/>
            <w:vAlign w:val="center"/>
          </w:tcPr>
          <w:p w:rsidR="00A954B4" w:rsidRPr="00A954B4" w:rsidRDefault="00A954B4" w:rsidP="0096195F">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954B4">
              <w:rPr>
                <w:rFonts w:ascii="Times New Roman" w:eastAsia="Times New Roman" w:hAnsi="Times New Roman" w:cs="Times New Roman"/>
                <w:color w:val="000000" w:themeColor="text1"/>
                <w:sz w:val="12"/>
                <w:szCs w:val="12"/>
                <w:lang w:eastAsia="ru-RU"/>
              </w:rPr>
              <w:t>Площадь в кв.м</w:t>
            </w:r>
          </w:p>
        </w:tc>
        <w:tc>
          <w:tcPr>
            <w:tcW w:w="2900" w:type="dxa"/>
            <w:vAlign w:val="center"/>
          </w:tcPr>
          <w:p w:rsidR="00A954B4" w:rsidRPr="00A954B4" w:rsidRDefault="00A954B4" w:rsidP="0096195F">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954B4">
              <w:rPr>
                <w:rFonts w:ascii="Times New Roman" w:eastAsia="Times New Roman" w:hAnsi="Times New Roman" w:cs="Times New Roman"/>
                <w:color w:val="000000" w:themeColor="text1"/>
                <w:sz w:val="12"/>
                <w:szCs w:val="12"/>
                <w:lang w:eastAsia="ru-RU"/>
              </w:rPr>
              <w:t>Способ образования</w:t>
            </w:r>
          </w:p>
        </w:tc>
        <w:tc>
          <w:tcPr>
            <w:tcW w:w="1886" w:type="dxa"/>
            <w:vAlign w:val="center"/>
          </w:tcPr>
          <w:p w:rsidR="00A954B4" w:rsidRPr="00A954B4" w:rsidRDefault="00A954B4" w:rsidP="0096195F">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954B4">
              <w:rPr>
                <w:rFonts w:ascii="Times New Roman" w:eastAsia="Times New Roman" w:hAnsi="Times New Roman" w:cs="Times New Roman"/>
                <w:color w:val="000000" w:themeColor="text1"/>
                <w:sz w:val="12"/>
                <w:szCs w:val="12"/>
                <w:lang w:eastAsia="ru-RU"/>
              </w:rPr>
              <w:t>ВРИ</w:t>
            </w:r>
          </w:p>
        </w:tc>
      </w:tr>
      <w:tr w:rsidR="00A954B4" w:rsidRPr="00A954B4" w:rsidTr="00A954B4">
        <w:tc>
          <w:tcPr>
            <w:tcW w:w="522" w:type="dxa"/>
            <w:vAlign w:val="center"/>
          </w:tcPr>
          <w:p w:rsidR="00A954B4" w:rsidRPr="00A954B4" w:rsidRDefault="00A954B4" w:rsidP="0096195F">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954B4">
              <w:rPr>
                <w:rFonts w:ascii="Times New Roman" w:eastAsia="Times New Roman" w:hAnsi="Times New Roman" w:cs="Times New Roman"/>
                <w:color w:val="000000" w:themeColor="text1"/>
                <w:sz w:val="12"/>
                <w:szCs w:val="12"/>
                <w:lang w:eastAsia="ru-RU"/>
              </w:rPr>
              <w:t>1</w:t>
            </w:r>
          </w:p>
        </w:tc>
        <w:tc>
          <w:tcPr>
            <w:tcW w:w="1429" w:type="dxa"/>
            <w:vAlign w:val="center"/>
          </w:tcPr>
          <w:p w:rsidR="00A954B4" w:rsidRPr="00A954B4" w:rsidRDefault="00A954B4" w:rsidP="0096195F">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954B4">
              <w:rPr>
                <w:rFonts w:ascii="Times New Roman" w:hAnsi="Times New Roman" w:cs="Times New Roman"/>
                <w:bCs/>
                <w:color w:val="000000" w:themeColor="text1"/>
                <w:sz w:val="12"/>
                <w:szCs w:val="12"/>
              </w:rPr>
              <w:t>:ЗУ1</w:t>
            </w:r>
          </w:p>
        </w:tc>
        <w:tc>
          <w:tcPr>
            <w:tcW w:w="992" w:type="dxa"/>
            <w:vAlign w:val="center"/>
          </w:tcPr>
          <w:p w:rsidR="00A954B4" w:rsidRPr="00A954B4" w:rsidRDefault="00A954B4" w:rsidP="0096195F">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954B4">
              <w:rPr>
                <w:rFonts w:ascii="Times New Roman" w:eastAsia="Times New Roman" w:hAnsi="Times New Roman" w:cs="Times New Roman"/>
                <w:color w:val="000000" w:themeColor="text1"/>
                <w:sz w:val="12"/>
                <w:szCs w:val="12"/>
                <w:lang w:eastAsia="ru-RU"/>
              </w:rPr>
              <w:t>1159</w:t>
            </w:r>
          </w:p>
        </w:tc>
        <w:tc>
          <w:tcPr>
            <w:tcW w:w="2900" w:type="dxa"/>
          </w:tcPr>
          <w:p w:rsidR="00A954B4" w:rsidRPr="00A954B4" w:rsidRDefault="00A954B4" w:rsidP="0096195F">
            <w:pPr>
              <w:jc w:val="center"/>
              <w:rPr>
                <w:sz w:val="12"/>
                <w:szCs w:val="12"/>
              </w:rPr>
            </w:pPr>
            <w:r w:rsidRPr="00A954B4">
              <w:rPr>
                <w:rFonts w:ascii="Times New Roman" w:hAnsi="Times New Roman" w:cs="Times New Roman"/>
                <w:sz w:val="12"/>
                <w:szCs w:val="12"/>
              </w:rPr>
              <w:t>Образование земельных участков из земель или земельных участков, находящихся в государственной или муниципальной собственности</w:t>
            </w:r>
          </w:p>
        </w:tc>
        <w:tc>
          <w:tcPr>
            <w:tcW w:w="1886" w:type="dxa"/>
            <w:vAlign w:val="center"/>
          </w:tcPr>
          <w:p w:rsidR="00A954B4" w:rsidRPr="00A954B4" w:rsidRDefault="00A954B4" w:rsidP="0096195F">
            <w:pPr>
              <w:jc w:val="center"/>
              <w:rPr>
                <w:sz w:val="12"/>
                <w:szCs w:val="12"/>
              </w:rPr>
            </w:pPr>
            <w:r w:rsidRPr="00A954B4">
              <w:rPr>
                <w:rFonts w:ascii="Times New Roman" w:hAnsi="Times New Roman" w:cs="Times New Roman"/>
                <w:sz w:val="12"/>
                <w:szCs w:val="12"/>
              </w:rPr>
              <w:t>Малоэтажная многоквартирная жилая застройка</w:t>
            </w:r>
          </w:p>
        </w:tc>
      </w:tr>
      <w:tr w:rsidR="00A954B4" w:rsidRPr="00A954B4" w:rsidTr="00A954B4">
        <w:tc>
          <w:tcPr>
            <w:tcW w:w="522" w:type="dxa"/>
            <w:vAlign w:val="center"/>
          </w:tcPr>
          <w:p w:rsidR="00A954B4" w:rsidRPr="00A954B4" w:rsidRDefault="00A954B4" w:rsidP="0096195F">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954B4">
              <w:rPr>
                <w:rFonts w:ascii="Times New Roman" w:eastAsia="Times New Roman" w:hAnsi="Times New Roman" w:cs="Times New Roman"/>
                <w:color w:val="000000" w:themeColor="text1"/>
                <w:sz w:val="12"/>
                <w:szCs w:val="12"/>
                <w:lang w:eastAsia="ru-RU"/>
              </w:rPr>
              <w:lastRenderedPageBreak/>
              <w:t>2</w:t>
            </w:r>
          </w:p>
        </w:tc>
        <w:tc>
          <w:tcPr>
            <w:tcW w:w="1429" w:type="dxa"/>
            <w:vAlign w:val="center"/>
          </w:tcPr>
          <w:p w:rsidR="00A954B4" w:rsidRPr="00A954B4" w:rsidRDefault="00A954B4" w:rsidP="0096195F">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954B4">
              <w:rPr>
                <w:rFonts w:ascii="Times New Roman" w:hAnsi="Times New Roman" w:cs="Times New Roman"/>
                <w:bCs/>
                <w:color w:val="000000" w:themeColor="text1"/>
                <w:sz w:val="12"/>
                <w:szCs w:val="12"/>
              </w:rPr>
              <w:t>:ЗУ2</w:t>
            </w:r>
          </w:p>
        </w:tc>
        <w:tc>
          <w:tcPr>
            <w:tcW w:w="992" w:type="dxa"/>
            <w:vAlign w:val="center"/>
          </w:tcPr>
          <w:p w:rsidR="00A954B4" w:rsidRPr="00A954B4" w:rsidRDefault="00A954B4" w:rsidP="0096195F">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954B4">
              <w:rPr>
                <w:rFonts w:ascii="Times New Roman" w:eastAsia="Times New Roman" w:hAnsi="Times New Roman" w:cs="Times New Roman"/>
                <w:color w:val="000000" w:themeColor="text1"/>
                <w:sz w:val="12"/>
                <w:szCs w:val="12"/>
                <w:lang w:eastAsia="ru-RU"/>
              </w:rPr>
              <w:t>409</w:t>
            </w:r>
          </w:p>
        </w:tc>
        <w:tc>
          <w:tcPr>
            <w:tcW w:w="2900" w:type="dxa"/>
          </w:tcPr>
          <w:p w:rsidR="00A954B4" w:rsidRPr="00A954B4" w:rsidRDefault="00A954B4" w:rsidP="0096195F">
            <w:pPr>
              <w:jc w:val="center"/>
              <w:rPr>
                <w:sz w:val="12"/>
                <w:szCs w:val="12"/>
              </w:rPr>
            </w:pPr>
            <w:r w:rsidRPr="00A954B4">
              <w:rPr>
                <w:rFonts w:ascii="Times New Roman" w:hAnsi="Times New Roman" w:cs="Times New Roman"/>
                <w:sz w:val="12"/>
                <w:szCs w:val="12"/>
              </w:rPr>
              <w:t>Образование земельных участков из земель или земельных участков, находящихся в государственной или муниципальной собственности</w:t>
            </w:r>
          </w:p>
        </w:tc>
        <w:tc>
          <w:tcPr>
            <w:tcW w:w="1886" w:type="dxa"/>
            <w:vAlign w:val="center"/>
          </w:tcPr>
          <w:p w:rsidR="00A954B4" w:rsidRPr="00A954B4" w:rsidRDefault="00A954B4" w:rsidP="0096195F">
            <w:pPr>
              <w:jc w:val="center"/>
              <w:rPr>
                <w:sz w:val="12"/>
                <w:szCs w:val="12"/>
              </w:rPr>
            </w:pPr>
            <w:r w:rsidRPr="00A954B4">
              <w:rPr>
                <w:rFonts w:ascii="Times New Roman" w:hAnsi="Times New Roman" w:cs="Times New Roman"/>
                <w:sz w:val="12"/>
                <w:szCs w:val="12"/>
              </w:rPr>
              <w:t>Малоэтажная многоквартирная жилая застройка</w:t>
            </w:r>
          </w:p>
        </w:tc>
      </w:tr>
      <w:tr w:rsidR="00A954B4" w:rsidRPr="00A954B4" w:rsidTr="00A954B4">
        <w:tc>
          <w:tcPr>
            <w:tcW w:w="522" w:type="dxa"/>
            <w:vAlign w:val="center"/>
          </w:tcPr>
          <w:p w:rsidR="00A954B4" w:rsidRPr="00A954B4" w:rsidRDefault="00A954B4" w:rsidP="0096195F">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954B4">
              <w:rPr>
                <w:rFonts w:ascii="Times New Roman" w:eastAsia="Times New Roman" w:hAnsi="Times New Roman" w:cs="Times New Roman"/>
                <w:color w:val="000000" w:themeColor="text1"/>
                <w:sz w:val="12"/>
                <w:szCs w:val="12"/>
                <w:lang w:eastAsia="ru-RU"/>
              </w:rPr>
              <w:t>3</w:t>
            </w:r>
          </w:p>
        </w:tc>
        <w:tc>
          <w:tcPr>
            <w:tcW w:w="1429" w:type="dxa"/>
            <w:vAlign w:val="center"/>
          </w:tcPr>
          <w:p w:rsidR="00A954B4" w:rsidRPr="00A954B4" w:rsidRDefault="00A954B4" w:rsidP="0096195F">
            <w:pPr>
              <w:autoSpaceDE w:val="0"/>
              <w:autoSpaceDN w:val="0"/>
              <w:adjustRightInd w:val="0"/>
              <w:jc w:val="center"/>
              <w:rPr>
                <w:rFonts w:ascii="Times New Roman" w:hAnsi="Times New Roman" w:cs="Times New Roman"/>
                <w:bCs/>
                <w:color w:val="000000" w:themeColor="text1"/>
                <w:sz w:val="12"/>
                <w:szCs w:val="12"/>
              </w:rPr>
            </w:pPr>
            <w:r w:rsidRPr="00A954B4">
              <w:rPr>
                <w:rFonts w:ascii="Times New Roman" w:hAnsi="Times New Roman" w:cs="Times New Roman"/>
                <w:bCs/>
                <w:color w:val="000000" w:themeColor="text1"/>
                <w:sz w:val="12"/>
                <w:szCs w:val="12"/>
              </w:rPr>
              <w:t>:ЗУ3</w:t>
            </w:r>
          </w:p>
        </w:tc>
        <w:tc>
          <w:tcPr>
            <w:tcW w:w="992" w:type="dxa"/>
            <w:vAlign w:val="center"/>
          </w:tcPr>
          <w:p w:rsidR="00A954B4" w:rsidRPr="00A954B4" w:rsidRDefault="00A954B4" w:rsidP="0096195F">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A954B4">
              <w:rPr>
                <w:rFonts w:ascii="Times New Roman" w:eastAsia="Times New Roman" w:hAnsi="Times New Roman" w:cs="Times New Roman"/>
                <w:color w:val="000000" w:themeColor="text1"/>
                <w:sz w:val="12"/>
                <w:szCs w:val="12"/>
                <w:lang w:eastAsia="ru-RU"/>
              </w:rPr>
              <w:t>2078</w:t>
            </w:r>
          </w:p>
        </w:tc>
        <w:tc>
          <w:tcPr>
            <w:tcW w:w="2900" w:type="dxa"/>
          </w:tcPr>
          <w:p w:rsidR="00A954B4" w:rsidRPr="00A954B4" w:rsidRDefault="00A954B4" w:rsidP="0096195F">
            <w:pPr>
              <w:jc w:val="center"/>
              <w:rPr>
                <w:sz w:val="12"/>
                <w:szCs w:val="12"/>
              </w:rPr>
            </w:pPr>
            <w:r w:rsidRPr="00A954B4">
              <w:rPr>
                <w:rFonts w:ascii="Times New Roman" w:hAnsi="Times New Roman" w:cs="Times New Roman"/>
                <w:sz w:val="12"/>
                <w:szCs w:val="12"/>
              </w:rPr>
              <w:t>Образование земельных участков из земель или земельных участков, находящихся в государственной или муниципальной собственности</w:t>
            </w:r>
          </w:p>
        </w:tc>
        <w:tc>
          <w:tcPr>
            <w:tcW w:w="1886" w:type="dxa"/>
            <w:vAlign w:val="center"/>
          </w:tcPr>
          <w:p w:rsidR="00A954B4" w:rsidRPr="00A954B4" w:rsidRDefault="00A954B4" w:rsidP="0096195F">
            <w:pPr>
              <w:jc w:val="center"/>
              <w:rPr>
                <w:rFonts w:ascii="Times New Roman" w:hAnsi="Times New Roman" w:cs="Times New Roman"/>
                <w:sz w:val="12"/>
                <w:szCs w:val="12"/>
              </w:rPr>
            </w:pPr>
            <w:r w:rsidRPr="00A954B4">
              <w:rPr>
                <w:rFonts w:ascii="Times New Roman" w:hAnsi="Times New Roman" w:cs="Times New Roman"/>
                <w:sz w:val="12"/>
                <w:szCs w:val="12"/>
              </w:rPr>
              <w:t>Малоэтажная многоквартирная жилая застройка</w:t>
            </w:r>
          </w:p>
        </w:tc>
      </w:tr>
    </w:tbl>
    <w:p w:rsidR="00A954B4" w:rsidRDefault="00A954B4" w:rsidP="00A954B4">
      <w:pPr>
        <w:spacing w:after="0" w:line="240" w:lineRule="auto"/>
        <w:ind w:firstLine="284"/>
        <w:jc w:val="center"/>
        <w:rPr>
          <w:rFonts w:ascii="Times New Roman" w:eastAsia="Times New Roman" w:hAnsi="Times New Roman" w:cs="Times New Roman"/>
          <w:sz w:val="12"/>
          <w:szCs w:val="12"/>
          <w:shd w:val="clear" w:color="auto" w:fill="FFFFFF"/>
          <w:lang w:eastAsia="x-none"/>
        </w:rPr>
      </w:pPr>
    </w:p>
    <w:p w:rsidR="003271CC" w:rsidRDefault="0096195F" w:rsidP="0096195F">
      <w:pPr>
        <w:spacing w:after="0"/>
        <w:ind w:firstLine="284"/>
        <w:jc w:val="center"/>
        <w:rPr>
          <w:rFonts w:ascii="Times New Roman" w:eastAsia="Times New Roman" w:hAnsi="Times New Roman" w:cs="Times New Roman"/>
          <w:sz w:val="12"/>
          <w:szCs w:val="12"/>
          <w:shd w:val="clear" w:color="auto" w:fill="FFFFFF"/>
          <w:lang w:eastAsia="x-none"/>
        </w:rPr>
      </w:pPr>
      <w:r w:rsidRPr="0096195F">
        <w:rPr>
          <w:rFonts w:ascii="Times New Roman" w:eastAsia="Times New Roman" w:hAnsi="Times New Roman" w:cs="Times New Roman"/>
          <w:sz w:val="12"/>
          <w:szCs w:val="12"/>
          <w:shd w:val="clear" w:color="auto" w:fill="FFFFFF"/>
          <w:lang w:eastAsia="x-none"/>
        </w:rPr>
        <w:t>3. 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МСК-63</w:t>
      </w:r>
    </w:p>
    <w:tbl>
      <w:tblPr>
        <w:tblStyle w:val="afa"/>
        <w:tblW w:w="0" w:type="auto"/>
        <w:tblLook w:val="04A0" w:firstRow="1" w:lastRow="0" w:firstColumn="1" w:lastColumn="0" w:noHBand="0" w:noVBand="1"/>
      </w:tblPr>
      <w:tblGrid>
        <w:gridCol w:w="997"/>
        <w:gridCol w:w="1160"/>
        <w:gridCol w:w="1271"/>
        <w:gridCol w:w="1282"/>
        <w:gridCol w:w="3019"/>
      </w:tblGrid>
      <w:tr w:rsidR="0096195F" w:rsidRPr="0096195F" w:rsidTr="0096195F">
        <w:trPr>
          <w:trHeight w:val="186"/>
        </w:trPr>
        <w:tc>
          <w:tcPr>
            <w:tcW w:w="9464" w:type="dxa"/>
            <w:gridSpan w:val="5"/>
            <w:hideMark/>
          </w:tcPr>
          <w:p w:rsidR="0096195F" w:rsidRPr="0096195F" w:rsidRDefault="0096195F" w:rsidP="0051760D">
            <w:pPr>
              <w:autoSpaceDE w:val="0"/>
              <w:autoSpaceDN w:val="0"/>
              <w:adjustRightInd w:val="0"/>
              <w:jc w:val="both"/>
              <w:rPr>
                <w:rFonts w:ascii="Times New Roman" w:eastAsia="Times New Roman" w:hAnsi="Times New Roman" w:cs="Times New Roman"/>
                <w:color w:val="000000" w:themeColor="text1"/>
                <w:sz w:val="12"/>
                <w:szCs w:val="12"/>
                <w:lang w:eastAsia="ru-RU"/>
              </w:rPr>
            </w:pPr>
            <w:r w:rsidRPr="0096195F">
              <w:rPr>
                <w:rFonts w:ascii="Times New Roman" w:hAnsi="Times New Roman" w:cs="Times New Roman"/>
                <w:bCs/>
                <w:color w:val="000000"/>
                <w:sz w:val="12"/>
                <w:szCs w:val="12"/>
                <w:shd w:val="clear" w:color="auto" w:fill="FFFFFF"/>
              </w:rPr>
              <w:t>Территория в границах элемента планировочной структуры – квартала, застроенного многоквартирными домами по адресам: Самарская область, Сергиевский район, п.г.т. Суходол, </w:t>
            </w:r>
            <w:r w:rsidRPr="0096195F">
              <w:rPr>
                <w:rStyle w:val="js-extracted-address"/>
                <w:rFonts w:ascii="Times New Roman" w:hAnsi="Times New Roman" w:cs="Times New Roman"/>
                <w:bCs/>
                <w:sz w:val="12"/>
                <w:szCs w:val="12"/>
                <w:shd w:val="clear" w:color="auto" w:fill="FFFFFF"/>
              </w:rPr>
              <w:t>ул. Школьная, д. </w:t>
            </w:r>
            <w:r w:rsidRPr="0096195F">
              <w:rPr>
                <w:rStyle w:val="mail-message-map-nobreak"/>
                <w:rFonts w:ascii="Times New Roman" w:hAnsi="Times New Roman" w:cs="Times New Roman"/>
                <w:bCs/>
                <w:sz w:val="12"/>
                <w:szCs w:val="12"/>
                <w:shd w:val="clear" w:color="auto" w:fill="FFFFFF"/>
              </w:rPr>
              <w:t>22</w:t>
            </w:r>
            <w:r w:rsidRPr="0096195F">
              <w:rPr>
                <w:rFonts w:ascii="Times New Roman" w:hAnsi="Times New Roman" w:cs="Times New Roman"/>
                <w:bCs/>
                <w:color w:val="000000"/>
                <w:sz w:val="12"/>
                <w:szCs w:val="12"/>
                <w:shd w:val="clear" w:color="auto" w:fill="FFFFFF"/>
              </w:rPr>
              <w:t xml:space="preserve">; Самарская область, Сергиевский р-н, п.г.т. Суходол, </w:t>
            </w:r>
            <w:r w:rsidRPr="0096195F">
              <w:rPr>
                <w:rFonts w:ascii="Times New Roman" w:hAnsi="Times New Roman" w:cs="Times New Roman"/>
                <w:bCs/>
                <w:sz w:val="12"/>
                <w:szCs w:val="12"/>
                <w:shd w:val="clear" w:color="auto" w:fill="FFFFFF"/>
              </w:rPr>
              <w:t>ул. </w:t>
            </w:r>
            <w:r w:rsidRPr="0096195F">
              <w:rPr>
                <w:rStyle w:val="js-extracted-address"/>
                <w:rFonts w:ascii="Times New Roman" w:hAnsi="Times New Roman" w:cs="Times New Roman"/>
                <w:bCs/>
                <w:sz w:val="12"/>
                <w:szCs w:val="12"/>
                <w:shd w:val="clear" w:color="auto" w:fill="FFFFFF"/>
              </w:rPr>
              <w:t>Школьная, </w:t>
            </w:r>
            <w:r w:rsidRPr="0096195F">
              <w:rPr>
                <w:rStyle w:val="mail-message-map-nobreak"/>
                <w:rFonts w:ascii="Times New Roman" w:hAnsi="Times New Roman" w:cs="Times New Roman"/>
                <w:bCs/>
                <w:sz w:val="12"/>
                <w:szCs w:val="12"/>
                <w:shd w:val="clear" w:color="auto" w:fill="FFFFFF"/>
              </w:rPr>
              <w:t>д.24</w:t>
            </w:r>
            <w:r w:rsidRPr="0096195F">
              <w:rPr>
                <w:rFonts w:ascii="Times New Roman" w:hAnsi="Times New Roman" w:cs="Times New Roman"/>
                <w:bCs/>
                <w:color w:val="000000"/>
                <w:sz w:val="12"/>
                <w:szCs w:val="12"/>
                <w:shd w:val="clear" w:color="auto" w:fill="FFFFFF"/>
              </w:rPr>
              <w:t>» в границах  городского поселения Суходол муниципального района Сергиевский Самарской области</w:t>
            </w:r>
          </w:p>
        </w:tc>
      </w:tr>
      <w:tr w:rsidR="0096195F" w:rsidRPr="0096195F" w:rsidTr="0096195F">
        <w:trPr>
          <w:trHeight w:val="70"/>
        </w:trPr>
        <w:tc>
          <w:tcPr>
            <w:tcW w:w="1201" w:type="dxa"/>
            <w:vMerge w:val="restart"/>
            <w:hideMark/>
          </w:tcPr>
          <w:p w:rsidR="0096195F" w:rsidRPr="0096195F" w:rsidRDefault="0096195F" w:rsidP="0051760D">
            <w:pPr>
              <w:jc w:val="center"/>
              <w:rPr>
                <w:rFonts w:ascii="Times New Roman" w:hAnsi="Times New Roman" w:cs="Times New Roman"/>
                <w:color w:val="000000" w:themeColor="text1"/>
                <w:sz w:val="12"/>
                <w:szCs w:val="12"/>
              </w:rPr>
            </w:pPr>
            <w:r w:rsidRPr="0096195F">
              <w:rPr>
                <w:rFonts w:ascii="Times New Roman" w:hAnsi="Times New Roman" w:cs="Times New Roman"/>
                <w:color w:val="000000" w:themeColor="text1"/>
                <w:sz w:val="12"/>
                <w:szCs w:val="12"/>
              </w:rPr>
              <w:t>Назв. точки</w:t>
            </w:r>
          </w:p>
        </w:tc>
        <w:tc>
          <w:tcPr>
            <w:tcW w:w="2952" w:type="dxa"/>
            <w:gridSpan w:val="2"/>
            <w:noWrap/>
            <w:hideMark/>
          </w:tcPr>
          <w:p w:rsidR="0096195F" w:rsidRPr="0096195F" w:rsidRDefault="0096195F" w:rsidP="0051760D">
            <w:pPr>
              <w:jc w:val="center"/>
              <w:rPr>
                <w:rFonts w:ascii="Times New Roman" w:hAnsi="Times New Roman" w:cs="Times New Roman"/>
                <w:color w:val="000000" w:themeColor="text1"/>
                <w:sz w:val="12"/>
                <w:szCs w:val="12"/>
              </w:rPr>
            </w:pPr>
            <w:r w:rsidRPr="0096195F">
              <w:rPr>
                <w:rFonts w:ascii="Times New Roman" w:hAnsi="Times New Roman" w:cs="Times New Roman"/>
                <w:color w:val="000000" w:themeColor="text1"/>
                <w:sz w:val="12"/>
                <w:szCs w:val="12"/>
              </w:rPr>
              <w:t>Координаты</w:t>
            </w:r>
          </w:p>
        </w:tc>
        <w:tc>
          <w:tcPr>
            <w:tcW w:w="1560" w:type="dxa"/>
            <w:vMerge w:val="restart"/>
            <w:hideMark/>
          </w:tcPr>
          <w:p w:rsidR="0096195F" w:rsidRPr="0096195F" w:rsidRDefault="0096195F" w:rsidP="0051760D">
            <w:pPr>
              <w:jc w:val="center"/>
              <w:rPr>
                <w:rFonts w:ascii="Times New Roman" w:hAnsi="Times New Roman" w:cs="Times New Roman"/>
                <w:color w:val="000000" w:themeColor="text1"/>
                <w:sz w:val="12"/>
                <w:szCs w:val="12"/>
              </w:rPr>
            </w:pPr>
            <w:r w:rsidRPr="0096195F">
              <w:rPr>
                <w:rFonts w:ascii="Times New Roman" w:hAnsi="Times New Roman" w:cs="Times New Roman"/>
                <w:color w:val="000000" w:themeColor="text1"/>
                <w:sz w:val="12"/>
                <w:szCs w:val="12"/>
              </w:rPr>
              <w:t>Расстояние</w:t>
            </w:r>
          </w:p>
        </w:tc>
        <w:tc>
          <w:tcPr>
            <w:tcW w:w="3751" w:type="dxa"/>
            <w:vMerge w:val="restart"/>
            <w:hideMark/>
          </w:tcPr>
          <w:p w:rsidR="0096195F" w:rsidRPr="0096195F" w:rsidRDefault="0096195F" w:rsidP="0051760D">
            <w:pPr>
              <w:jc w:val="center"/>
              <w:rPr>
                <w:rFonts w:ascii="Times New Roman" w:hAnsi="Times New Roman" w:cs="Times New Roman"/>
                <w:color w:val="000000" w:themeColor="text1"/>
                <w:sz w:val="12"/>
                <w:szCs w:val="12"/>
              </w:rPr>
            </w:pPr>
            <w:r w:rsidRPr="0096195F">
              <w:rPr>
                <w:rFonts w:ascii="Times New Roman" w:hAnsi="Times New Roman" w:cs="Times New Roman"/>
                <w:color w:val="000000" w:themeColor="text1"/>
                <w:sz w:val="12"/>
                <w:szCs w:val="12"/>
              </w:rPr>
              <w:t>Дирекционный угол</w:t>
            </w:r>
          </w:p>
        </w:tc>
      </w:tr>
      <w:tr w:rsidR="0096195F" w:rsidRPr="0096195F" w:rsidTr="0096195F">
        <w:trPr>
          <w:trHeight w:val="70"/>
        </w:trPr>
        <w:tc>
          <w:tcPr>
            <w:tcW w:w="1201" w:type="dxa"/>
            <w:vMerge/>
            <w:hideMark/>
          </w:tcPr>
          <w:p w:rsidR="0096195F" w:rsidRPr="0096195F" w:rsidRDefault="0096195F" w:rsidP="0051760D">
            <w:pPr>
              <w:jc w:val="center"/>
              <w:rPr>
                <w:rFonts w:ascii="Times New Roman" w:hAnsi="Times New Roman" w:cs="Times New Roman"/>
                <w:color w:val="000000" w:themeColor="text1"/>
                <w:sz w:val="12"/>
                <w:szCs w:val="12"/>
              </w:rPr>
            </w:pPr>
          </w:p>
        </w:tc>
        <w:tc>
          <w:tcPr>
            <w:tcW w:w="1406" w:type="dxa"/>
            <w:noWrap/>
            <w:hideMark/>
          </w:tcPr>
          <w:p w:rsidR="0096195F" w:rsidRPr="0096195F" w:rsidRDefault="0096195F" w:rsidP="0051760D">
            <w:pPr>
              <w:jc w:val="center"/>
              <w:rPr>
                <w:rFonts w:ascii="Times New Roman" w:hAnsi="Times New Roman" w:cs="Times New Roman"/>
                <w:color w:val="000000" w:themeColor="text1"/>
                <w:sz w:val="12"/>
                <w:szCs w:val="12"/>
              </w:rPr>
            </w:pPr>
            <w:r w:rsidRPr="0096195F">
              <w:rPr>
                <w:rFonts w:ascii="Times New Roman" w:hAnsi="Times New Roman" w:cs="Times New Roman"/>
                <w:color w:val="000000" w:themeColor="text1"/>
                <w:sz w:val="12"/>
                <w:szCs w:val="12"/>
              </w:rPr>
              <w:t>X</w:t>
            </w:r>
          </w:p>
        </w:tc>
        <w:tc>
          <w:tcPr>
            <w:tcW w:w="1546" w:type="dxa"/>
            <w:noWrap/>
            <w:hideMark/>
          </w:tcPr>
          <w:p w:rsidR="0096195F" w:rsidRPr="0096195F" w:rsidRDefault="0096195F" w:rsidP="0051760D">
            <w:pPr>
              <w:jc w:val="center"/>
              <w:rPr>
                <w:rFonts w:ascii="Times New Roman" w:hAnsi="Times New Roman" w:cs="Times New Roman"/>
                <w:color w:val="000000" w:themeColor="text1"/>
                <w:sz w:val="12"/>
                <w:szCs w:val="12"/>
              </w:rPr>
            </w:pPr>
            <w:r w:rsidRPr="0096195F">
              <w:rPr>
                <w:rFonts w:ascii="Times New Roman" w:hAnsi="Times New Roman" w:cs="Times New Roman"/>
                <w:color w:val="000000" w:themeColor="text1"/>
                <w:sz w:val="12"/>
                <w:szCs w:val="12"/>
              </w:rPr>
              <w:t>Y</w:t>
            </w:r>
          </w:p>
        </w:tc>
        <w:tc>
          <w:tcPr>
            <w:tcW w:w="1560" w:type="dxa"/>
            <w:vMerge/>
            <w:hideMark/>
          </w:tcPr>
          <w:p w:rsidR="0096195F" w:rsidRPr="0096195F" w:rsidRDefault="0096195F" w:rsidP="0051760D">
            <w:pPr>
              <w:jc w:val="center"/>
              <w:rPr>
                <w:rFonts w:ascii="Times New Roman" w:hAnsi="Times New Roman" w:cs="Times New Roman"/>
                <w:color w:val="000000" w:themeColor="text1"/>
                <w:sz w:val="12"/>
                <w:szCs w:val="12"/>
              </w:rPr>
            </w:pPr>
          </w:p>
        </w:tc>
        <w:tc>
          <w:tcPr>
            <w:tcW w:w="3751" w:type="dxa"/>
            <w:vMerge/>
            <w:hideMark/>
          </w:tcPr>
          <w:p w:rsidR="0096195F" w:rsidRPr="0096195F" w:rsidRDefault="0096195F" w:rsidP="0051760D">
            <w:pPr>
              <w:jc w:val="center"/>
              <w:rPr>
                <w:rFonts w:ascii="Times New Roman" w:hAnsi="Times New Roman" w:cs="Times New Roman"/>
                <w:color w:val="000000" w:themeColor="text1"/>
                <w:sz w:val="12"/>
                <w:szCs w:val="12"/>
              </w:rPr>
            </w:pPr>
          </w:p>
        </w:tc>
      </w:tr>
      <w:tr w:rsidR="0096195F" w:rsidRPr="0096195F" w:rsidTr="0096195F">
        <w:trPr>
          <w:trHeight w:val="70"/>
        </w:trPr>
        <w:tc>
          <w:tcPr>
            <w:tcW w:w="1201" w:type="dxa"/>
            <w:noWrap/>
            <w:hideMark/>
          </w:tcPr>
          <w:p w:rsidR="0096195F" w:rsidRPr="0096195F" w:rsidRDefault="0096195F" w:rsidP="0051760D">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т1</w:t>
            </w:r>
          </w:p>
        </w:tc>
        <w:tc>
          <w:tcPr>
            <w:tcW w:w="1406" w:type="dxa"/>
            <w:noWrap/>
            <w:hideMark/>
          </w:tcPr>
          <w:p w:rsidR="0096195F" w:rsidRPr="0096195F" w:rsidRDefault="0096195F" w:rsidP="0051760D">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466194,61</w:t>
            </w:r>
          </w:p>
        </w:tc>
        <w:tc>
          <w:tcPr>
            <w:tcW w:w="1546" w:type="dxa"/>
            <w:noWrap/>
            <w:hideMark/>
          </w:tcPr>
          <w:p w:rsidR="0096195F" w:rsidRPr="0096195F" w:rsidRDefault="0096195F" w:rsidP="0051760D">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2245627,36</w:t>
            </w:r>
          </w:p>
        </w:tc>
        <w:tc>
          <w:tcPr>
            <w:tcW w:w="1560" w:type="dxa"/>
            <w:noWrap/>
            <w:hideMark/>
          </w:tcPr>
          <w:p w:rsidR="0096195F" w:rsidRPr="0096195F" w:rsidRDefault="0096195F" w:rsidP="0051760D">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66,09</w:t>
            </w:r>
          </w:p>
        </w:tc>
        <w:tc>
          <w:tcPr>
            <w:tcW w:w="3751" w:type="dxa"/>
            <w:noWrap/>
            <w:hideMark/>
          </w:tcPr>
          <w:p w:rsidR="0096195F" w:rsidRPr="0096195F" w:rsidRDefault="0096195F" w:rsidP="0051760D">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56°09'56"</w:t>
            </w:r>
          </w:p>
        </w:tc>
      </w:tr>
      <w:tr w:rsidR="0096195F" w:rsidRPr="0096195F" w:rsidTr="0096195F">
        <w:trPr>
          <w:trHeight w:val="70"/>
        </w:trPr>
        <w:tc>
          <w:tcPr>
            <w:tcW w:w="1201" w:type="dxa"/>
            <w:noWrap/>
            <w:hideMark/>
          </w:tcPr>
          <w:p w:rsidR="0096195F" w:rsidRPr="0096195F" w:rsidRDefault="0096195F" w:rsidP="0051760D">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т2</w:t>
            </w:r>
          </w:p>
        </w:tc>
        <w:tc>
          <w:tcPr>
            <w:tcW w:w="1406" w:type="dxa"/>
            <w:noWrap/>
            <w:hideMark/>
          </w:tcPr>
          <w:p w:rsidR="0096195F" w:rsidRPr="0096195F" w:rsidRDefault="0096195F" w:rsidP="0051760D">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466231,41</w:t>
            </w:r>
          </w:p>
        </w:tc>
        <w:tc>
          <w:tcPr>
            <w:tcW w:w="1546" w:type="dxa"/>
            <w:noWrap/>
            <w:hideMark/>
          </w:tcPr>
          <w:p w:rsidR="0096195F" w:rsidRPr="0096195F" w:rsidRDefault="0096195F" w:rsidP="0051760D">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2245682,26</w:t>
            </w:r>
          </w:p>
        </w:tc>
        <w:tc>
          <w:tcPr>
            <w:tcW w:w="1560" w:type="dxa"/>
            <w:noWrap/>
            <w:hideMark/>
          </w:tcPr>
          <w:p w:rsidR="0096195F" w:rsidRPr="0096195F" w:rsidRDefault="0096195F" w:rsidP="0051760D">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187,43</w:t>
            </w:r>
          </w:p>
        </w:tc>
        <w:tc>
          <w:tcPr>
            <w:tcW w:w="3751" w:type="dxa"/>
            <w:noWrap/>
            <w:hideMark/>
          </w:tcPr>
          <w:p w:rsidR="0096195F" w:rsidRPr="0096195F" w:rsidRDefault="0096195F" w:rsidP="0051760D">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56°13'55"</w:t>
            </w:r>
          </w:p>
        </w:tc>
      </w:tr>
      <w:tr w:rsidR="0096195F" w:rsidRPr="0096195F" w:rsidTr="0096195F">
        <w:trPr>
          <w:trHeight w:val="70"/>
        </w:trPr>
        <w:tc>
          <w:tcPr>
            <w:tcW w:w="1201" w:type="dxa"/>
            <w:noWrap/>
            <w:hideMark/>
          </w:tcPr>
          <w:p w:rsidR="0096195F" w:rsidRPr="0096195F" w:rsidRDefault="0096195F" w:rsidP="0051760D">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т3</w:t>
            </w:r>
          </w:p>
        </w:tc>
        <w:tc>
          <w:tcPr>
            <w:tcW w:w="1406" w:type="dxa"/>
            <w:noWrap/>
            <w:hideMark/>
          </w:tcPr>
          <w:p w:rsidR="0096195F" w:rsidRPr="0096195F" w:rsidRDefault="0096195F" w:rsidP="0051760D">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466335,59</w:t>
            </w:r>
          </w:p>
        </w:tc>
        <w:tc>
          <w:tcPr>
            <w:tcW w:w="1546" w:type="dxa"/>
            <w:noWrap/>
            <w:hideMark/>
          </w:tcPr>
          <w:p w:rsidR="0096195F" w:rsidRPr="0096195F" w:rsidRDefault="0096195F" w:rsidP="0051760D">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2245838,07</w:t>
            </w:r>
          </w:p>
        </w:tc>
        <w:tc>
          <w:tcPr>
            <w:tcW w:w="1560" w:type="dxa"/>
            <w:noWrap/>
            <w:hideMark/>
          </w:tcPr>
          <w:p w:rsidR="0096195F" w:rsidRPr="0096195F" w:rsidRDefault="0096195F" w:rsidP="0051760D">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60,33</w:t>
            </w:r>
          </w:p>
        </w:tc>
        <w:tc>
          <w:tcPr>
            <w:tcW w:w="3751" w:type="dxa"/>
            <w:noWrap/>
            <w:hideMark/>
          </w:tcPr>
          <w:p w:rsidR="0096195F" w:rsidRPr="0096195F" w:rsidRDefault="0096195F" w:rsidP="0051760D">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53°58'32"</w:t>
            </w:r>
          </w:p>
        </w:tc>
      </w:tr>
      <w:tr w:rsidR="0096195F" w:rsidRPr="0096195F" w:rsidTr="0096195F">
        <w:trPr>
          <w:trHeight w:val="70"/>
        </w:trPr>
        <w:tc>
          <w:tcPr>
            <w:tcW w:w="1201" w:type="dxa"/>
            <w:noWrap/>
            <w:hideMark/>
          </w:tcPr>
          <w:p w:rsidR="0096195F" w:rsidRPr="0096195F" w:rsidRDefault="0096195F" w:rsidP="0051760D">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т4</w:t>
            </w:r>
          </w:p>
        </w:tc>
        <w:tc>
          <w:tcPr>
            <w:tcW w:w="1406" w:type="dxa"/>
            <w:noWrap/>
            <w:hideMark/>
          </w:tcPr>
          <w:p w:rsidR="0096195F" w:rsidRPr="0096195F" w:rsidRDefault="0096195F" w:rsidP="0051760D">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466371,07</w:t>
            </w:r>
          </w:p>
        </w:tc>
        <w:tc>
          <w:tcPr>
            <w:tcW w:w="1546" w:type="dxa"/>
            <w:noWrap/>
            <w:hideMark/>
          </w:tcPr>
          <w:p w:rsidR="0096195F" w:rsidRPr="0096195F" w:rsidRDefault="0096195F" w:rsidP="0051760D">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2245886,86</w:t>
            </w:r>
          </w:p>
        </w:tc>
        <w:tc>
          <w:tcPr>
            <w:tcW w:w="1560" w:type="dxa"/>
            <w:noWrap/>
            <w:hideMark/>
          </w:tcPr>
          <w:p w:rsidR="0096195F" w:rsidRPr="0096195F" w:rsidRDefault="0096195F" w:rsidP="0051760D">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1,17</w:t>
            </w:r>
          </w:p>
        </w:tc>
        <w:tc>
          <w:tcPr>
            <w:tcW w:w="3751" w:type="dxa"/>
            <w:noWrap/>
            <w:hideMark/>
          </w:tcPr>
          <w:p w:rsidR="0096195F" w:rsidRPr="0096195F" w:rsidRDefault="0096195F" w:rsidP="0051760D">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68°28'16"</w:t>
            </w:r>
          </w:p>
        </w:tc>
      </w:tr>
      <w:tr w:rsidR="0096195F" w:rsidRPr="0096195F" w:rsidTr="0096195F">
        <w:trPr>
          <w:trHeight w:val="70"/>
        </w:trPr>
        <w:tc>
          <w:tcPr>
            <w:tcW w:w="1201" w:type="dxa"/>
            <w:noWrap/>
            <w:hideMark/>
          </w:tcPr>
          <w:p w:rsidR="0096195F" w:rsidRPr="0096195F" w:rsidRDefault="0096195F" w:rsidP="0051760D">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т5</w:t>
            </w:r>
          </w:p>
        </w:tc>
        <w:tc>
          <w:tcPr>
            <w:tcW w:w="1406" w:type="dxa"/>
            <w:noWrap/>
            <w:hideMark/>
          </w:tcPr>
          <w:p w:rsidR="0096195F" w:rsidRPr="0096195F" w:rsidRDefault="0096195F" w:rsidP="0051760D">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466371,50</w:t>
            </w:r>
          </w:p>
        </w:tc>
        <w:tc>
          <w:tcPr>
            <w:tcW w:w="1546" w:type="dxa"/>
            <w:noWrap/>
            <w:hideMark/>
          </w:tcPr>
          <w:p w:rsidR="0096195F" w:rsidRPr="0096195F" w:rsidRDefault="0096195F" w:rsidP="0051760D">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2245887,95</w:t>
            </w:r>
          </w:p>
        </w:tc>
        <w:tc>
          <w:tcPr>
            <w:tcW w:w="1560" w:type="dxa"/>
            <w:noWrap/>
            <w:hideMark/>
          </w:tcPr>
          <w:p w:rsidR="0096195F" w:rsidRPr="0096195F" w:rsidRDefault="0096195F" w:rsidP="0051760D">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0,90</w:t>
            </w:r>
          </w:p>
        </w:tc>
        <w:tc>
          <w:tcPr>
            <w:tcW w:w="3751" w:type="dxa"/>
            <w:noWrap/>
            <w:hideMark/>
          </w:tcPr>
          <w:p w:rsidR="0096195F" w:rsidRPr="0096195F" w:rsidRDefault="0096195F" w:rsidP="0051760D">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105°25'20"</w:t>
            </w:r>
          </w:p>
        </w:tc>
      </w:tr>
      <w:tr w:rsidR="0096195F" w:rsidRPr="0096195F" w:rsidTr="0096195F">
        <w:trPr>
          <w:trHeight w:val="70"/>
        </w:trPr>
        <w:tc>
          <w:tcPr>
            <w:tcW w:w="1201" w:type="dxa"/>
            <w:noWrap/>
            <w:hideMark/>
          </w:tcPr>
          <w:p w:rsidR="0096195F" w:rsidRPr="0096195F" w:rsidRDefault="0096195F" w:rsidP="0051760D">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т6</w:t>
            </w:r>
          </w:p>
        </w:tc>
        <w:tc>
          <w:tcPr>
            <w:tcW w:w="1406" w:type="dxa"/>
            <w:noWrap/>
            <w:hideMark/>
          </w:tcPr>
          <w:p w:rsidR="0096195F" w:rsidRPr="0096195F" w:rsidRDefault="0096195F" w:rsidP="0051760D">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466371,26</w:t>
            </w:r>
          </w:p>
        </w:tc>
        <w:tc>
          <w:tcPr>
            <w:tcW w:w="1546" w:type="dxa"/>
            <w:noWrap/>
            <w:hideMark/>
          </w:tcPr>
          <w:p w:rsidR="0096195F" w:rsidRPr="0096195F" w:rsidRDefault="0096195F" w:rsidP="0051760D">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2245888,82</w:t>
            </w:r>
          </w:p>
        </w:tc>
        <w:tc>
          <w:tcPr>
            <w:tcW w:w="1560" w:type="dxa"/>
            <w:noWrap/>
            <w:hideMark/>
          </w:tcPr>
          <w:p w:rsidR="0096195F" w:rsidRPr="0096195F" w:rsidRDefault="0096195F" w:rsidP="0051760D">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1,46</w:t>
            </w:r>
          </w:p>
        </w:tc>
        <w:tc>
          <w:tcPr>
            <w:tcW w:w="3751" w:type="dxa"/>
            <w:noWrap/>
            <w:hideMark/>
          </w:tcPr>
          <w:p w:rsidR="0096195F" w:rsidRPr="0096195F" w:rsidRDefault="0096195F" w:rsidP="0051760D">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123°34'54"</w:t>
            </w:r>
          </w:p>
        </w:tc>
      </w:tr>
      <w:tr w:rsidR="0096195F" w:rsidRPr="0096195F" w:rsidTr="0096195F">
        <w:trPr>
          <w:trHeight w:val="70"/>
        </w:trPr>
        <w:tc>
          <w:tcPr>
            <w:tcW w:w="1201" w:type="dxa"/>
            <w:noWrap/>
            <w:hideMark/>
          </w:tcPr>
          <w:p w:rsidR="0096195F" w:rsidRPr="0096195F" w:rsidRDefault="0096195F" w:rsidP="0051760D">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т7</w:t>
            </w:r>
          </w:p>
        </w:tc>
        <w:tc>
          <w:tcPr>
            <w:tcW w:w="1406" w:type="dxa"/>
            <w:noWrap/>
            <w:hideMark/>
          </w:tcPr>
          <w:p w:rsidR="0096195F" w:rsidRPr="0096195F" w:rsidRDefault="0096195F" w:rsidP="0051760D">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466370,45</w:t>
            </w:r>
          </w:p>
        </w:tc>
        <w:tc>
          <w:tcPr>
            <w:tcW w:w="1546" w:type="dxa"/>
            <w:noWrap/>
            <w:hideMark/>
          </w:tcPr>
          <w:p w:rsidR="0096195F" w:rsidRPr="0096195F" w:rsidRDefault="0096195F" w:rsidP="0051760D">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2245890,04</w:t>
            </w:r>
          </w:p>
        </w:tc>
        <w:tc>
          <w:tcPr>
            <w:tcW w:w="1560" w:type="dxa"/>
            <w:noWrap/>
            <w:hideMark/>
          </w:tcPr>
          <w:p w:rsidR="0096195F" w:rsidRPr="0096195F" w:rsidRDefault="0096195F" w:rsidP="0051760D">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2,50</w:t>
            </w:r>
          </w:p>
        </w:tc>
        <w:tc>
          <w:tcPr>
            <w:tcW w:w="3751" w:type="dxa"/>
            <w:noWrap/>
            <w:hideMark/>
          </w:tcPr>
          <w:p w:rsidR="0096195F" w:rsidRPr="0096195F" w:rsidRDefault="0096195F" w:rsidP="0051760D">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133°22'55"</w:t>
            </w:r>
          </w:p>
        </w:tc>
      </w:tr>
      <w:tr w:rsidR="0096195F" w:rsidRPr="0096195F" w:rsidTr="0096195F">
        <w:trPr>
          <w:trHeight w:val="70"/>
        </w:trPr>
        <w:tc>
          <w:tcPr>
            <w:tcW w:w="1201" w:type="dxa"/>
            <w:noWrap/>
            <w:hideMark/>
          </w:tcPr>
          <w:p w:rsidR="0096195F" w:rsidRPr="0096195F" w:rsidRDefault="0096195F" w:rsidP="0051760D">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т8</w:t>
            </w:r>
          </w:p>
        </w:tc>
        <w:tc>
          <w:tcPr>
            <w:tcW w:w="1406" w:type="dxa"/>
            <w:noWrap/>
            <w:hideMark/>
          </w:tcPr>
          <w:p w:rsidR="0096195F" w:rsidRPr="0096195F" w:rsidRDefault="0096195F" w:rsidP="0051760D">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466368,73</w:t>
            </w:r>
          </w:p>
        </w:tc>
        <w:tc>
          <w:tcPr>
            <w:tcW w:w="1546" w:type="dxa"/>
            <w:noWrap/>
            <w:hideMark/>
          </w:tcPr>
          <w:p w:rsidR="0096195F" w:rsidRPr="0096195F" w:rsidRDefault="0096195F" w:rsidP="0051760D">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2245891,86</w:t>
            </w:r>
          </w:p>
        </w:tc>
        <w:tc>
          <w:tcPr>
            <w:tcW w:w="1560" w:type="dxa"/>
            <w:noWrap/>
            <w:hideMark/>
          </w:tcPr>
          <w:p w:rsidR="0096195F" w:rsidRPr="0096195F" w:rsidRDefault="0096195F" w:rsidP="0051760D">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6,26</w:t>
            </w:r>
          </w:p>
        </w:tc>
        <w:tc>
          <w:tcPr>
            <w:tcW w:w="3751" w:type="dxa"/>
            <w:noWrap/>
            <w:hideMark/>
          </w:tcPr>
          <w:p w:rsidR="0096195F" w:rsidRPr="0096195F" w:rsidRDefault="0096195F" w:rsidP="0051760D">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147°27'06"</w:t>
            </w:r>
          </w:p>
        </w:tc>
      </w:tr>
      <w:tr w:rsidR="0096195F" w:rsidRPr="0096195F" w:rsidTr="0096195F">
        <w:trPr>
          <w:trHeight w:val="70"/>
        </w:trPr>
        <w:tc>
          <w:tcPr>
            <w:tcW w:w="1201" w:type="dxa"/>
            <w:noWrap/>
            <w:hideMark/>
          </w:tcPr>
          <w:p w:rsidR="0096195F" w:rsidRPr="0096195F" w:rsidRDefault="0096195F" w:rsidP="0051760D">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т9</w:t>
            </w:r>
          </w:p>
        </w:tc>
        <w:tc>
          <w:tcPr>
            <w:tcW w:w="1406" w:type="dxa"/>
            <w:noWrap/>
            <w:hideMark/>
          </w:tcPr>
          <w:p w:rsidR="0096195F" w:rsidRPr="0096195F" w:rsidRDefault="0096195F" w:rsidP="0051760D">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466363,45</w:t>
            </w:r>
          </w:p>
        </w:tc>
        <w:tc>
          <w:tcPr>
            <w:tcW w:w="1546" w:type="dxa"/>
            <w:noWrap/>
            <w:hideMark/>
          </w:tcPr>
          <w:p w:rsidR="0096195F" w:rsidRPr="0096195F" w:rsidRDefault="0096195F" w:rsidP="0051760D">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2245895,23</w:t>
            </w:r>
          </w:p>
        </w:tc>
        <w:tc>
          <w:tcPr>
            <w:tcW w:w="1560" w:type="dxa"/>
            <w:noWrap/>
            <w:hideMark/>
          </w:tcPr>
          <w:p w:rsidR="0096195F" w:rsidRPr="0096195F" w:rsidRDefault="0096195F" w:rsidP="0051760D">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85,38</w:t>
            </w:r>
          </w:p>
        </w:tc>
        <w:tc>
          <w:tcPr>
            <w:tcW w:w="3751" w:type="dxa"/>
            <w:noWrap/>
            <w:hideMark/>
          </w:tcPr>
          <w:p w:rsidR="0096195F" w:rsidRPr="0096195F" w:rsidRDefault="0096195F" w:rsidP="0051760D">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150°14'57"</w:t>
            </w:r>
          </w:p>
        </w:tc>
      </w:tr>
      <w:tr w:rsidR="0096195F" w:rsidRPr="0096195F" w:rsidTr="0096195F">
        <w:trPr>
          <w:trHeight w:val="70"/>
        </w:trPr>
        <w:tc>
          <w:tcPr>
            <w:tcW w:w="1201" w:type="dxa"/>
            <w:noWrap/>
            <w:hideMark/>
          </w:tcPr>
          <w:p w:rsidR="0096195F" w:rsidRPr="0096195F" w:rsidRDefault="0096195F" w:rsidP="0051760D">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т10</w:t>
            </w:r>
          </w:p>
        </w:tc>
        <w:tc>
          <w:tcPr>
            <w:tcW w:w="1406" w:type="dxa"/>
            <w:noWrap/>
            <w:hideMark/>
          </w:tcPr>
          <w:p w:rsidR="0096195F" w:rsidRPr="0096195F" w:rsidRDefault="0096195F" w:rsidP="0051760D">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466289,32</w:t>
            </w:r>
          </w:p>
        </w:tc>
        <w:tc>
          <w:tcPr>
            <w:tcW w:w="1546" w:type="dxa"/>
            <w:noWrap/>
            <w:hideMark/>
          </w:tcPr>
          <w:p w:rsidR="0096195F" w:rsidRPr="0096195F" w:rsidRDefault="0096195F" w:rsidP="0051760D">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2245937,60</w:t>
            </w:r>
          </w:p>
        </w:tc>
        <w:tc>
          <w:tcPr>
            <w:tcW w:w="1560" w:type="dxa"/>
            <w:noWrap/>
            <w:hideMark/>
          </w:tcPr>
          <w:p w:rsidR="0096195F" w:rsidRPr="0096195F" w:rsidRDefault="0096195F" w:rsidP="0051760D">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116,24</w:t>
            </w:r>
          </w:p>
        </w:tc>
        <w:tc>
          <w:tcPr>
            <w:tcW w:w="3751" w:type="dxa"/>
            <w:noWrap/>
            <w:hideMark/>
          </w:tcPr>
          <w:p w:rsidR="0096195F" w:rsidRPr="0096195F" w:rsidRDefault="0096195F" w:rsidP="0051760D">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146°51'54"</w:t>
            </w:r>
          </w:p>
        </w:tc>
      </w:tr>
      <w:tr w:rsidR="0096195F" w:rsidRPr="0096195F" w:rsidTr="0096195F">
        <w:trPr>
          <w:trHeight w:val="70"/>
        </w:trPr>
        <w:tc>
          <w:tcPr>
            <w:tcW w:w="1201" w:type="dxa"/>
            <w:noWrap/>
            <w:hideMark/>
          </w:tcPr>
          <w:p w:rsidR="0096195F" w:rsidRPr="0096195F" w:rsidRDefault="0096195F" w:rsidP="0051760D">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т11</w:t>
            </w:r>
          </w:p>
        </w:tc>
        <w:tc>
          <w:tcPr>
            <w:tcW w:w="1406" w:type="dxa"/>
            <w:noWrap/>
            <w:hideMark/>
          </w:tcPr>
          <w:p w:rsidR="0096195F" w:rsidRPr="0096195F" w:rsidRDefault="0096195F" w:rsidP="0051760D">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466191,98</w:t>
            </w:r>
          </w:p>
        </w:tc>
        <w:tc>
          <w:tcPr>
            <w:tcW w:w="1546" w:type="dxa"/>
            <w:noWrap/>
            <w:hideMark/>
          </w:tcPr>
          <w:p w:rsidR="0096195F" w:rsidRPr="0096195F" w:rsidRDefault="0096195F" w:rsidP="0051760D">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2246001,14</w:t>
            </w:r>
          </w:p>
        </w:tc>
        <w:tc>
          <w:tcPr>
            <w:tcW w:w="1560" w:type="dxa"/>
            <w:noWrap/>
            <w:hideMark/>
          </w:tcPr>
          <w:p w:rsidR="0096195F" w:rsidRPr="0096195F" w:rsidRDefault="0096195F" w:rsidP="0051760D">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172,20</w:t>
            </w:r>
          </w:p>
        </w:tc>
        <w:tc>
          <w:tcPr>
            <w:tcW w:w="3751" w:type="dxa"/>
            <w:noWrap/>
            <w:hideMark/>
          </w:tcPr>
          <w:p w:rsidR="0096195F" w:rsidRPr="0096195F" w:rsidRDefault="0096195F" w:rsidP="0051760D">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235°56'27"</w:t>
            </w:r>
          </w:p>
        </w:tc>
      </w:tr>
      <w:tr w:rsidR="0096195F" w:rsidRPr="0096195F" w:rsidTr="0096195F">
        <w:trPr>
          <w:trHeight w:val="70"/>
        </w:trPr>
        <w:tc>
          <w:tcPr>
            <w:tcW w:w="1201" w:type="dxa"/>
            <w:noWrap/>
            <w:hideMark/>
          </w:tcPr>
          <w:p w:rsidR="0096195F" w:rsidRPr="0096195F" w:rsidRDefault="0096195F" w:rsidP="0051760D">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6</w:t>
            </w:r>
          </w:p>
        </w:tc>
        <w:tc>
          <w:tcPr>
            <w:tcW w:w="1406" w:type="dxa"/>
            <w:noWrap/>
            <w:hideMark/>
          </w:tcPr>
          <w:p w:rsidR="0096195F" w:rsidRPr="0096195F" w:rsidRDefault="0096195F" w:rsidP="0051760D">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466095,54</w:t>
            </w:r>
          </w:p>
        </w:tc>
        <w:tc>
          <w:tcPr>
            <w:tcW w:w="1546" w:type="dxa"/>
            <w:noWrap/>
            <w:hideMark/>
          </w:tcPr>
          <w:p w:rsidR="0096195F" w:rsidRPr="0096195F" w:rsidRDefault="0096195F" w:rsidP="0051760D">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2245858,48</w:t>
            </w:r>
          </w:p>
        </w:tc>
        <w:tc>
          <w:tcPr>
            <w:tcW w:w="1560" w:type="dxa"/>
            <w:noWrap/>
            <w:hideMark/>
          </w:tcPr>
          <w:p w:rsidR="0096195F" w:rsidRPr="0096195F" w:rsidRDefault="0096195F" w:rsidP="0051760D">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67,76</w:t>
            </w:r>
          </w:p>
        </w:tc>
        <w:tc>
          <w:tcPr>
            <w:tcW w:w="3751" w:type="dxa"/>
            <w:noWrap/>
            <w:hideMark/>
          </w:tcPr>
          <w:p w:rsidR="0096195F" w:rsidRPr="0096195F" w:rsidRDefault="0096195F" w:rsidP="0051760D">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236°01'17"</w:t>
            </w:r>
          </w:p>
        </w:tc>
      </w:tr>
      <w:tr w:rsidR="0096195F" w:rsidRPr="0096195F" w:rsidTr="0096195F">
        <w:trPr>
          <w:trHeight w:val="70"/>
        </w:trPr>
        <w:tc>
          <w:tcPr>
            <w:tcW w:w="1201" w:type="dxa"/>
            <w:noWrap/>
            <w:hideMark/>
          </w:tcPr>
          <w:p w:rsidR="0096195F" w:rsidRPr="0096195F" w:rsidRDefault="0096195F" w:rsidP="0051760D">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7</w:t>
            </w:r>
          </w:p>
        </w:tc>
        <w:tc>
          <w:tcPr>
            <w:tcW w:w="1406" w:type="dxa"/>
            <w:noWrap/>
            <w:hideMark/>
          </w:tcPr>
          <w:p w:rsidR="0096195F" w:rsidRPr="0096195F" w:rsidRDefault="0096195F" w:rsidP="0051760D">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466057,67</w:t>
            </w:r>
          </w:p>
        </w:tc>
        <w:tc>
          <w:tcPr>
            <w:tcW w:w="1546" w:type="dxa"/>
            <w:noWrap/>
            <w:hideMark/>
          </w:tcPr>
          <w:p w:rsidR="0096195F" w:rsidRPr="0096195F" w:rsidRDefault="0096195F" w:rsidP="0051760D">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2245802,29</w:t>
            </w:r>
          </w:p>
        </w:tc>
        <w:tc>
          <w:tcPr>
            <w:tcW w:w="1560" w:type="dxa"/>
            <w:noWrap/>
            <w:hideMark/>
          </w:tcPr>
          <w:p w:rsidR="0096195F" w:rsidRPr="0096195F" w:rsidRDefault="0096195F" w:rsidP="0051760D">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72,26</w:t>
            </w:r>
          </w:p>
        </w:tc>
        <w:tc>
          <w:tcPr>
            <w:tcW w:w="3751" w:type="dxa"/>
            <w:noWrap/>
            <w:hideMark/>
          </w:tcPr>
          <w:p w:rsidR="0096195F" w:rsidRPr="0096195F" w:rsidRDefault="0096195F" w:rsidP="0051760D">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235°46'40"</w:t>
            </w:r>
          </w:p>
        </w:tc>
      </w:tr>
      <w:tr w:rsidR="0096195F" w:rsidRPr="0096195F" w:rsidTr="0096195F">
        <w:trPr>
          <w:trHeight w:val="70"/>
        </w:trPr>
        <w:tc>
          <w:tcPr>
            <w:tcW w:w="1201" w:type="dxa"/>
            <w:noWrap/>
            <w:hideMark/>
          </w:tcPr>
          <w:p w:rsidR="0096195F" w:rsidRPr="0096195F" w:rsidRDefault="0096195F" w:rsidP="0051760D">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т12</w:t>
            </w:r>
          </w:p>
        </w:tc>
        <w:tc>
          <w:tcPr>
            <w:tcW w:w="1406" w:type="dxa"/>
            <w:noWrap/>
            <w:hideMark/>
          </w:tcPr>
          <w:p w:rsidR="0096195F" w:rsidRPr="0096195F" w:rsidRDefault="0096195F" w:rsidP="0051760D">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466017,03</w:t>
            </w:r>
          </w:p>
        </w:tc>
        <w:tc>
          <w:tcPr>
            <w:tcW w:w="1546" w:type="dxa"/>
            <w:noWrap/>
            <w:hideMark/>
          </w:tcPr>
          <w:p w:rsidR="0096195F" w:rsidRPr="0096195F" w:rsidRDefault="0096195F" w:rsidP="0051760D">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2245742,54</w:t>
            </w:r>
          </w:p>
        </w:tc>
        <w:tc>
          <w:tcPr>
            <w:tcW w:w="1560" w:type="dxa"/>
            <w:noWrap/>
            <w:hideMark/>
          </w:tcPr>
          <w:p w:rsidR="0096195F" w:rsidRPr="0096195F" w:rsidRDefault="0096195F" w:rsidP="0051760D">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115,38</w:t>
            </w:r>
          </w:p>
        </w:tc>
        <w:tc>
          <w:tcPr>
            <w:tcW w:w="3751" w:type="dxa"/>
            <w:noWrap/>
            <w:hideMark/>
          </w:tcPr>
          <w:p w:rsidR="0096195F" w:rsidRPr="0096195F" w:rsidRDefault="0096195F" w:rsidP="0051760D">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326°44'38"</w:t>
            </w:r>
          </w:p>
        </w:tc>
      </w:tr>
      <w:tr w:rsidR="0096195F" w:rsidRPr="0096195F" w:rsidTr="0096195F">
        <w:trPr>
          <w:trHeight w:val="70"/>
        </w:trPr>
        <w:tc>
          <w:tcPr>
            <w:tcW w:w="1201" w:type="dxa"/>
            <w:noWrap/>
            <w:hideMark/>
          </w:tcPr>
          <w:p w:rsidR="0096195F" w:rsidRPr="0096195F" w:rsidRDefault="0096195F" w:rsidP="0051760D">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т13</w:t>
            </w:r>
          </w:p>
        </w:tc>
        <w:tc>
          <w:tcPr>
            <w:tcW w:w="1406" w:type="dxa"/>
            <w:noWrap/>
            <w:hideMark/>
          </w:tcPr>
          <w:p w:rsidR="0096195F" w:rsidRPr="0096195F" w:rsidRDefault="0096195F" w:rsidP="0051760D">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466113,51</w:t>
            </w:r>
          </w:p>
        </w:tc>
        <w:tc>
          <w:tcPr>
            <w:tcW w:w="1546" w:type="dxa"/>
            <w:noWrap/>
            <w:hideMark/>
          </w:tcPr>
          <w:p w:rsidR="0096195F" w:rsidRPr="0096195F" w:rsidRDefault="0096195F" w:rsidP="0051760D">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2245679,27</w:t>
            </w:r>
          </w:p>
        </w:tc>
        <w:tc>
          <w:tcPr>
            <w:tcW w:w="1560" w:type="dxa"/>
            <w:noWrap/>
            <w:hideMark/>
          </w:tcPr>
          <w:p w:rsidR="0096195F" w:rsidRPr="0096195F" w:rsidRDefault="0096195F" w:rsidP="0051760D">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28,83</w:t>
            </w:r>
          </w:p>
        </w:tc>
        <w:tc>
          <w:tcPr>
            <w:tcW w:w="3751" w:type="dxa"/>
            <w:noWrap/>
            <w:hideMark/>
          </w:tcPr>
          <w:p w:rsidR="0096195F" w:rsidRPr="0096195F" w:rsidRDefault="0096195F" w:rsidP="0051760D">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324°34'24"</w:t>
            </w:r>
          </w:p>
        </w:tc>
      </w:tr>
      <w:tr w:rsidR="0096195F" w:rsidRPr="0096195F" w:rsidTr="0096195F">
        <w:trPr>
          <w:trHeight w:val="70"/>
        </w:trPr>
        <w:tc>
          <w:tcPr>
            <w:tcW w:w="1201" w:type="dxa"/>
            <w:noWrap/>
            <w:hideMark/>
          </w:tcPr>
          <w:p w:rsidR="0096195F" w:rsidRPr="0096195F" w:rsidRDefault="0096195F" w:rsidP="0051760D">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т14</w:t>
            </w:r>
          </w:p>
        </w:tc>
        <w:tc>
          <w:tcPr>
            <w:tcW w:w="1406" w:type="dxa"/>
            <w:noWrap/>
            <w:hideMark/>
          </w:tcPr>
          <w:p w:rsidR="0096195F" w:rsidRPr="0096195F" w:rsidRDefault="0096195F" w:rsidP="0051760D">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466137,00</w:t>
            </w:r>
          </w:p>
        </w:tc>
        <w:tc>
          <w:tcPr>
            <w:tcW w:w="1546" w:type="dxa"/>
            <w:noWrap/>
            <w:hideMark/>
          </w:tcPr>
          <w:p w:rsidR="0096195F" w:rsidRPr="0096195F" w:rsidRDefault="0096195F" w:rsidP="0051760D">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2245662,56</w:t>
            </w:r>
          </w:p>
        </w:tc>
        <w:tc>
          <w:tcPr>
            <w:tcW w:w="1560" w:type="dxa"/>
            <w:noWrap/>
            <w:hideMark/>
          </w:tcPr>
          <w:p w:rsidR="0096195F" w:rsidRPr="0096195F" w:rsidRDefault="0096195F" w:rsidP="0051760D">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16,52</w:t>
            </w:r>
          </w:p>
        </w:tc>
        <w:tc>
          <w:tcPr>
            <w:tcW w:w="3751" w:type="dxa"/>
            <w:noWrap/>
            <w:hideMark/>
          </w:tcPr>
          <w:p w:rsidR="0096195F" w:rsidRPr="0096195F" w:rsidRDefault="0096195F" w:rsidP="0051760D">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327°33'39"</w:t>
            </w:r>
          </w:p>
        </w:tc>
      </w:tr>
      <w:tr w:rsidR="0096195F" w:rsidRPr="0096195F" w:rsidTr="0096195F">
        <w:trPr>
          <w:trHeight w:val="70"/>
        </w:trPr>
        <w:tc>
          <w:tcPr>
            <w:tcW w:w="1201" w:type="dxa"/>
            <w:noWrap/>
            <w:hideMark/>
          </w:tcPr>
          <w:p w:rsidR="0096195F" w:rsidRPr="0096195F" w:rsidRDefault="0096195F" w:rsidP="0051760D">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т15</w:t>
            </w:r>
          </w:p>
        </w:tc>
        <w:tc>
          <w:tcPr>
            <w:tcW w:w="1406" w:type="dxa"/>
            <w:noWrap/>
            <w:hideMark/>
          </w:tcPr>
          <w:p w:rsidR="0096195F" w:rsidRPr="0096195F" w:rsidRDefault="0096195F" w:rsidP="0051760D">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466150,94</w:t>
            </w:r>
          </w:p>
        </w:tc>
        <w:tc>
          <w:tcPr>
            <w:tcW w:w="1546" w:type="dxa"/>
            <w:noWrap/>
            <w:hideMark/>
          </w:tcPr>
          <w:p w:rsidR="0096195F" w:rsidRPr="0096195F" w:rsidRDefault="0096195F" w:rsidP="0051760D">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2245653,70</w:t>
            </w:r>
          </w:p>
        </w:tc>
        <w:tc>
          <w:tcPr>
            <w:tcW w:w="1560" w:type="dxa"/>
            <w:noWrap/>
            <w:hideMark/>
          </w:tcPr>
          <w:p w:rsidR="0096195F" w:rsidRPr="0096195F" w:rsidRDefault="0096195F" w:rsidP="0051760D">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51,00</w:t>
            </w:r>
          </w:p>
        </w:tc>
        <w:tc>
          <w:tcPr>
            <w:tcW w:w="3751" w:type="dxa"/>
            <w:noWrap/>
            <w:hideMark/>
          </w:tcPr>
          <w:p w:rsidR="0096195F" w:rsidRPr="0096195F" w:rsidRDefault="0096195F" w:rsidP="0051760D">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328°54'21"</w:t>
            </w:r>
          </w:p>
        </w:tc>
      </w:tr>
      <w:tr w:rsidR="0096195F" w:rsidRPr="0096195F" w:rsidTr="0096195F">
        <w:trPr>
          <w:trHeight w:val="70"/>
        </w:trPr>
        <w:tc>
          <w:tcPr>
            <w:tcW w:w="1201" w:type="dxa"/>
            <w:noWrap/>
            <w:hideMark/>
          </w:tcPr>
          <w:p w:rsidR="0096195F" w:rsidRPr="0096195F" w:rsidRDefault="0096195F" w:rsidP="0051760D">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т1</w:t>
            </w:r>
          </w:p>
        </w:tc>
        <w:tc>
          <w:tcPr>
            <w:tcW w:w="1406" w:type="dxa"/>
            <w:noWrap/>
            <w:hideMark/>
          </w:tcPr>
          <w:p w:rsidR="0096195F" w:rsidRPr="0096195F" w:rsidRDefault="0096195F" w:rsidP="0051760D">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466194,61</w:t>
            </w:r>
          </w:p>
        </w:tc>
        <w:tc>
          <w:tcPr>
            <w:tcW w:w="1546" w:type="dxa"/>
            <w:noWrap/>
            <w:hideMark/>
          </w:tcPr>
          <w:p w:rsidR="0096195F" w:rsidRPr="0096195F" w:rsidRDefault="0096195F" w:rsidP="0051760D">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2245627,36</w:t>
            </w:r>
          </w:p>
        </w:tc>
        <w:tc>
          <w:tcPr>
            <w:tcW w:w="1560" w:type="dxa"/>
            <w:noWrap/>
            <w:hideMark/>
          </w:tcPr>
          <w:p w:rsidR="0096195F" w:rsidRPr="0096195F" w:rsidRDefault="0096195F" w:rsidP="0051760D">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 </w:t>
            </w:r>
          </w:p>
        </w:tc>
        <w:tc>
          <w:tcPr>
            <w:tcW w:w="3751" w:type="dxa"/>
            <w:noWrap/>
            <w:hideMark/>
          </w:tcPr>
          <w:p w:rsidR="0096195F" w:rsidRPr="0096195F" w:rsidRDefault="0096195F" w:rsidP="0051760D">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 </w:t>
            </w:r>
          </w:p>
        </w:tc>
      </w:tr>
    </w:tbl>
    <w:p w:rsidR="0096195F" w:rsidRPr="005128B6" w:rsidRDefault="0096195F" w:rsidP="0096195F">
      <w:pPr>
        <w:spacing w:after="0"/>
        <w:ind w:firstLine="284"/>
        <w:jc w:val="center"/>
        <w:rPr>
          <w:rFonts w:ascii="Times New Roman" w:eastAsia="Times New Roman" w:hAnsi="Times New Roman" w:cs="Times New Roman"/>
          <w:sz w:val="12"/>
          <w:szCs w:val="12"/>
          <w:shd w:val="clear" w:color="auto" w:fill="FFFFFF"/>
          <w:lang w:eastAsia="x-none"/>
        </w:rPr>
      </w:pPr>
    </w:p>
    <w:tbl>
      <w:tblPr>
        <w:tblStyle w:val="afa"/>
        <w:tblW w:w="5000" w:type="pct"/>
        <w:tblLook w:val="04A0" w:firstRow="1" w:lastRow="0" w:firstColumn="1" w:lastColumn="0" w:noHBand="0" w:noVBand="1"/>
      </w:tblPr>
      <w:tblGrid>
        <w:gridCol w:w="998"/>
        <w:gridCol w:w="1159"/>
        <w:gridCol w:w="1272"/>
        <w:gridCol w:w="1281"/>
        <w:gridCol w:w="3019"/>
      </w:tblGrid>
      <w:tr w:rsidR="0096195F" w:rsidRPr="0096195F" w:rsidTr="0096195F">
        <w:trPr>
          <w:trHeight w:val="70"/>
        </w:trPr>
        <w:tc>
          <w:tcPr>
            <w:tcW w:w="5000" w:type="pct"/>
            <w:gridSpan w:val="5"/>
            <w:hideMark/>
          </w:tcPr>
          <w:p w:rsidR="0096195F" w:rsidRPr="0096195F" w:rsidRDefault="0096195F" w:rsidP="0051760D">
            <w:pPr>
              <w:jc w:val="center"/>
              <w:rPr>
                <w:rFonts w:ascii="Times New Roman" w:hAnsi="Times New Roman" w:cs="Times New Roman"/>
                <w:color w:val="000000" w:themeColor="text1"/>
                <w:sz w:val="12"/>
                <w:szCs w:val="12"/>
              </w:rPr>
            </w:pPr>
            <w:r w:rsidRPr="0096195F">
              <w:rPr>
                <w:rFonts w:ascii="Times New Roman" w:hAnsi="Times New Roman" w:cs="Times New Roman"/>
                <w:color w:val="000000" w:themeColor="text1"/>
                <w:sz w:val="12"/>
                <w:szCs w:val="12"/>
              </w:rPr>
              <w:t xml:space="preserve">Образуемый земельный участок:ЗУ1 площадью </w:t>
            </w:r>
            <w:r w:rsidRPr="0096195F">
              <w:rPr>
                <w:rFonts w:ascii="Times New Roman" w:eastAsia="Times New Roman" w:hAnsi="Times New Roman" w:cs="Times New Roman"/>
                <w:color w:val="000000" w:themeColor="text1"/>
                <w:sz w:val="12"/>
                <w:szCs w:val="12"/>
                <w:lang w:eastAsia="ru-RU"/>
              </w:rPr>
              <w:t>1159</w:t>
            </w:r>
            <w:r w:rsidRPr="0096195F">
              <w:rPr>
                <w:rFonts w:ascii="Times New Roman" w:hAnsi="Times New Roman" w:cs="Times New Roman"/>
                <w:color w:val="000000" w:themeColor="text1"/>
                <w:sz w:val="12"/>
                <w:szCs w:val="12"/>
              </w:rPr>
              <w:t xml:space="preserve"> кв.м</w:t>
            </w:r>
          </w:p>
        </w:tc>
      </w:tr>
      <w:tr w:rsidR="0096195F" w:rsidRPr="0096195F" w:rsidTr="0096195F">
        <w:trPr>
          <w:trHeight w:val="70"/>
        </w:trPr>
        <w:tc>
          <w:tcPr>
            <w:tcW w:w="645" w:type="pct"/>
            <w:vMerge w:val="restart"/>
            <w:hideMark/>
          </w:tcPr>
          <w:p w:rsidR="0096195F" w:rsidRPr="0096195F" w:rsidRDefault="0096195F" w:rsidP="0051760D">
            <w:pPr>
              <w:jc w:val="center"/>
              <w:rPr>
                <w:rFonts w:ascii="Times New Roman" w:hAnsi="Times New Roman" w:cs="Times New Roman"/>
                <w:color w:val="000000" w:themeColor="text1"/>
                <w:sz w:val="12"/>
                <w:szCs w:val="12"/>
              </w:rPr>
            </w:pPr>
            <w:r w:rsidRPr="0096195F">
              <w:rPr>
                <w:rFonts w:ascii="Times New Roman" w:hAnsi="Times New Roman" w:cs="Times New Roman"/>
                <w:color w:val="000000" w:themeColor="text1"/>
                <w:sz w:val="12"/>
                <w:szCs w:val="12"/>
              </w:rPr>
              <w:t>Назв. точки</w:t>
            </w:r>
          </w:p>
        </w:tc>
        <w:tc>
          <w:tcPr>
            <w:tcW w:w="1573" w:type="pct"/>
            <w:gridSpan w:val="2"/>
            <w:noWrap/>
            <w:hideMark/>
          </w:tcPr>
          <w:p w:rsidR="0096195F" w:rsidRPr="0096195F" w:rsidRDefault="0096195F" w:rsidP="0051760D">
            <w:pPr>
              <w:jc w:val="center"/>
              <w:rPr>
                <w:rFonts w:ascii="Times New Roman" w:hAnsi="Times New Roman" w:cs="Times New Roman"/>
                <w:color w:val="000000" w:themeColor="text1"/>
                <w:sz w:val="12"/>
                <w:szCs w:val="12"/>
              </w:rPr>
            </w:pPr>
            <w:r w:rsidRPr="0096195F">
              <w:rPr>
                <w:rFonts w:ascii="Times New Roman" w:hAnsi="Times New Roman" w:cs="Times New Roman"/>
                <w:color w:val="000000" w:themeColor="text1"/>
                <w:sz w:val="12"/>
                <w:szCs w:val="12"/>
              </w:rPr>
              <w:t>Координаты</w:t>
            </w:r>
          </w:p>
        </w:tc>
        <w:tc>
          <w:tcPr>
            <w:tcW w:w="829" w:type="pct"/>
            <w:vMerge w:val="restart"/>
            <w:hideMark/>
          </w:tcPr>
          <w:p w:rsidR="0096195F" w:rsidRPr="0096195F" w:rsidRDefault="0096195F" w:rsidP="0051760D">
            <w:pPr>
              <w:jc w:val="center"/>
              <w:rPr>
                <w:rFonts w:ascii="Times New Roman" w:hAnsi="Times New Roman" w:cs="Times New Roman"/>
                <w:color w:val="000000" w:themeColor="text1"/>
                <w:sz w:val="12"/>
                <w:szCs w:val="12"/>
              </w:rPr>
            </w:pPr>
            <w:r w:rsidRPr="0096195F">
              <w:rPr>
                <w:rFonts w:ascii="Times New Roman" w:hAnsi="Times New Roman" w:cs="Times New Roman"/>
                <w:color w:val="000000" w:themeColor="text1"/>
                <w:sz w:val="12"/>
                <w:szCs w:val="12"/>
              </w:rPr>
              <w:t>Расстояние</w:t>
            </w:r>
          </w:p>
        </w:tc>
        <w:tc>
          <w:tcPr>
            <w:tcW w:w="1953" w:type="pct"/>
            <w:vMerge w:val="restart"/>
            <w:hideMark/>
          </w:tcPr>
          <w:p w:rsidR="0096195F" w:rsidRPr="0096195F" w:rsidRDefault="0096195F" w:rsidP="0051760D">
            <w:pPr>
              <w:jc w:val="center"/>
              <w:rPr>
                <w:rFonts w:ascii="Times New Roman" w:hAnsi="Times New Roman" w:cs="Times New Roman"/>
                <w:color w:val="000000" w:themeColor="text1"/>
                <w:sz w:val="12"/>
                <w:szCs w:val="12"/>
              </w:rPr>
            </w:pPr>
            <w:r w:rsidRPr="0096195F">
              <w:rPr>
                <w:rFonts w:ascii="Times New Roman" w:hAnsi="Times New Roman" w:cs="Times New Roman"/>
                <w:color w:val="000000" w:themeColor="text1"/>
                <w:sz w:val="12"/>
                <w:szCs w:val="12"/>
              </w:rPr>
              <w:t>Дирекционный угол</w:t>
            </w:r>
          </w:p>
        </w:tc>
      </w:tr>
      <w:tr w:rsidR="0096195F" w:rsidRPr="0096195F" w:rsidTr="0096195F">
        <w:trPr>
          <w:trHeight w:val="70"/>
        </w:trPr>
        <w:tc>
          <w:tcPr>
            <w:tcW w:w="645" w:type="pct"/>
            <w:vMerge/>
            <w:hideMark/>
          </w:tcPr>
          <w:p w:rsidR="0096195F" w:rsidRPr="0096195F" w:rsidRDefault="0096195F" w:rsidP="0051760D">
            <w:pPr>
              <w:jc w:val="center"/>
              <w:rPr>
                <w:rFonts w:ascii="Times New Roman" w:hAnsi="Times New Roman" w:cs="Times New Roman"/>
                <w:color w:val="000000" w:themeColor="text1"/>
                <w:sz w:val="12"/>
                <w:szCs w:val="12"/>
              </w:rPr>
            </w:pPr>
          </w:p>
        </w:tc>
        <w:tc>
          <w:tcPr>
            <w:tcW w:w="750" w:type="pct"/>
            <w:noWrap/>
            <w:hideMark/>
          </w:tcPr>
          <w:p w:rsidR="0096195F" w:rsidRPr="0096195F" w:rsidRDefault="0096195F" w:rsidP="0051760D">
            <w:pPr>
              <w:jc w:val="center"/>
              <w:rPr>
                <w:rFonts w:ascii="Times New Roman" w:hAnsi="Times New Roman" w:cs="Times New Roman"/>
                <w:color w:val="000000" w:themeColor="text1"/>
                <w:sz w:val="12"/>
                <w:szCs w:val="12"/>
              </w:rPr>
            </w:pPr>
            <w:r w:rsidRPr="0096195F">
              <w:rPr>
                <w:rFonts w:ascii="Times New Roman" w:hAnsi="Times New Roman" w:cs="Times New Roman"/>
                <w:color w:val="000000" w:themeColor="text1"/>
                <w:sz w:val="12"/>
                <w:szCs w:val="12"/>
              </w:rPr>
              <w:t>X</w:t>
            </w:r>
          </w:p>
        </w:tc>
        <w:tc>
          <w:tcPr>
            <w:tcW w:w="822" w:type="pct"/>
            <w:noWrap/>
            <w:hideMark/>
          </w:tcPr>
          <w:p w:rsidR="0096195F" w:rsidRPr="0096195F" w:rsidRDefault="0096195F" w:rsidP="0051760D">
            <w:pPr>
              <w:jc w:val="center"/>
              <w:rPr>
                <w:rFonts w:ascii="Times New Roman" w:hAnsi="Times New Roman" w:cs="Times New Roman"/>
                <w:color w:val="000000" w:themeColor="text1"/>
                <w:sz w:val="12"/>
                <w:szCs w:val="12"/>
              </w:rPr>
            </w:pPr>
            <w:r w:rsidRPr="0096195F">
              <w:rPr>
                <w:rFonts w:ascii="Times New Roman" w:hAnsi="Times New Roman" w:cs="Times New Roman"/>
                <w:color w:val="000000" w:themeColor="text1"/>
                <w:sz w:val="12"/>
                <w:szCs w:val="12"/>
              </w:rPr>
              <w:t>Y</w:t>
            </w:r>
          </w:p>
        </w:tc>
        <w:tc>
          <w:tcPr>
            <w:tcW w:w="829" w:type="pct"/>
            <w:vMerge/>
            <w:hideMark/>
          </w:tcPr>
          <w:p w:rsidR="0096195F" w:rsidRPr="0096195F" w:rsidRDefault="0096195F" w:rsidP="0051760D">
            <w:pPr>
              <w:jc w:val="center"/>
              <w:rPr>
                <w:rFonts w:ascii="Times New Roman" w:hAnsi="Times New Roman" w:cs="Times New Roman"/>
                <w:color w:val="000000" w:themeColor="text1"/>
                <w:sz w:val="12"/>
                <w:szCs w:val="12"/>
              </w:rPr>
            </w:pPr>
          </w:p>
        </w:tc>
        <w:tc>
          <w:tcPr>
            <w:tcW w:w="1953" w:type="pct"/>
            <w:vMerge/>
            <w:hideMark/>
          </w:tcPr>
          <w:p w:rsidR="0096195F" w:rsidRPr="0096195F" w:rsidRDefault="0096195F" w:rsidP="0051760D">
            <w:pPr>
              <w:jc w:val="center"/>
              <w:rPr>
                <w:rFonts w:ascii="Times New Roman" w:hAnsi="Times New Roman" w:cs="Times New Roman"/>
                <w:color w:val="000000" w:themeColor="text1"/>
                <w:sz w:val="12"/>
                <w:szCs w:val="12"/>
              </w:rPr>
            </w:pPr>
          </w:p>
        </w:tc>
      </w:tr>
      <w:tr w:rsidR="0096195F" w:rsidRPr="0096195F" w:rsidTr="0096195F">
        <w:trPr>
          <w:trHeight w:val="70"/>
        </w:trPr>
        <w:tc>
          <w:tcPr>
            <w:tcW w:w="645" w:type="pct"/>
            <w:noWrap/>
            <w:hideMark/>
          </w:tcPr>
          <w:p w:rsidR="0096195F" w:rsidRPr="0096195F" w:rsidRDefault="0096195F" w:rsidP="0051760D">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1</w:t>
            </w:r>
          </w:p>
        </w:tc>
        <w:tc>
          <w:tcPr>
            <w:tcW w:w="750" w:type="pct"/>
            <w:noWrap/>
            <w:hideMark/>
          </w:tcPr>
          <w:p w:rsidR="0096195F" w:rsidRPr="0096195F" w:rsidRDefault="0096195F" w:rsidP="0051760D">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466072,61</w:t>
            </w:r>
          </w:p>
        </w:tc>
        <w:tc>
          <w:tcPr>
            <w:tcW w:w="822" w:type="pct"/>
            <w:noWrap/>
            <w:hideMark/>
          </w:tcPr>
          <w:p w:rsidR="0096195F" w:rsidRPr="0096195F" w:rsidRDefault="0096195F" w:rsidP="0051760D">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2245793,11</w:t>
            </w:r>
          </w:p>
        </w:tc>
        <w:tc>
          <w:tcPr>
            <w:tcW w:w="829" w:type="pct"/>
            <w:noWrap/>
            <w:hideMark/>
          </w:tcPr>
          <w:p w:rsidR="0096195F" w:rsidRPr="0096195F" w:rsidRDefault="0096195F" w:rsidP="0051760D">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56,33</w:t>
            </w:r>
          </w:p>
        </w:tc>
        <w:tc>
          <w:tcPr>
            <w:tcW w:w="1953" w:type="pct"/>
            <w:noWrap/>
            <w:hideMark/>
          </w:tcPr>
          <w:p w:rsidR="0096195F" w:rsidRPr="0096195F" w:rsidRDefault="0096195F" w:rsidP="0051760D">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55°47'17"</w:t>
            </w:r>
          </w:p>
        </w:tc>
      </w:tr>
      <w:tr w:rsidR="0096195F" w:rsidRPr="0096195F" w:rsidTr="0096195F">
        <w:trPr>
          <w:trHeight w:val="70"/>
        </w:trPr>
        <w:tc>
          <w:tcPr>
            <w:tcW w:w="645" w:type="pct"/>
            <w:noWrap/>
            <w:hideMark/>
          </w:tcPr>
          <w:p w:rsidR="0096195F" w:rsidRPr="0096195F" w:rsidRDefault="0096195F" w:rsidP="0051760D">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2</w:t>
            </w:r>
          </w:p>
        </w:tc>
        <w:tc>
          <w:tcPr>
            <w:tcW w:w="750" w:type="pct"/>
            <w:noWrap/>
            <w:hideMark/>
          </w:tcPr>
          <w:p w:rsidR="0096195F" w:rsidRPr="0096195F" w:rsidRDefault="0096195F" w:rsidP="0051760D">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466104,28</w:t>
            </w:r>
          </w:p>
        </w:tc>
        <w:tc>
          <w:tcPr>
            <w:tcW w:w="822" w:type="pct"/>
            <w:noWrap/>
            <w:hideMark/>
          </w:tcPr>
          <w:p w:rsidR="0096195F" w:rsidRPr="0096195F" w:rsidRDefault="0096195F" w:rsidP="0051760D">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2245839,69</w:t>
            </w:r>
          </w:p>
        </w:tc>
        <w:tc>
          <w:tcPr>
            <w:tcW w:w="829" w:type="pct"/>
            <w:noWrap/>
            <w:hideMark/>
          </w:tcPr>
          <w:p w:rsidR="0096195F" w:rsidRPr="0096195F" w:rsidRDefault="0096195F" w:rsidP="0051760D">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2,68</w:t>
            </w:r>
          </w:p>
        </w:tc>
        <w:tc>
          <w:tcPr>
            <w:tcW w:w="1953" w:type="pct"/>
            <w:noWrap/>
            <w:hideMark/>
          </w:tcPr>
          <w:p w:rsidR="0096195F" w:rsidRPr="0096195F" w:rsidRDefault="0096195F" w:rsidP="0051760D">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146°25'43"</w:t>
            </w:r>
          </w:p>
        </w:tc>
      </w:tr>
      <w:tr w:rsidR="0096195F" w:rsidRPr="0096195F" w:rsidTr="0096195F">
        <w:trPr>
          <w:trHeight w:val="70"/>
        </w:trPr>
        <w:tc>
          <w:tcPr>
            <w:tcW w:w="645" w:type="pct"/>
            <w:noWrap/>
            <w:hideMark/>
          </w:tcPr>
          <w:p w:rsidR="0096195F" w:rsidRPr="0096195F" w:rsidRDefault="0096195F" w:rsidP="0051760D">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3</w:t>
            </w:r>
          </w:p>
        </w:tc>
        <w:tc>
          <w:tcPr>
            <w:tcW w:w="750" w:type="pct"/>
            <w:noWrap/>
            <w:hideMark/>
          </w:tcPr>
          <w:p w:rsidR="0096195F" w:rsidRPr="0096195F" w:rsidRDefault="0096195F" w:rsidP="0051760D">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466102,05</w:t>
            </w:r>
          </w:p>
        </w:tc>
        <w:tc>
          <w:tcPr>
            <w:tcW w:w="822" w:type="pct"/>
            <w:noWrap/>
            <w:hideMark/>
          </w:tcPr>
          <w:p w:rsidR="0096195F" w:rsidRPr="0096195F" w:rsidRDefault="0096195F" w:rsidP="0051760D">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2245841,17</w:t>
            </w:r>
          </w:p>
        </w:tc>
        <w:tc>
          <w:tcPr>
            <w:tcW w:w="829" w:type="pct"/>
            <w:noWrap/>
            <w:hideMark/>
          </w:tcPr>
          <w:p w:rsidR="0096195F" w:rsidRPr="0096195F" w:rsidRDefault="0096195F" w:rsidP="0051760D">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10,63</w:t>
            </w:r>
          </w:p>
        </w:tc>
        <w:tc>
          <w:tcPr>
            <w:tcW w:w="1953" w:type="pct"/>
            <w:noWrap/>
            <w:hideMark/>
          </w:tcPr>
          <w:p w:rsidR="0096195F" w:rsidRPr="0096195F" w:rsidRDefault="0096195F" w:rsidP="0051760D">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56°32'57"</w:t>
            </w:r>
          </w:p>
        </w:tc>
      </w:tr>
      <w:tr w:rsidR="0096195F" w:rsidRPr="0096195F" w:rsidTr="0096195F">
        <w:trPr>
          <w:trHeight w:val="70"/>
        </w:trPr>
        <w:tc>
          <w:tcPr>
            <w:tcW w:w="645" w:type="pct"/>
            <w:noWrap/>
            <w:hideMark/>
          </w:tcPr>
          <w:p w:rsidR="0096195F" w:rsidRPr="0096195F" w:rsidRDefault="0096195F" w:rsidP="0051760D">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4</w:t>
            </w:r>
          </w:p>
        </w:tc>
        <w:tc>
          <w:tcPr>
            <w:tcW w:w="750" w:type="pct"/>
            <w:noWrap/>
            <w:hideMark/>
          </w:tcPr>
          <w:p w:rsidR="0096195F" w:rsidRPr="0096195F" w:rsidRDefault="0096195F" w:rsidP="0051760D">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466107,91</w:t>
            </w:r>
          </w:p>
        </w:tc>
        <w:tc>
          <w:tcPr>
            <w:tcW w:w="822" w:type="pct"/>
            <w:noWrap/>
            <w:hideMark/>
          </w:tcPr>
          <w:p w:rsidR="0096195F" w:rsidRPr="0096195F" w:rsidRDefault="0096195F" w:rsidP="0051760D">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2245850,04</w:t>
            </w:r>
          </w:p>
        </w:tc>
        <w:tc>
          <w:tcPr>
            <w:tcW w:w="829" w:type="pct"/>
            <w:noWrap/>
            <w:hideMark/>
          </w:tcPr>
          <w:p w:rsidR="0096195F" w:rsidRPr="0096195F" w:rsidRDefault="0096195F" w:rsidP="0051760D">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13,94</w:t>
            </w:r>
          </w:p>
        </w:tc>
        <w:tc>
          <w:tcPr>
            <w:tcW w:w="1953" w:type="pct"/>
            <w:noWrap/>
            <w:hideMark/>
          </w:tcPr>
          <w:p w:rsidR="0096195F" w:rsidRPr="0096195F" w:rsidRDefault="0096195F" w:rsidP="0051760D">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145°43'43"</w:t>
            </w:r>
          </w:p>
        </w:tc>
      </w:tr>
      <w:tr w:rsidR="0096195F" w:rsidRPr="0096195F" w:rsidTr="0096195F">
        <w:trPr>
          <w:trHeight w:val="70"/>
        </w:trPr>
        <w:tc>
          <w:tcPr>
            <w:tcW w:w="645" w:type="pct"/>
            <w:noWrap/>
            <w:hideMark/>
          </w:tcPr>
          <w:p w:rsidR="0096195F" w:rsidRPr="0096195F" w:rsidRDefault="0096195F" w:rsidP="0051760D">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5</w:t>
            </w:r>
          </w:p>
        </w:tc>
        <w:tc>
          <w:tcPr>
            <w:tcW w:w="750" w:type="pct"/>
            <w:noWrap/>
            <w:hideMark/>
          </w:tcPr>
          <w:p w:rsidR="0096195F" w:rsidRPr="0096195F" w:rsidRDefault="0096195F" w:rsidP="0051760D">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466096,39</w:t>
            </w:r>
          </w:p>
        </w:tc>
        <w:tc>
          <w:tcPr>
            <w:tcW w:w="822" w:type="pct"/>
            <w:noWrap/>
            <w:hideMark/>
          </w:tcPr>
          <w:p w:rsidR="0096195F" w:rsidRPr="0096195F" w:rsidRDefault="0096195F" w:rsidP="0051760D">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2245857,89</w:t>
            </w:r>
          </w:p>
        </w:tc>
        <w:tc>
          <w:tcPr>
            <w:tcW w:w="829" w:type="pct"/>
            <w:noWrap/>
            <w:hideMark/>
          </w:tcPr>
          <w:p w:rsidR="0096195F" w:rsidRPr="0096195F" w:rsidRDefault="0096195F" w:rsidP="0051760D">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1,03</w:t>
            </w:r>
          </w:p>
        </w:tc>
        <w:tc>
          <w:tcPr>
            <w:tcW w:w="1953" w:type="pct"/>
            <w:noWrap/>
            <w:hideMark/>
          </w:tcPr>
          <w:p w:rsidR="0096195F" w:rsidRPr="0096195F" w:rsidRDefault="0096195F" w:rsidP="0051760D">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145°14'05"</w:t>
            </w:r>
          </w:p>
        </w:tc>
      </w:tr>
      <w:tr w:rsidR="0096195F" w:rsidRPr="0096195F" w:rsidTr="0096195F">
        <w:trPr>
          <w:trHeight w:val="70"/>
        </w:trPr>
        <w:tc>
          <w:tcPr>
            <w:tcW w:w="645" w:type="pct"/>
            <w:noWrap/>
            <w:hideMark/>
          </w:tcPr>
          <w:p w:rsidR="0096195F" w:rsidRPr="0096195F" w:rsidRDefault="0096195F" w:rsidP="0051760D">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6</w:t>
            </w:r>
          </w:p>
        </w:tc>
        <w:tc>
          <w:tcPr>
            <w:tcW w:w="750" w:type="pct"/>
            <w:noWrap/>
            <w:hideMark/>
          </w:tcPr>
          <w:p w:rsidR="0096195F" w:rsidRPr="0096195F" w:rsidRDefault="0096195F" w:rsidP="0051760D">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466095,54</w:t>
            </w:r>
          </w:p>
        </w:tc>
        <w:tc>
          <w:tcPr>
            <w:tcW w:w="822" w:type="pct"/>
            <w:noWrap/>
            <w:hideMark/>
          </w:tcPr>
          <w:p w:rsidR="0096195F" w:rsidRPr="0096195F" w:rsidRDefault="0096195F" w:rsidP="0051760D">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2245858,48</w:t>
            </w:r>
          </w:p>
        </w:tc>
        <w:tc>
          <w:tcPr>
            <w:tcW w:w="829" w:type="pct"/>
            <w:noWrap/>
            <w:hideMark/>
          </w:tcPr>
          <w:p w:rsidR="0096195F" w:rsidRPr="0096195F" w:rsidRDefault="0096195F" w:rsidP="0051760D">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67,76</w:t>
            </w:r>
          </w:p>
        </w:tc>
        <w:tc>
          <w:tcPr>
            <w:tcW w:w="1953" w:type="pct"/>
            <w:noWrap/>
            <w:hideMark/>
          </w:tcPr>
          <w:p w:rsidR="0096195F" w:rsidRPr="0096195F" w:rsidRDefault="0096195F" w:rsidP="0051760D">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236°01'17"</w:t>
            </w:r>
          </w:p>
        </w:tc>
      </w:tr>
      <w:tr w:rsidR="0096195F" w:rsidRPr="0096195F" w:rsidTr="0096195F">
        <w:trPr>
          <w:trHeight w:val="70"/>
        </w:trPr>
        <w:tc>
          <w:tcPr>
            <w:tcW w:w="645" w:type="pct"/>
            <w:noWrap/>
            <w:hideMark/>
          </w:tcPr>
          <w:p w:rsidR="0096195F" w:rsidRPr="0096195F" w:rsidRDefault="0096195F" w:rsidP="0051760D">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7</w:t>
            </w:r>
          </w:p>
        </w:tc>
        <w:tc>
          <w:tcPr>
            <w:tcW w:w="750" w:type="pct"/>
            <w:noWrap/>
            <w:hideMark/>
          </w:tcPr>
          <w:p w:rsidR="0096195F" w:rsidRPr="0096195F" w:rsidRDefault="0096195F" w:rsidP="0051760D">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466057,67</w:t>
            </w:r>
          </w:p>
        </w:tc>
        <w:tc>
          <w:tcPr>
            <w:tcW w:w="822" w:type="pct"/>
            <w:noWrap/>
            <w:hideMark/>
          </w:tcPr>
          <w:p w:rsidR="0096195F" w:rsidRPr="0096195F" w:rsidRDefault="0096195F" w:rsidP="0051760D">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2245802,29</w:t>
            </w:r>
          </w:p>
        </w:tc>
        <w:tc>
          <w:tcPr>
            <w:tcW w:w="829" w:type="pct"/>
            <w:noWrap/>
            <w:hideMark/>
          </w:tcPr>
          <w:p w:rsidR="0096195F" w:rsidRPr="0096195F" w:rsidRDefault="0096195F" w:rsidP="0051760D">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17,53</w:t>
            </w:r>
          </w:p>
        </w:tc>
        <w:tc>
          <w:tcPr>
            <w:tcW w:w="1953" w:type="pct"/>
            <w:noWrap/>
            <w:hideMark/>
          </w:tcPr>
          <w:p w:rsidR="0096195F" w:rsidRPr="0096195F" w:rsidRDefault="0096195F" w:rsidP="0051760D">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328°25'52"</w:t>
            </w:r>
          </w:p>
        </w:tc>
      </w:tr>
      <w:tr w:rsidR="0096195F" w:rsidRPr="0096195F" w:rsidTr="0096195F">
        <w:trPr>
          <w:trHeight w:val="70"/>
        </w:trPr>
        <w:tc>
          <w:tcPr>
            <w:tcW w:w="645" w:type="pct"/>
            <w:noWrap/>
            <w:hideMark/>
          </w:tcPr>
          <w:p w:rsidR="0096195F" w:rsidRPr="0096195F" w:rsidRDefault="0096195F" w:rsidP="0051760D">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1</w:t>
            </w:r>
          </w:p>
        </w:tc>
        <w:tc>
          <w:tcPr>
            <w:tcW w:w="750" w:type="pct"/>
            <w:noWrap/>
            <w:hideMark/>
          </w:tcPr>
          <w:p w:rsidR="0096195F" w:rsidRPr="0096195F" w:rsidRDefault="0096195F" w:rsidP="0051760D">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466072,61</w:t>
            </w:r>
          </w:p>
        </w:tc>
        <w:tc>
          <w:tcPr>
            <w:tcW w:w="822" w:type="pct"/>
            <w:noWrap/>
            <w:hideMark/>
          </w:tcPr>
          <w:p w:rsidR="0096195F" w:rsidRPr="0096195F" w:rsidRDefault="0096195F" w:rsidP="0051760D">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2245793,11</w:t>
            </w:r>
          </w:p>
        </w:tc>
        <w:tc>
          <w:tcPr>
            <w:tcW w:w="829" w:type="pct"/>
            <w:noWrap/>
            <w:hideMark/>
          </w:tcPr>
          <w:p w:rsidR="0096195F" w:rsidRPr="0096195F" w:rsidRDefault="0096195F" w:rsidP="0051760D">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 </w:t>
            </w:r>
          </w:p>
        </w:tc>
        <w:tc>
          <w:tcPr>
            <w:tcW w:w="1953" w:type="pct"/>
            <w:noWrap/>
            <w:hideMark/>
          </w:tcPr>
          <w:p w:rsidR="0096195F" w:rsidRPr="0096195F" w:rsidRDefault="0096195F" w:rsidP="0051760D">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 </w:t>
            </w:r>
          </w:p>
        </w:tc>
      </w:tr>
      <w:tr w:rsidR="0096195F" w:rsidRPr="0096195F" w:rsidTr="0096195F">
        <w:trPr>
          <w:trHeight w:val="70"/>
        </w:trPr>
        <w:tc>
          <w:tcPr>
            <w:tcW w:w="645" w:type="pct"/>
            <w:noWrap/>
            <w:hideMark/>
          </w:tcPr>
          <w:p w:rsidR="0096195F" w:rsidRPr="0096195F" w:rsidRDefault="0096195F" w:rsidP="0051760D">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8</w:t>
            </w:r>
          </w:p>
        </w:tc>
        <w:tc>
          <w:tcPr>
            <w:tcW w:w="750" w:type="pct"/>
            <w:noWrap/>
            <w:hideMark/>
          </w:tcPr>
          <w:p w:rsidR="0096195F" w:rsidRPr="0096195F" w:rsidRDefault="0096195F" w:rsidP="0051760D">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466068,42</w:t>
            </w:r>
          </w:p>
        </w:tc>
        <w:tc>
          <w:tcPr>
            <w:tcW w:w="822" w:type="pct"/>
            <w:noWrap/>
            <w:hideMark/>
          </w:tcPr>
          <w:p w:rsidR="0096195F" w:rsidRPr="0096195F" w:rsidRDefault="0096195F" w:rsidP="0051760D">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2245796,58</w:t>
            </w:r>
          </w:p>
        </w:tc>
        <w:tc>
          <w:tcPr>
            <w:tcW w:w="829" w:type="pct"/>
            <w:noWrap/>
            <w:hideMark/>
          </w:tcPr>
          <w:p w:rsidR="0096195F" w:rsidRPr="0096195F" w:rsidRDefault="0096195F" w:rsidP="0051760D">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0,25</w:t>
            </w:r>
          </w:p>
        </w:tc>
        <w:tc>
          <w:tcPr>
            <w:tcW w:w="1953" w:type="pct"/>
            <w:noWrap/>
            <w:hideMark/>
          </w:tcPr>
          <w:p w:rsidR="0096195F" w:rsidRPr="0096195F" w:rsidRDefault="0096195F" w:rsidP="0051760D">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90°00'00"</w:t>
            </w:r>
          </w:p>
        </w:tc>
      </w:tr>
      <w:tr w:rsidR="0096195F" w:rsidRPr="0096195F" w:rsidTr="0096195F">
        <w:trPr>
          <w:trHeight w:val="70"/>
        </w:trPr>
        <w:tc>
          <w:tcPr>
            <w:tcW w:w="645" w:type="pct"/>
            <w:noWrap/>
            <w:hideMark/>
          </w:tcPr>
          <w:p w:rsidR="0096195F" w:rsidRPr="0096195F" w:rsidRDefault="0096195F" w:rsidP="0051760D">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9</w:t>
            </w:r>
          </w:p>
        </w:tc>
        <w:tc>
          <w:tcPr>
            <w:tcW w:w="750" w:type="pct"/>
            <w:noWrap/>
            <w:hideMark/>
          </w:tcPr>
          <w:p w:rsidR="0096195F" w:rsidRPr="0096195F" w:rsidRDefault="0096195F" w:rsidP="0051760D">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466068,42</w:t>
            </w:r>
          </w:p>
        </w:tc>
        <w:tc>
          <w:tcPr>
            <w:tcW w:w="822" w:type="pct"/>
            <w:noWrap/>
            <w:hideMark/>
          </w:tcPr>
          <w:p w:rsidR="0096195F" w:rsidRPr="0096195F" w:rsidRDefault="0096195F" w:rsidP="0051760D">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2245796,83</w:t>
            </w:r>
          </w:p>
        </w:tc>
        <w:tc>
          <w:tcPr>
            <w:tcW w:w="829" w:type="pct"/>
            <w:noWrap/>
            <w:hideMark/>
          </w:tcPr>
          <w:p w:rsidR="0096195F" w:rsidRPr="0096195F" w:rsidRDefault="0096195F" w:rsidP="0051760D">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0,25</w:t>
            </w:r>
          </w:p>
        </w:tc>
        <w:tc>
          <w:tcPr>
            <w:tcW w:w="1953" w:type="pct"/>
            <w:noWrap/>
            <w:hideMark/>
          </w:tcPr>
          <w:p w:rsidR="0096195F" w:rsidRPr="0096195F" w:rsidRDefault="0096195F" w:rsidP="0051760D">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182°17'26"</w:t>
            </w:r>
          </w:p>
        </w:tc>
      </w:tr>
      <w:tr w:rsidR="0096195F" w:rsidRPr="0096195F" w:rsidTr="0096195F">
        <w:trPr>
          <w:trHeight w:val="70"/>
        </w:trPr>
        <w:tc>
          <w:tcPr>
            <w:tcW w:w="645" w:type="pct"/>
            <w:noWrap/>
            <w:hideMark/>
          </w:tcPr>
          <w:p w:rsidR="0096195F" w:rsidRPr="0096195F" w:rsidRDefault="0096195F" w:rsidP="0051760D">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10</w:t>
            </w:r>
          </w:p>
        </w:tc>
        <w:tc>
          <w:tcPr>
            <w:tcW w:w="750" w:type="pct"/>
            <w:noWrap/>
            <w:hideMark/>
          </w:tcPr>
          <w:p w:rsidR="0096195F" w:rsidRPr="0096195F" w:rsidRDefault="0096195F" w:rsidP="0051760D">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466068,17</w:t>
            </w:r>
          </w:p>
        </w:tc>
        <w:tc>
          <w:tcPr>
            <w:tcW w:w="822" w:type="pct"/>
            <w:noWrap/>
            <w:hideMark/>
          </w:tcPr>
          <w:p w:rsidR="0096195F" w:rsidRPr="0096195F" w:rsidRDefault="0096195F" w:rsidP="0051760D">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2245796,82</w:t>
            </w:r>
          </w:p>
        </w:tc>
        <w:tc>
          <w:tcPr>
            <w:tcW w:w="829" w:type="pct"/>
            <w:noWrap/>
            <w:hideMark/>
          </w:tcPr>
          <w:p w:rsidR="0096195F" w:rsidRPr="0096195F" w:rsidRDefault="0096195F" w:rsidP="0051760D">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0,25</w:t>
            </w:r>
          </w:p>
        </w:tc>
        <w:tc>
          <w:tcPr>
            <w:tcW w:w="1953" w:type="pct"/>
            <w:noWrap/>
            <w:hideMark/>
          </w:tcPr>
          <w:p w:rsidR="0096195F" w:rsidRPr="0096195F" w:rsidRDefault="0096195F" w:rsidP="0051760D">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270°00'00"</w:t>
            </w:r>
          </w:p>
        </w:tc>
      </w:tr>
      <w:tr w:rsidR="0096195F" w:rsidRPr="0096195F" w:rsidTr="0096195F">
        <w:trPr>
          <w:trHeight w:val="70"/>
        </w:trPr>
        <w:tc>
          <w:tcPr>
            <w:tcW w:w="645" w:type="pct"/>
            <w:noWrap/>
            <w:hideMark/>
          </w:tcPr>
          <w:p w:rsidR="0096195F" w:rsidRPr="0096195F" w:rsidRDefault="0096195F" w:rsidP="0051760D">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11</w:t>
            </w:r>
          </w:p>
        </w:tc>
        <w:tc>
          <w:tcPr>
            <w:tcW w:w="750" w:type="pct"/>
            <w:noWrap/>
            <w:hideMark/>
          </w:tcPr>
          <w:p w:rsidR="0096195F" w:rsidRPr="0096195F" w:rsidRDefault="0096195F" w:rsidP="0051760D">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466068,17</w:t>
            </w:r>
          </w:p>
        </w:tc>
        <w:tc>
          <w:tcPr>
            <w:tcW w:w="822" w:type="pct"/>
            <w:noWrap/>
            <w:hideMark/>
          </w:tcPr>
          <w:p w:rsidR="0096195F" w:rsidRPr="0096195F" w:rsidRDefault="0096195F" w:rsidP="0051760D">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2245796,57</w:t>
            </w:r>
          </w:p>
        </w:tc>
        <w:tc>
          <w:tcPr>
            <w:tcW w:w="829" w:type="pct"/>
            <w:noWrap/>
            <w:hideMark/>
          </w:tcPr>
          <w:p w:rsidR="0096195F" w:rsidRPr="0096195F" w:rsidRDefault="0096195F" w:rsidP="0051760D">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0,25</w:t>
            </w:r>
          </w:p>
        </w:tc>
        <w:tc>
          <w:tcPr>
            <w:tcW w:w="1953" w:type="pct"/>
            <w:noWrap/>
            <w:hideMark/>
          </w:tcPr>
          <w:p w:rsidR="0096195F" w:rsidRPr="0096195F" w:rsidRDefault="0096195F" w:rsidP="0051760D">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2°17'26"</w:t>
            </w:r>
          </w:p>
        </w:tc>
      </w:tr>
      <w:tr w:rsidR="0096195F" w:rsidRPr="0096195F" w:rsidTr="0096195F">
        <w:trPr>
          <w:trHeight w:val="70"/>
        </w:trPr>
        <w:tc>
          <w:tcPr>
            <w:tcW w:w="645" w:type="pct"/>
            <w:noWrap/>
            <w:hideMark/>
          </w:tcPr>
          <w:p w:rsidR="0096195F" w:rsidRPr="0096195F" w:rsidRDefault="0096195F" w:rsidP="0051760D">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8</w:t>
            </w:r>
          </w:p>
        </w:tc>
        <w:tc>
          <w:tcPr>
            <w:tcW w:w="750" w:type="pct"/>
            <w:noWrap/>
            <w:hideMark/>
          </w:tcPr>
          <w:p w:rsidR="0096195F" w:rsidRPr="0096195F" w:rsidRDefault="0096195F" w:rsidP="0051760D">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466068,42</w:t>
            </w:r>
          </w:p>
        </w:tc>
        <w:tc>
          <w:tcPr>
            <w:tcW w:w="822" w:type="pct"/>
            <w:noWrap/>
            <w:hideMark/>
          </w:tcPr>
          <w:p w:rsidR="0096195F" w:rsidRPr="0096195F" w:rsidRDefault="0096195F" w:rsidP="0051760D">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2245796,58</w:t>
            </w:r>
          </w:p>
        </w:tc>
        <w:tc>
          <w:tcPr>
            <w:tcW w:w="829" w:type="pct"/>
            <w:noWrap/>
            <w:hideMark/>
          </w:tcPr>
          <w:p w:rsidR="0096195F" w:rsidRPr="0096195F" w:rsidRDefault="0096195F" w:rsidP="0051760D">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 </w:t>
            </w:r>
          </w:p>
        </w:tc>
        <w:tc>
          <w:tcPr>
            <w:tcW w:w="1953" w:type="pct"/>
            <w:noWrap/>
            <w:hideMark/>
          </w:tcPr>
          <w:p w:rsidR="0096195F" w:rsidRPr="0096195F" w:rsidRDefault="0096195F" w:rsidP="0051760D">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 </w:t>
            </w:r>
          </w:p>
        </w:tc>
      </w:tr>
      <w:tr w:rsidR="0096195F" w:rsidRPr="0096195F" w:rsidTr="0096195F">
        <w:trPr>
          <w:trHeight w:val="70"/>
        </w:trPr>
        <w:tc>
          <w:tcPr>
            <w:tcW w:w="645" w:type="pct"/>
            <w:noWrap/>
            <w:hideMark/>
          </w:tcPr>
          <w:p w:rsidR="0096195F" w:rsidRPr="0096195F" w:rsidRDefault="0096195F" w:rsidP="0051760D">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12</w:t>
            </w:r>
          </w:p>
        </w:tc>
        <w:tc>
          <w:tcPr>
            <w:tcW w:w="750" w:type="pct"/>
            <w:noWrap/>
            <w:hideMark/>
          </w:tcPr>
          <w:p w:rsidR="0096195F" w:rsidRPr="0096195F" w:rsidRDefault="0096195F" w:rsidP="0051760D">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466071,70</w:t>
            </w:r>
          </w:p>
        </w:tc>
        <w:tc>
          <w:tcPr>
            <w:tcW w:w="822" w:type="pct"/>
            <w:noWrap/>
            <w:hideMark/>
          </w:tcPr>
          <w:p w:rsidR="0096195F" w:rsidRPr="0096195F" w:rsidRDefault="0096195F" w:rsidP="0051760D">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2245801,31</w:t>
            </w:r>
          </w:p>
        </w:tc>
        <w:tc>
          <w:tcPr>
            <w:tcW w:w="829" w:type="pct"/>
            <w:noWrap/>
            <w:hideMark/>
          </w:tcPr>
          <w:p w:rsidR="0096195F" w:rsidRPr="0096195F" w:rsidRDefault="0096195F" w:rsidP="0051760D">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0,25</w:t>
            </w:r>
          </w:p>
        </w:tc>
        <w:tc>
          <w:tcPr>
            <w:tcW w:w="1953" w:type="pct"/>
            <w:noWrap/>
            <w:hideMark/>
          </w:tcPr>
          <w:p w:rsidR="0096195F" w:rsidRPr="0096195F" w:rsidRDefault="0096195F" w:rsidP="0051760D">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87°42'34"</w:t>
            </w:r>
          </w:p>
        </w:tc>
      </w:tr>
      <w:tr w:rsidR="0096195F" w:rsidRPr="0096195F" w:rsidTr="0096195F">
        <w:trPr>
          <w:trHeight w:val="70"/>
        </w:trPr>
        <w:tc>
          <w:tcPr>
            <w:tcW w:w="645" w:type="pct"/>
            <w:noWrap/>
            <w:hideMark/>
          </w:tcPr>
          <w:p w:rsidR="0096195F" w:rsidRPr="0096195F" w:rsidRDefault="0096195F" w:rsidP="0051760D">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13</w:t>
            </w:r>
          </w:p>
        </w:tc>
        <w:tc>
          <w:tcPr>
            <w:tcW w:w="750" w:type="pct"/>
            <w:noWrap/>
            <w:hideMark/>
          </w:tcPr>
          <w:p w:rsidR="0096195F" w:rsidRPr="0096195F" w:rsidRDefault="0096195F" w:rsidP="0051760D">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466071,71</w:t>
            </w:r>
          </w:p>
        </w:tc>
        <w:tc>
          <w:tcPr>
            <w:tcW w:w="822" w:type="pct"/>
            <w:noWrap/>
            <w:hideMark/>
          </w:tcPr>
          <w:p w:rsidR="0096195F" w:rsidRPr="0096195F" w:rsidRDefault="0096195F" w:rsidP="0051760D">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2245801,56</w:t>
            </w:r>
          </w:p>
        </w:tc>
        <w:tc>
          <w:tcPr>
            <w:tcW w:w="829" w:type="pct"/>
            <w:noWrap/>
            <w:hideMark/>
          </w:tcPr>
          <w:p w:rsidR="0096195F" w:rsidRPr="0096195F" w:rsidRDefault="0096195F" w:rsidP="0051760D">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0,25</w:t>
            </w:r>
          </w:p>
        </w:tc>
        <w:tc>
          <w:tcPr>
            <w:tcW w:w="1953" w:type="pct"/>
            <w:noWrap/>
            <w:hideMark/>
          </w:tcPr>
          <w:p w:rsidR="0096195F" w:rsidRPr="0096195F" w:rsidRDefault="0096195F" w:rsidP="0051760D">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182°17'26"</w:t>
            </w:r>
          </w:p>
        </w:tc>
      </w:tr>
      <w:tr w:rsidR="0096195F" w:rsidRPr="0096195F" w:rsidTr="0096195F">
        <w:trPr>
          <w:trHeight w:val="70"/>
        </w:trPr>
        <w:tc>
          <w:tcPr>
            <w:tcW w:w="645" w:type="pct"/>
            <w:noWrap/>
            <w:hideMark/>
          </w:tcPr>
          <w:p w:rsidR="0096195F" w:rsidRPr="0096195F" w:rsidRDefault="0096195F" w:rsidP="0051760D">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14</w:t>
            </w:r>
          </w:p>
        </w:tc>
        <w:tc>
          <w:tcPr>
            <w:tcW w:w="750" w:type="pct"/>
            <w:noWrap/>
            <w:hideMark/>
          </w:tcPr>
          <w:p w:rsidR="0096195F" w:rsidRPr="0096195F" w:rsidRDefault="0096195F" w:rsidP="0051760D">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466071,46</w:t>
            </w:r>
          </w:p>
        </w:tc>
        <w:tc>
          <w:tcPr>
            <w:tcW w:w="822" w:type="pct"/>
            <w:noWrap/>
            <w:hideMark/>
          </w:tcPr>
          <w:p w:rsidR="0096195F" w:rsidRPr="0096195F" w:rsidRDefault="0096195F" w:rsidP="0051760D">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2245801,55</w:t>
            </w:r>
          </w:p>
        </w:tc>
        <w:tc>
          <w:tcPr>
            <w:tcW w:w="829" w:type="pct"/>
            <w:noWrap/>
            <w:hideMark/>
          </w:tcPr>
          <w:p w:rsidR="0096195F" w:rsidRPr="0096195F" w:rsidRDefault="0096195F" w:rsidP="0051760D">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0,25</w:t>
            </w:r>
          </w:p>
        </w:tc>
        <w:tc>
          <w:tcPr>
            <w:tcW w:w="1953" w:type="pct"/>
            <w:noWrap/>
            <w:hideMark/>
          </w:tcPr>
          <w:p w:rsidR="0096195F" w:rsidRPr="0096195F" w:rsidRDefault="0096195F" w:rsidP="0051760D">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267°42'34"</w:t>
            </w:r>
          </w:p>
        </w:tc>
      </w:tr>
      <w:tr w:rsidR="0096195F" w:rsidRPr="0096195F" w:rsidTr="0096195F">
        <w:trPr>
          <w:trHeight w:val="70"/>
        </w:trPr>
        <w:tc>
          <w:tcPr>
            <w:tcW w:w="645" w:type="pct"/>
            <w:noWrap/>
            <w:hideMark/>
          </w:tcPr>
          <w:p w:rsidR="0096195F" w:rsidRPr="0096195F" w:rsidRDefault="0096195F" w:rsidP="0051760D">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15</w:t>
            </w:r>
          </w:p>
        </w:tc>
        <w:tc>
          <w:tcPr>
            <w:tcW w:w="750" w:type="pct"/>
            <w:noWrap/>
            <w:hideMark/>
          </w:tcPr>
          <w:p w:rsidR="0096195F" w:rsidRPr="0096195F" w:rsidRDefault="0096195F" w:rsidP="0051760D">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466071,45</w:t>
            </w:r>
          </w:p>
        </w:tc>
        <w:tc>
          <w:tcPr>
            <w:tcW w:w="822" w:type="pct"/>
            <w:noWrap/>
            <w:hideMark/>
          </w:tcPr>
          <w:p w:rsidR="0096195F" w:rsidRPr="0096195F" w:rsidRDefault="0096195F" w:rsidP="0051760D">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2245801,30</w:t>
            </w:r>
          </w:p>
        </w:tc>
        <w:tc>
          <w:tcPr>
            <w:tcW w:w="829" w:type="pct"/>
            <w:noWrap/>
            <w:hideMark/>
          </w:tcPr>
          <w:p w:rsidR="0096195F" w:rsidRPr="0096195F" w:rsidRDefault="0096195F" w:rsidP="0051760D">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0,25</w:t>
            </w:r>
          </w:p>
        </w:tc>
        <w:tc>
          <w:tcPr>
            <w:tcW w:w="1953" w:type="pct"/>
            <w:noWrap/>
            <w:hideMark/>
          </w:tcPr>
          <w:p w:rsidR="0096195F" w:rsidRPr="0096195F" w:rsidRDefault="0096195F" w:rsidP="0051760D">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2°17'26"</w:t>
            </w:r>
          </w:p>
        </w:tc>
      </w:tr>
      <w:tr w:rsidR="0096195F" w:rsidRPr="0096195F" w:rsidTr="0096195F">
        <w:trPr>
          <w:trHeight w:val="70"/>
        </w:trPr>
        <w:tc>
          <w:tcPr>
            <w:tcW w:w="645" w:type="pct"/>
            <w:noWrap/>
            <w:hideMark/>
          </w:tcPr>
          <w:p w:rsidR="0096195F" w:rsidRPr="0096195F" w:rsidRDefault="0096195F" w:rsidP="0051760D">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12</w:t>
            </w:r>
          </w:p>
        </w:tc>
        <w:tc>
          <w:tcPr>
            <w:tcW w:w="750" w:type="pct"/>
            <w:noWrap/>
            <w:hideMark/>
          </w:tcPr>
          <w:p w:rsidR="0096195F" w:rsidRPr="0096195F" w:rsidRDefault="0096195F" w:rsidP="0051760D">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466071,70</w:t>
            </w:r>
          </w:p>
        </w:tc>
        <w:tc>
          <w:tcPr>
            <w:tcW w:w="822" w:type="pct"/>
            <w:noWrap/>
            <w:hideMark/>
          </w:tcPr>
          <w:p w:rsidR="0096195F" w:rsidRPr="0096195F" w:rsidRDefault="0096195F" w:rsidP="0051760D">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2245801,31</w:t>
            </w:r>
          </w:p>
        </w:tc>
        <w:tc>
          <w:tcPr>
            <w:tcW w:w="829" w:type="pct"/>
            <w:noWrap/>
            <w:hideMark/>
          </w:tcPr>
          <w:p w:rsidR="0096195F" w:rsidRPr="0096195F" w:rsidRDefault="0096195F" w:rsidP="0051760D">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 </w:t>
            </w:r>
          </w:p>
        </w:tc>
        <w:tc>
          <w:tcPr>
            <w:tcW w:w="1953" w:type="pct"/>
            <w:noWrap/>
            <w:hideMark/>
          </w:tcPr>
          <w:p w:rsidR="0096195F" w:rsidRPr="0096195F" w:rsidRDefault="0096195F" w:rsidP="0051760D">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 </w:t>
            </w:r>
          </w:p>
        </w:tc>
      </w:tr>
      <w:tr w:rsidR="0096195F" w:rsidRPr="0096195F" w:rsidTr="0096195F">
        <w:trPr>
          <w:trHeight w:val="70"/>
        </w:trPr>
        <w:tc>
          <w:tcPr>
            <w:tcW w:w="645" w:type="pct"/>
            <w:noWrap/>
            <w:hideMark/>
          </w:tcPr>
          <w:p w:rsidR="0096195F" w:rsidRPr="0096195F" w:rsidRDefault="0096195F" w:rsidP="0051760D">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16</w:t>
            </w:r>
          </w:p>
        </w:tc>
        <w:tc>
          <w:tcPr>
            <w:tcW w:w="750" w:type="pct"/>
            <w:noWrap/>
            <w:hideMark/>
          </w:tcPr>
          <w:p w:rsidR="0096195F" w:rsidRPr="0096195F" w:rsidRDefault="0096195F" w:rsidP="0051760D">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466103,80</w:t>
            </w:r>
          </w:p>
        </w:tc>
        <w:tc>
          <w:tcPr>
            <w:tcW w:w="822" w:type="pct"/>
            <w:noWrap/>
            <w:hideMark/>
          </w:tcPr>
          <w:p w:rsidR="0096195F" w:rsidRPr="0096195F" w:rsidRDefault="0096195F" w:rsidP="0051760D">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2245845,96</w:t>
            </w:r>
          </w:p>
        </w:tc>
        <w:tc>
          <w:tcPr>
            <w:tcW w:w="829" w:type="pct"/>
            <w:noWrap/>
            <w:hideMark/>
          </w:tcPr>
          <w:p w:rsidR="0096195F" w:rsidRPr="0096195F" w:rsidRDefault="0096195F" w:rsidP="0051760D">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0,25</w:t>
            </w:r>
          </w:p>
        </w:tc>
        <w:tc>
          <w:tcPr>
            <w:tcW w:w="1953" w:type="pct"/>
            <w:noWrap/>
            <w:hideMark/>
          </w:tcPr>
          <w:p w:rsidR="0096195F" w:rsidRPr="0096195F" w:rsidRDefault="0096195F" w:rsidP="0051760D">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90°00'00"</w:t>
            </w:r>
          </w:p>
        </w:tc>
      </w:tr>
      <w:tr w:rsidR="0096195F" w:rsidRPr="0096195F" w:rsidTr="0096195F">
        <w:trPr>
          <w:trHeight w:val="70"/>
        </w:trPr>
        <w:tc>
          <w:tcPr>
            <w:tcW w:w="645" w:type="pct"/>
            <w:noWrap/>
            <w:hideMark/>
          </w:tcPr>
          <w:p w:rsidR="0096195F" w:rsidRPr="0096195F" w:rsidRDefault="0096195F" w:rsidP="0051760D">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17</w:t>
            </w:r>
          </w:p>
        </w:tc>
        <w:tc>
          <w:tcPr>
            <w:tcW w:w="750" w:type="pct"/>
            <w:noWrap/>
            <w:hideMark/>
          </w:tcPr>
          <w:p w:rsidR="0096195F" w:rsidRPr="0096195F" w:rsidRDefault="0096195F" w:rsidP="0051760D">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466103,80</w:t>
            </w:r>
          </w:p>
        </w:tc>
        <w:tc>
          <w:tcPr>
            <w:tcW w:w="822" w:type="pct"/>
            <w:noWrap/>
            <w:hideMark/>
          </w:tcPr>
          <w:p w:rsidR="0096195F" w:rsidRPr="0096195F" w:rsidRDefault="0096195F" w:rsidP="0051760D">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2245846,21</w:t>
            </w:r>
          </w:p>
        </w:tc>
        <w:tc>
          <w:tcPr>
            <w:tcW w:w="829" w:type="pct"/>
            <w:noWrap/>
            <w:hideMark/>
          </w:tcPr>
          <w:p w:rsidR="0096195F" w:rsidRPr="0096195F" w:rsidRDefault="0096195F" w:rsidP="0051760D">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0,25</w:t>
            </w:r>
          </w:p>
        </w:tc>
        <w:tc>
          <w:tcPr>
            <w:tcW w:w="1953" w:type="pct"/>
            <w:noWrap/>
            <w:hideMark/>
          </w:tcPr>
          <w:p w:rsidR="0096195F" w:rsidRPr="0096195F" w:rsidRDefault="0096195F" w:rsidP="0051760D">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177°42'34"</w:t>
            </w:r>
          </w:p>
        </w:tc>
      </w:tr>
      <w:tr w:rsidR="0096195F" w:rsidRPr="0096195F" w:rsidTr="0096195F">
        <w:trPr>
          <w:trHeight w:val="70"/>
        </w:trPr>
        <w:tc>
          <w:tcPr>
            <w:tcW w:w="645" w:type="pct"/>
            <w:noWrap/>
            <w:hideMark/>
          </w:tcPr>
          <w:p w:rsidR="0096195F" w:rsidRPr="0096195F" w:rsidRDefault="0096195F" w:rsidP="0051760D">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18</w:t>
            </w:r>
          </w:p>
        </w:tc>
        <w:tc>
          <w:tcPr>
            <w:tcW w:w="750" w:type="pct"/>
            <w:noWrap/>
            <w:hideMark/>
          </w:tcPr>
          <w:p w:rsidR="0096195F" w:rsidRPr="0096195F" w:rsidRDefault="0096195F" w:rsidP="0051760D">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466103,55</w:t>
            </w:r>
          </w:p>
        </w:tc>
        <w:tc>
          <w:tcPr>
            <w:tcW w:w="822" w:type="pct"/>
            <w:noWrap/>
            <w:hideMark/>
          </w:tcPr>
          <w:p w:rsidR="0096195F" w:rsidRPr="0096195F" w:rsidRDefault="0096195F" w:rsidP="0051760D">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2245846,22</w:t>
            </w:r>
          </w:p>
        </w:tc>
        <w:tc>
          <w:tcPr>
            <w:tcW w:w="829" w:type="pct"/>
            <w:noWrap/>
            <w:hideMark/>
          </w:tcPr>
          <w:p w:rsidR="0096195F" w:rsidRPr="0096195F" w:rsidRDefault="0096195F" w:rsidP="0051760D">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0,25</w:t>
            </w:r>
          </w:p>
        </w:tc>
        <w:tc>
          <w:tcPr>
            <w:tcW w:w="1953" w:type="pct"/>
            <w:noWrap/>
            <w:hideMark/>
          </w:tcPr>
          <w:p w:rsidR="0096195F" w:rsidRPr="0096195F" w:rsidRDefault="0096195F" w:rsidP="0051760D">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270°00'00"</w:t>
            </w:r>
          </w:p>
        </w:tc>
      </w:tr>
      <w:tr w:rsidR="0096195F" w:rsidRPr="0096195F" w:rsidTr="0096195F">
        <w:trPr>
          <w:trHeight w:val="70"/>
        </w:trPr>
        <w:tc>
          <w:tcPr>
            <w:tcW w:w="645" w:type="pct"/>
            <w:noWrap/>
            <w:hideMark/>
          </w:tcPr>
          <w:p w:rsidR="0096195F" w:rsidRPr="0096195F" w:rsidRDefault="0096195F" w:rsidP="0051760D">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19</w:t>
            </w:r>
          </w:p>
        </w:tc>
        <w:tc>
          <w:tcPr>
            <w:tcW w:w="750" w:type="pct"/>
            <w:noWrap/>
            <w:hideMark/>
          </w:tcPr>
          <w:p w:rsidR="0096195F" w:rsidRPr="0096195F" w:rsidRDefault="0096195F" w:rsidP="0051760D">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466103,55</w:t>
            </w:r>
          </w:p>
        </w:tc>
        <w:tc>
          <w:tcPr>
            <w:tcW w:w="822" w:type="pct"/>
            <w:noWrap/>
            <w:hideMark/>
          </w:tcPr>
          <w:p w:rsidR="0096195F" w:rsidRPr="0096195F" w:rsidRDefault="0096195F" w:rsidP="0051760D">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2245845,97</w:t>
            </w:r>
          </w:p>
        </w:tc>
        <w:tc>
          <w:tcPr>
            <w:tcW w:w="829" w:type="pct"/>
            <w:noWrap/>
            <w:hideMark/>
          </w:tcPr>
          <w:p w:rsidR="0096195F" w:rsidRPr="0096195F" w:rsidRDefault="0096195F" w:rsidP="0051760D">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0,25</w:t>
            </w:r>
          </w:p>
        </w:tc>
        <w:tc>
          <w:tcPr>
            <w:tcW w:w="1953" w:type="pct"/>
            <w:noWrap/>
            <w:hideMark/>
          </w:tcPr>
          <w:p w:rsidR="0096195F" w:rsidRPr="0096195F" w:rsidRDefault="0096195F" w:rsidP="0051760D">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357°42'34"</w:t>
            </w:r>
          </w:p>
        </w:tc>
      </w:tr>
      <w:tr w:rsidR="0096195F" w:rsidRPr="0096195F" w:rsidTr="0096195F">
        <w:trPr>
          <w:trHeight w:val="70"/>
        </w:trPr>
        <w:tc>
          <w:tcPr>
            <w:tcW w:w="645" w:type="pct"/>
            <w:noWrap/>
            <w:hideMark/>
          </w:tcPr>
          <w:p w:rsidR="0096195F" w:rsidRPr="0096195F" w:rsidRDefault="0096195F" w:rsidP="0051760D">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16</w:t>
            </w:r>
          </w:p>
        </w:tc>
        <w:tc>
          <w:tcPr>
            <w:tcW w:w="750" w:type="pct"/>
            <w:noWrap/>
            <w:hideMark/>
          </w:tcPr>
          <w:p w:rsidR="0096195F" w:rsidRPr="0096195F" w:rsidRDefault="0096195F" w:rsidP="0051760D">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466103,80</w:t>
            </w:r>
          </w:p>
        </w:tc>
        <w:tc>
          <w:tcPr>
            <w:tcW w:w="822" w:type="pct"/>
            <w:noWrap/>
            <w:hideMark/>
          </w:tcPr>
          <w:p w:rsidR="0096195F" w:rsidRPr="0096195F" w:rsidRDefault="0096195F" w:rsidP="0051760D">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2245845,96</w:t>
            </w:r>
          </w:p>
        </w:tc>
        <w:tc>
          <w:tcPr>
            <w:tcW w:w="829" w:type="pct"/>
            <w:noWrap/>
            <w:hideMark/>
          </w:tcPr>
          <w:p w:rsidR="0096195F" w:rsidRPr="0096195F" w:rsidRDefault="0096195F" w:rsidP="0051760D">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 </w:t>
            </w:r>
          </w:p>
        </w:tc>
        <w:tc>
          <w:tcPr>
            <w:tcW w:w="1953" w:type="pct"/>
            <w:noWrap/>
            <w:hideMark/>
          </w:tcPr>
          <w:p w:rsidR="0096195F" w:rsidRPr="0096195F" w:rsidRDefault="0096195F" w:rsidP="0051760D">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 </w:t>
            </w:r>
          </w:p>
        </w:tc>
      </w:tr>
      <w:tr w:rsidR="0096195F" w:rsidRPr="0096195F" w:rsidTr="0096195F">
        <w:trPr>
          <w:trHeight w:val="70"/>
        </w:trPr>
        <w:tc>
          <w:tcPr>
            <w:tcW w:w="645" w:type="pct"/>
            <w:noWrap/>
            <w:hideMark/>
          </w:tcPr>
          <w:p w:rsidR="0096195F" w:rsidRPr="0096195F" w:rsidRDefault="0096195F" w:rsidP="0051760D">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20</w:t>
            </w:r>
          </w:p>
        </w:tc>
        <w:tc>
          <w:tcPr>
            <w:tcW w:w="750" w:type="pct"/>
            <w:noWrap/>
            <w:hideMark/>
          </w:tcPr>
          <w:p w:rsidR="0096195F" w:rsidRPr="0096195F" w:rsidRDefault="0096195F" w:rsidP="0051760D">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466103,34</w:t>
            </w:r>
          </w:p>
        </w:tc>
        <w:tc>
          <w:tcPr>
            <w:tcW w:w="822" w:type="pct"/>
            <w:noWrap/>
            <w:hideMark/>
          </w:tcPr>
          <w:p w:rsidR="0096195F" w:rsidRPr="0096195F" w:rsidRDefault="0096195F" w:rsidP="0051760D">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2245846,30</w:t>
            </w:r>
          </w:p>
        </w:tc>
        <w:tc>
          <w:tcPr>
            <w:tcW w:w="829" w:type="pct"/>
            <w:noWrap/>
            <w:hideMark/>
          </w:tcPr>
          <w:p w:rsidR="0096195F" w:rsidRPr="0096195F" w:rsidRDefault="0096195F" w:rsidP="0051760D">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0,25</w:t>
            </w:r>
          </w:p>
        </w:tc>
        <w:tc>
          <w:tcPr>
            <w:tcW w:w="1953" w:type="pct"/>
            <w:noWrap/>
            <w:hideMark/>
          </w:tcPr>
          <w:p w:rsidR="0096195F" w:rsidRPr="0096195F" w:rsidRDefault="0096195F" w:rsidP="0051760D">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90°00'00"</w:t>
            </w:r>
          </w:p>
        </w:tc>
      </w:tr>
      <w:tr w:rsidR="0096195F" w:rsidRPr="0096195F" w:rsidTr="0096195F">
        <w:trPr>
          <w:trHeight w:val="70"/>
        </w:trPr>
        <w:tc>
          <w:tcPr>
            <w:tcW w:w="645" w:type="pct"/>
            <w:noWrap/>
            <w:hideMark/>
          </w:tcPr>
          <w:p w:rsidR="0096195F" w:rsidRPr="0096195F" w:rsidRDefault="0096195F" w:rsidP="0051760D">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21</w:t>
            </w:r>
          </w:p>
        </w:tc>
        <w:tc>
          <w:tcPr>
            <w:tcW w:w="750" w:type="pct"/>
            <w:noWrap/>
            <w:hideMark/>
          </w:tcPr>
          <w:p w:rsidR="0096195F" w:rsidRPr="0096195F" w:rsidRDefault="0096195F" w:rsidP="0051760D">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466103,34</w:t>
            </w:r>
          </w:p>
        </w:tc>
        <w:tc>
          <w:tcPr>
            <w:tcW w:w="822" w:type="pct"/>
            <w:noWrap/>
            <w:hideMark/>
          </w:tcPr>
          <w:p w:rsidR="0096195F" w:rsidRPr="0096195F" w:rsidRDefault="0096195F" w:rsidP="0051760D">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2245846,55</w:t>
            </w:r>
          </w:p>
        </w:tc>
        <w:tc>
          <w:tcPr>
            <w:tcW w:w="829" w:type="pct"/>
            <w:noWrap/>
            <w:hideMark/>
          </w:tcPr>
          <w:p w:rsidR="0096195F" w:rsidRPr="0096195F" w:rsidRDefault="0096195F" w:rsidP="0051760D">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0,25</w:t>
            </w:r>
          </w:p>
        </w:tc>
        <w:tc>
          <w:tcPr>
            <w:tcW w:w="1953" w:type="pct"/>
            <w:noWrap/>
            <w:hideMark/>
          </w:tcPr>
          <w:p w:rsidR="0096195F" w:rsidRPr="0096195F" w:rsidRDefault="0096195F" w:rsidP="0051760D">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180°00'00"</w:t>
            </w:r>
          </w:p>
        </w:tc>
      </w:tr>
      <w:tr w:rsidR="0096195F" w:rsidRPr="0096195F" w:rsidTr="0096195F">
        <w:trPr>
          <w:trHeight w:val="70"/>
        </w:trPr>
        <w:tc>
          <w:tcPr>
            <w:tcW w:w="645" w:type="pct"/>
            <w:noWrap/>
            <w:hideMark/>
          </w:tcPr>
          <w:p w:rsidR="0096195F" w:rsidRPr="0096195F" w:rsidRDefault="0096195F" w:rsidP="0051760D">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22</w:t>
            </w:r>
          </w:p>
        </w:tc>
        <w:tc>
          <w:tcPr>
            <w:tcW w:w="750" w:type="pct"/>
            <w:noWrap/>
            <w:hideMark/>
          </w:tcPr>
          <w:p w:rsidR="0096195F" w:rsidRPr="0096195F" w:rsidRDefault="0096195F" w:rsidP="0051760D">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466103,09</w:t>
            </w:r>
          </w:p>
        </w:tc>
        <w:tc>
          <w:tcPr>
            <w:tcW w:w="822" w:type="pct"/>
            <w:noWrap/>
            <w:hideMark/>
          </w:tcPr>
          <w:p w:rsidR="0096195F" w:rsidRPr="0096195F" w:rsidRDefault="0096195F" w:rsidP="0051760D">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2245846,55</w:t>
            </w:r>
          </w:p>
        </w:tc>
        <w:tc>
          <w:tcPr>
            <w:tcW w:w="829" w:type="pct"/>
            <w:noWrap/>
            <w:hideMark/>
          </w:tcPr>
          <w:p w:rsidR="0096195F" w:rsidRPr="0096195F" w:rsidRDefault="0096195F" w:rsidP="0051760D">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0,25</w:t>
            </w:r>
          </w:p>
        </w:tc>
        <w:tc>
          <w:tcPr>
            <w:tcW w:w="1953" w:type="pct"/>
            <w:noWrap/>
            <w:hideMark/>
          </w:tcPr>
          <w:p w:rsidR="0096195F" w:rsidRPr="0096195F" w:rsidRDefault="0096195F" w:rsidP="0051760D">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270°00'00"</w:t>
            </w:r>
          </w:p>
        </w:tc>
      </w:tr>
      <w:tr w:rsidR="0096195F" w:rsidRPr="0096195F" w:rsidTr="0096195F">
        <w:trPr>
          <w:trHeight w:val="70"/>
        </w:trPr>
        <w:tc>
          <w:tcPr>
            <w:tcW w:w="645" w:type="pct"/>
            <w:noWrap/>
            <w:hideMark/>
          </w:tcPr>
          <w:p w:rsidR="0096195F" w:rsidRPr="0096195F" w:rsidRDefault="0096195F" w:rsidP="0051760D">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23</w:t>
            </w:r>
          </w:p>
        </w:tc>
        <w:tc>
          <w:tcPr>
            <w:tcW w:w="750" w:type="pct"/>
            <w:noWrap/>
            <w:hideMark/>
          </w:tcPr>
          <w:p w:rsidR="0096195F" w:rsidRPr="0096195F" w:rsidRDefault="0096195F" w:rsidP="0051760D">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466103,09</w:t>
            </w:r>
          </w:p>
        </w:tc>
        <w:tc>
          <w:tcPr>
            <w:tcW w:w="822" w:type="pct"/>
            <w:noWrap/>
            <w:hideMark/>
          </w:tcPr>
          <w:p w:rsidR="0096195F" w:rsidRPr="0096195F" w:rsidRDefault="0096195F" w:rsidP="0051760D">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2245846,30</w:t>
            </w:r>
          </w:p>
        </w:tc>
        <w:tc>
          <w:tcPr>
            <w:tcW w:w="829" w:type="pct"/>
            <w:noWrap/>
            <w:hideMark/>
          </w:tcPr>
          <w:p w:rsidR="0096195F" w:rsidRPr="0096195F" w:rsidRDefault="0096195F" w:rsidP="0051760D">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0,25</w:t>
            </w:r>
          </w:p>
        </w:tc>
        <w:tc>
          <w:tcPr>
            <w:tcW w:w="1953" w:type="pct"/>
            <w:noWrap/>
            <w:hideMark/>
          </w:tcPr>
          <w:p w:rsidR="0096195F" w:rsidRPr="0096195F" w:rsidRDefault="0096195F" w:rsidP="0051760D">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0°00'00"</w:t>
            </w:r>
          </w:p>
        </w:tc>
      </w:tr>
      <w:tr w:rsidR="0096195F" w:rsidRPr="0096195F" w:rsidTr="0096195F">
        <w:trPr>
          <w:trHeight w:val="70"/>
        </w:trPr>
        <w:tc>
          <w:tcPr>
            <w:tcW w:w="645" w:type="pct"/>
            <w:noWrap/>
            <w:hideMark/>
          </w:tcPr>
          <w:p w:rsidR="0096195F" w:rsidRPr="0096195F" w:rsidRDefault="0096195F" w:rsidP="0051760D">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20</w:t>
            </w:r>
          </w:p>
        </w:tc>
        <w:tc>
          <w:tcPr>
            <w:tcW w:w="750" w:type="pct"/>
            <w:noWrap/>
            <w:hideMark/>
          </w:tcPr>
          <w:p w:rsidR="0096195F" w:rsidRPr="0096195F" w:rsidRDefault="0096195F" w:rsidP="0051760D">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466103,34</w:t>
            </w:r>
          </w:p>
        </w:tc>
        <w:tc>
          <w:tcPr>
            <w:tcW w:w="822" w:type="pct"/>
            <w:noWrap/>
            <w:hideMark/>
          </w:tcPr>
          <w:p w:rsidR="0096195F" w:rsidRPr="0096195F" w:rsidRDefault="0096195F" w:rsidP="0051760D">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2245846,30</w:t>
            </w:r>
          </w:p>
        </w:tc>
        <w:tc>
          <w:tcPr>
            <w:tcW w:w="829" w:type="pct"/>
            <w:noWrap/>
            <w:hideMark/>
          </w:tcPr>
          <w:p w:rsidR="0096195F" w:rsidRPr="0096195F" w:rsidRDefault="0096195F" w:rsidP="0051760D">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 </w:t>
            </w:r>
          </w:p>
        </w:tc>
        <w:tc>
          <w:tcPr>
            <w:tcW w:w="1953" w:type="pct"/>
            <w:noWrap/>
            <w:hideMark/>
          </w:tcPr>
          <w:p w:rsidR="0096195F" w:rsidRPr="0096195F" w:rsidRDefault="0096195F" w:rsidP="0051760D">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 </w:t>
            </w:r>
          </w:p>
        </w:tc>
      </w:tr>
      <w:tr w:rsidR="0096195F" w:rsidRPr="0096195F" w:rsidTr="0096195F">
        <w:trPr>
          <w:trHeight w:val="70"/>
        </w:trPr>
        <w:tc>
          <w:tcPr>
            <w:tcW w:w="645" w:type="pct"/>
            <w:noWrap/>
            <w:hideMark/>
          </w:tcPr>
          <w:p w:rsidR="0096195F" w:rsidRPr="0096195F" w:rsidRDefault="0096195F" w:rsidP="0051760D">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24</w:t>
            </w:r>
          </w:p>
        </w:tc>
        <w:tc>
          <w:tcPr>
            <w:tcW w:w="750" w:type="pct"/>
            <w:noWrap/>
            <w:hideMark/>
          </w:tcPr>
          <w:p w:rsidR="0096195F" w:rsidRPr="0096195F" w:rsidRDefault="0096195F" w:rsidP="0051760D">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466107,33</w:t>
            </w:r>
          </w:p>
        </w:tc>
        <w:tc>
          <w:tcPr>
            <w:tcW w:w="822" w:type="pct"/>
            <w:noWrap/>
            <w:hideMark/>
          </w:tcPr>
          <w:p w:rsidR="0096195F" w:rsidRPr="0096195F" w:rsidRDefault="0096195F" w:rsidP="0051760D">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2245850,14</w:t>
            </w:r>
          </w:p>
        </w:tc>
        <w:tc>
          <w:tcPr>
            <w:tcW w:w="829" w:type="pct"/>
            <w:noWrap/>
            <w:hideMark/>
          </w:tcPr>
          <w:p w:rsidR="0096195F" w:rsidRPr="0096195F" w:rsidRDefault="0096195F" w:rsidP="0051760D">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0,25</w:t>
            </w:r>
          </w:p>
        </w:tc>
        <w:tc>
          <w:tcPr>
            <w:tcW w:w="1953" w:type="pct"/>
            <w:noWrap/>
            <w:hideMark/>
          </w:tcPr>
          <w:p w:rsidR="0096195F" w:rsidRPr="0096195F" w:rsidRDefault="0096195F" w:rsidP="0051760D">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90°00'00"</w:t>
            </w:r>
          </w:p>
        </w:tc>
      </w:tr>
      <w:tr w:rsidR="0096195F" w:rsidRPr="0096195F" w:rsidTr="0096195F">
        <w:trPr>
          <w:trHeight w:val="70"/>
        </w:trPr>
        <w:tc>
          <w:tcPr>
            <w:tcW w:w="645" w:type="pct"/>
            <w:noWrap/>
            <w:hideMark/>
          </w:tcPr>
          <w:p w:rsidR="0096195F" w:rsidRPr="0096195F" w:rsidRDefault="0096195F" w:rsidP="0051760D">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25</w:t>
            </w:r>
          </w:p>
        </w:tc>
        <w:tc>
          <w:tcPr>
            <w:tcW w:w="750" w:type="pct"/>
            <w:noWrap/>
            <w:hideMark/>
          </w:tcPr>
          <w:p w:rsidR="0096195F" w:rsidRPr="0096195F" w:rsidRDefault="0096195F" w:rsidP="0051760D">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466107,33</w:t>
            </w:r>
          </w:p>
        </w:tc>
        <w:tc>
          <w:tcPr>
            <w:tcW w:w="822" w:type="pct"/>
            <w:noWrap/>
            <w:hideMark/>
          </w:tcPr>
          <w:p w:rsidR="0096195F" w:rsidRPr="0096195F" w:rsidRDefault="0096195F" w:rsidP="0051760D">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2245850,39</w:t>
            </w:r>
          </w:p>
        </w:tc>
        <w:tc>
          <w:tcPr>
            <w:tcW w:w="829" w:type="pct"/>
            <w:noWrap/>
            <w:hideMark/>
          </w:tcPr>
          <w:p w:rsidR="0096195F" w:rsidRPr="0096195F" w:rsidRDefault="0096195F" w:rsidP="0051760D">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0,25</w:t>
            </w:r>
          </w:p>
        </w:tc>
        <w:tc>
          <w:tcPr>
            <w:tcW w:w="1953" w:type="pct"/>
            <w:noWrap/>
            <w:hideMark/>
          </w:tcPr>
          <w:p w:rsidR="0096195F" w:rsidRPr="0096195F" w:rsidRDefault="0096195F" w:rsidP="0051760D">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180°00'00"</w:t>
            </w:r>
          </w:p>
        </w:tc>
      </w:tr>
      <w:tr w:rsidR="0096195F" w:rsidRPr="0096195F" w:rsidTr="0096195F">
        <w:trPr>
          <w:trHeight w:val="70"/>
        </w:trPr>
        <w:tc>
          <w:tcPr>
            <w:tcW w:w="645" w:type="pct"/>
            <w:noWrap/>
            <w:hideMark/>
          </w:tcPr>
          <w:p w:rsidR="0096195F" w:rsidRPr="0096195F" w:rsidRDefault="0096195F" w:rsidP="0051760D">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26</w:t>
            </w:r>
          </w:p>
        </w:tc>
        <w:tc>
          <w:tcPr>
            <w:tcW w:w="750" w:type="pct"/>
            <w:noWrap/>
            <w:hideMark/>
          </w:tcPr>
          <w:p w:rsidR="0096195F" w:rsidRPr="0096195F" w:rsidRDefault="0096195F" w:rsidP="0051760D">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466107,08</w:t>
            </w:r>
          </w:p>
        </w:tc>
        <w:tc>
          <w:tcPr>
            <w:tcW w:w="822" w:type="pct"/>
            <w:noWrap/>
            <w:hideMark/>
          </w:tcPr>
          <w:p w:rsidR="0096195F" w:rsidRPr="0096195F" w:rsidRDefault="0096195F" w:rsidP="0051760D">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2245850,39</w:t>
            </w:r>
          </w:p>
        </w:tc>
        <w:tc>
          <w:tcPr>
            <w:tcW w:w="829" w:type="pct"/>
            <w:noWrap/>
            <w:hideMark/>
          </w:tcPr>
          <w:p w:rsidR="0096195F" w:rsidRPr="0096195F" w:rsidRDefault="0096195F" w:rsidP="0051760D">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0,25</w:t>
            </w:r>
          </w:p>
        </w:tc>
        <w:tc>
          <w:tcPr>
            <w:tcW w:w="1953" w:type="pct"/>
            <w:noWrap/>
            <w:hideMark/>
          </w:tcPr>
          <w:p w:rsidR="0096195F" w:rsidRPr="0096195F" w:rsidRDefault="0096195F" w:rsidP="0051760D">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270°00'00"</w:t>
            </w:r>
          </w:p>
        </w:tc>
      </w:tr>
      <w:tr w:rsidR="0096195F" w:rsidRPr="0096195F" w:rsidTr="0096195F">
        <w:trPr>
          <w:trHeight w:val="70"/>
        </w:trPr>
        <w:tc>
          <w:tcPr>
            <w:tcW w:w="645" w:type="pct"/>
            <w:noWrap/>
            <w:hideMark/>
          </w:tcPr>
          <w:p w:rsidR="0096195F" w:rsidRPr="0096195F" w:rsidRDefault="0096195F" w:rsidP="0051760D">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27</w:t>
            </w:r>
          </w:p>
        </w:tc>
        <w:tc>
          <w:tcPr>
            <w:tcW w:w="750" w:type="pct"/>
            <w:noWrap/>
            <w:hideMark/>
          </w:tcPr>
          <w:p w:rsidR="0096195F" w:rsidRPr="0096195F" w:rsidRDefault="0096195F" w:rsidP="0051760D">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466107,08</w:t>
            </w:r>
          </w:p>
        </w:tc>
        <w:tc>
          <w:tcPr>
            <w:tcW w:w="822" w:type="pct"/>
            <w:noWrap/>
            <w:hideMark/>
          </w:tcPr>
          <w:p w:rsidR="0096195F" w:rsidRPr="0096195F" w:rsidRDefault="0096195F" w:rsidP="0051760D">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2245850,14</w:t>
            </w:r>
          </w:p>
        </w:tc>
        <w:tc>
          <w:tcPr>
            <w:tcW w:w="829" w:type="pct"/>
            <w:noWrap/>
            <w:hideMark/>
          </w:tcPr>
          <w:p w:rsidR="0096195F" w:rsidRPr="0096195F" w:rsidRDefault="0096195F" w:rsidP="0051760D">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0,25</w:t>
            </w:r>
          </w:p>
        </w:tc>
        <w:tc>
          <w:tcPr>
            <w:tcW w:w="1953" w:type="pct"/>
            <w:noWrap/>
            <w:hideMark/>
          </w:tcPr>
          <w:p w:rsidR="0096195F" w:rsidRPr="0096195F" w:rsidRDefault="0096195F" w:rsidP="0051760D">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0°00'00"</w:t>
            </w:r>
          </w:p>
        </w:tc>
      </w:tr>
      <w:tr w:rsidR="0096195F" w:rsidRPr="0096195F" w:rsidTr="0096195F">
        <w:trPr>
          <w:trHeight w:val="70"/>
        </w:trPr>
        <w:tc>
          <w:tcPr>
            <w:tcW w:w="645" w:type="pct"/>
            <w:noWrap/>
            <w:hideMark/>
          </w:tcPr>
          <w:p w:rsidR="0096195F" w:rsidRPr="0096195F" w:rsidRDefault="0096195F" w:rsidP="0051760D">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lastRenderedPageBreak/>
              <w:t>24</w:t>
            </w:r>
          </w:p>
        </w:tc>
        <w:tc>
          <w:tcPr>
            <w:tcW w:w="750" w:type="pct"/>
            <w:noWrap/>
            <w:hideMark/>
          </w:tcPr>
          <w:p w:rsidR="0096195F" w:rsidRPr="0096195F" w:rsidRDefault="0096195F" w:rsidP="0051760D">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466107,33</w:t>
            </w:r>
          </w:p>
        </w:tc>
        <w:tc>
          <w:tcPr>
            <w:tcW w:w="822" w:type="pct"/>
            <w:noWrap/>
            <w:hideMark/>
          </w:tcPr>
          <w:p w:rsidR="0096195F" w:rsidRPr="0096195F" w:rsidRDefault="0096195F" w:rsidP="0051760D">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2245850,14</w:t>
            </w:r>
          </w:p>
        </w:tc>
        <w:tc>
          <w:tcPr>
            <w:tcW w:w="829" w:type="pct"/>
            <w:noWrap/>
            <w:hideMark/>
          </w:tcPr>
          <w:p w:rsidR="0096195F" w:rsidRPr="0096195F" w:rsidRDefault="0096195F" w:rsidP="0051760D">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 </w:t>
            </w:r>
          </w:p>
        </w:tc>
        <w:tc>
          <w:tcPr>
            <w:tcW w:w="1953" w:type="pct"/>
            <w:noWrap/>
            <w:hideMark/>
          </w:tcPr>
          <w:p w:rsidR="0096195F" w:rsidRPr="0096195F" w:rsidRDefault="0096195F" w:rsidP="0051760D">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 </w:t>
            </w:r>
          </w:p>
        </w:tc>
      </w:tr>
    </w:tbl>
    <w:p w:rsidR="005128B6" w:rsidRDefault="005128B6" w:rsidP="005128B6">
      <w:pPr>
        <w:pStyle w:val="1f1"/>
        <w:spacing w:before="0" w:line="240" w:lineRule="auto"/>
        <w:ind w:right="60" w:firstLine="284"/>
        <w:jc w:val="center"/>
        <w:rPr>
          <w:sz w:val="12"/>
          <w:szCs w:val="12"/>
          <w:lang w:val="ru-RU"/>
        </w:rPr>
      </w:pPr>
    </w:p>
    <w:tbl>
      <w:tblPr>
        <w:tblStyle w:val="afa"/>
        <w:tblW w:w="0" w:type="auto"/>
        <w:tblLook w:val="04A0" w:firstRow="1" w:lastRow="0" w:firstColumn="1" w:lastColumn="0" w:noHBand="0" w:noVBand="1"/>
      </w:tblPr>
      <w:tblGrid>
        <w:gridCol w:w="997"/>
        <w:gridCol w:w="1160"/>
        <w:gridCol w:w="1271"/>
        <w:gridCol w:w="1282"/>
        <w:gridCol w:w="3019"/>
      </w:tblGrid>
      <w:tr w:rsidR="0096195F" w:rsidRPr="0096195F" w:rsidTr="0096195F">
        <w:trPr>
          <w:trHeight w:val="70"/>
        </w:trPr>
        <w:tc>
          <w:tcPr>
            <w:tcW w:w="9464" w:type="dxa"/>
            <w:gridSpan w:val="5"/>
            <w:hideMark/>
          </w:tcPr>
          <w:p w:rsidR="0096195F" w:rsidRPr="0096195F" w:rsidRDefault="0096195F" w:rsidP="0096195F">
            <w:pPr>
              <w:jc w:val="center"/>
              <w:rPr>
                <w:rFonts w:ascii="Times New Roman" w:hAnsi="Times New Roman" w:cs="Times New Roman"/>
                <w:color w:val="000000" w:themeColor="text1"/>
                <w:sz w:val="12"/>
                <w:szCs w:val="12"/>
              </w:rPr>
            </w:pPr>
            <w:r w:rsidRPr="0096195F">
              <w:rPr>
                <w:rFonts w:ascii="Times New Roman" w:hAnsi="Times New Roman" w:cs="Times New Roman"/>
                <w:color w:val="000000" w:themeColor="text1"/>
                <w:sz w:val="12"/>
                <w:szCs w:val="12"/>
              </w:rPr>
              <w:t xml:space="preserve">Образуемый земельный участок :ЗУ2 площадью </w:t>
            </w:r>
            <w:r w:rsidRPr="0096195F">
              <w:rPr>
                <w:rFonts w:ascii="Times New Roman" w:eastAsia="Times New Roman" w:hAnsi="Times New Roman" w:cs="Times New Roman"/>
                <w:color w:val="000000" w:themeColor="text1"/>
                <w:sz w:val="12"/>
                <w:szCs w:val="12"/>
                <w:lang w:eastAsia="ru-RU"/>
              </w:rPr>
              <w:t>409</w:t>
            </w:r>
            <w:r w:rsidRPr="0096195F">
              <w:rPr>
                <w:rFonts w:ascii="Times New Roman" w:hAnsi="Times New Roman" w:cs="Times New Roman"/>
                <w:color w:val="000000" w:themeColor="text1"/>
                <w:sz w:val="12"/>
                <w:szCs w:val="12"/>
              </w:rPr>
              <w:t xml:space="preserve"> кв.м</w:t>
            </w:r>
          </w:p>
        </w:tc>
      </w:tr>
      <w:tr w:rsidR="0096195F" w:rsidRPr="0096195F" w:rsidTr="0096195F">
        <w:trPr>
          <w:trHeight w:val="70"/>
        </w:trPr>
        <w:tc>
          <w:tcPr>
            <w:tcW w:w="1201" w:type="dxa"/>
            <w:vMerge w:val="restart"/>
            <w:hideMark/>
          </w:tcPr>
          <w:p w:rsidR="0096195F" w:rsidRPr="0096195F" w:rsidRDefault="0096195F" w:rsidP="0096195F">
            <w:pPr>
              <w:jc w:val="center"/>
              <w:rPr>
                <w:rFonts w:ascii="Times New Roman" w:hAnsi="Times New Roman" w:cs="Times New Roman"/>
                <w:color w:val="000000" w:themeColor="text1"/>
                <w:sz w:val="12"/>
                <w:szCs w:val="12"/>
              </w:rPr>
            </w:pPr>
            <w:r w:rsidRPr="0096195F">
              <w:rPr>
                <w:rFonts w:ascii="Times New Roman" w:hAnsi="Times New Roman" w:cs="Times New Roman"/>
                <w:color w:val="000000" w:themeColor="text1"/>
                <w:sz w:val="12"/>
                <w:szCs w:val="12"/>
              </w:rPr>
              <w:t>Назв. точки</w:t>
            </w:r>
          </w:p>
        </w:tc>
        <w:tc>
          <w:tcPr>
            <w:tcW w:w="2952" w:type="dxa"/>
            <w:gridSpan w:val="2"/>
            <w:noWrap/>
            <w:hideMark/>
          </w:tcPr>
          <w:p w:rsidR="0096195F" w:rsidRPr="0096195F" w:rsidRDefault="0096195F" w:rsidP="0096195F">
            <w:pPr>
              <w:jc w:val="center"/>
              <w:rPr>
                <w:rFonts w:ascii="Times New Roman" w:hAnsi="Times New Roman" w:cs="Times New Roman"/>
                <w:color w:val="000000" w:themeColor="text1"/>
                <w:sz w:val="12"/>
                <w:szCs w:val="12"/>
              </w:rPr>
            </w:pPr>
            <w:r w:rsidRPr="0096195F">
              <w:rPr>
                <w:rFonts w:ascii="Times New Roman" w:hAnsi="Times New Roman" w:cs="Times New Roman"/>
                <w:color w:val="000000" w:themeColor="text1"/>
                <w:sz w:val="12"/>
                <w:szCs w:val="12"/>
              </w:rPr>
              <w:t>Координаты</w:t>
            </w:r>
          </w:p>
        </w:tc>
        <w:tc>
          <w:tcPr>
            <w:tcW w:w="1560" w:type="dxa"/>
            <w:vMerge w:val="restart"/>
            <w:hideMark/>
          </w:tcPr>
          <w:p w:rsidR="0096195F" w:rsidRPr="0096195F" w:rsidRDefault="0096195F" w:rsidP="0096195F">
            <w:pPr>
              <w:jc w:val="center"/>
              <w:rPr>
                <w:rFonts w:ascii="Times New Roman" w:hAnsi="Times New Roman" w:cs="Times New Roman"/>
                <w:color w:val="000000" w:themeColor="text1"/>
                <w:sz w:val="12"/>
                <w:szCs w:val="12"/>
              </w:rPr>
            </w:pPr>
            <w:r w:rsidRPr="0096195F">
              <w:rPr>
                <w:rFonts w:ascii="Times New Roman" w:hAnsi="Times New Roman" w:cs="Times New Roman"/>
                <w:color w:val="000000" w:themeColor="text1"/>
                <w:sz w:val="12"/>
                <w:szCs w:val="12"/>
              </w:rPr>
              <w:t>Расстояние</w:t>
            </w:r>
          </w:p>
        </w:tc>
        <w:tc>
          <w:tcPr>
            <w:tcW w:w="3751" w:type="dxa"/>
            <w:vMerge w:val="restart"/>
            <w:hideMark/>
          </w:tcPr>
          <w:p w:rsidR="0096195F" w:rsidRPr="0096195F" w:rsidRDefault="0096195F" w:rsidP="0096195F">
            <w:pPr>
              <w:jc w:val="center"/>
              <w:rPr>
                <w:rFonts w:ascii="Times New Roman" w:hAnsi="Times New Roman" w:cs="Times New Roman"/>
                <w:color w:val="000000" w:themeColor="text1"/>
                <w:sz w:val="12"/>
                <w:szCs w:val="12"/>
              </w:rPr>
            </w:pPr>
            <w:r w:rsidRPr="0096195F">
              <w:rPr>
                <w:rFonts w:ascii="Times New Roman" w:hAnsi="Times New Roman" w:cs="Times New Roman"/>
                <w:color w:val="000000" w:themeColor="text1"/>
                <w:sz w:val="12"/>
                <w:szCs w:val="12"/>
              </w:rPr>
              <w:t>Дирекционный угол</w:t>
            </w:r>
          </w:p>
        </w:tc>
      </w:tr>
      <w:tr w:rsidR="0096195F" w:rsidRPr="0096195F" w:rsidTr="0096195F">
        <w:trPr>
          <w:trHeight w:val="70"/>
        </w:trPr>
        <w:tc>
          <w:tcPr>
            <w:tcW w:w="1201" w:type="dxa"/>
            <w:vMerge/>
            <w:hideMark/>
          </w:tcPr>
          <w:p w:rsidR="0096195F" w:rsidRPr="0096195F" w:rsidRDefault="0096195F" w:rsidP="0096195F">
            <w:pPr>
              <w:jc w:val="center"/>
              <w:rPr>
                <w:rFonts w:ascii="Times New Roman" w:hAnsi="Times New Roman" w:cs="Times New Roman"/>
                <w:color w:val="000000" w:themeColor="text1"/>
                <w:sz w:val="12"/>
                <w:szCs w:val="12"/>
              </w:rPr>
            </w:pPr>
          </w:p>
        </w:tc>
        <w:tc>
          <w:tcPr>
            <w:tcW w:w="1406" w:type="dxa"/>
            <w:noWrap/>
            <w:hideMark/>
          </w:tcPr>
          <w:p w:rsidR="0096195F" w:rsidRPr="0096195F" w:rsidRDefault="0096195F" w:rsidP="0096195F">
            <w:pPr>
              <w:jc w:val="center"/>
              <w:rPr>
                <w:rFonts w:ascii="Times New Roman" w:hAnsi="Times New Roman" w:cs="Times New Roman"/>
                <w:color w:val="000000" w:themeColor="text1"/>
                <w:sz w:val="12"/>
                <w:szCs w:val="12"/>
              </w:rPr>
            </w:pPr>
            <w:r w:rsidRPr="0096195F">
              <w:rPr>
                <w:rFonts w:ascii="Times New Roman" w:hAnsi="Times New Roman" w:cs="Times New Roman"/>
                <w:color w:val="000000" w:themeColor="text1"/>
                <w:sz w:val="12"/>
                <w:szCs w:val="12"/>
              </w:rPr>
              <w:t>X</w:t>
            </w:r>
          </w:p>
        </w:tc>
        <w:tc>
          <w:tcPr>
            <w:tcW w:w="1546" w:type="dxa"/>
            <w:noWrap/>
            <w:hideMark/>
          </w:tcPr>
          <w:p w:rsidR="0096195F" w:rsidRPr="0096195F" w:rsidRDefault="0096195F" w:rsidP="0096195F">
            <w:pPr>
              <w:jc w:val="center"/>
              <w:rPr>
                <w:rFonts w:ascii="Times New Roman" w:hAnsi="Times New Roman" w:cs="Times New Roman"/>
                <w:color w:val="000000" w:themeColor="text1"/>
                <w:sz w:val="12"/>
                <w:szCs w:val="12"/>
              </w:rPr>
            </w:pPr>
            <w:r w:rsidRPr="0096195F">
              <w:rPr>
                <w:rFonts w:ascii="Times New Roman" w:hAnsi="Times New Roman" w:cs="Times New Roman"/>
                <w:color w:val="000000" w:themeColor="text1"/>
                <w:sz w:val="12"/>
                <w:szCs w:val="12"/>
              </w:rPr>
              <w:t>Y</w:t>
            </w:r>
          </w:p>
        </w:tc>
        <w:tc>
          <w:tcPr>
            <w:tcW w:w="1560" w:type="dxa"/>
            <w:vMerge/>
            <w:hideMark/>
          </w:tcPr>
          <w:p w:rsidR="0096195F" w:rsidRPr="0096195F" w:rsidRDefault="0096195F" w:rsidP="0096195F">
            <w:pPr>
              <w:jc w:val="center"/>
              <w:rPr>
                <w:rFonts w:ascii="Times New Roman" w:hAnsi="Times New Roman" w:cs="Times New Roman"/>
                <w:color w:val="000000" w:themeColor="text1"/>
                <w:sz w:val="12"/>
                <w:szCs w:val="12"/>
              </w:rPr>
            </w:pPr>
          </w:p>
        </w:tc>
        <w:tc>
          <w:tcPr>
            <w:tcW w:w="3751" w:type="dxa"/>
            <w:vMerge/>
            <w:hideMark/>
          </w:tcPr>
          <w:p w:rsidR="0096195F" w:rsidRPr="0096195F" w:rsidRDefault="0096195F" w:rsidP="0096195F">
            <w:pPr>
              <w:jc w:val="center"/>
              <w:rPr>
                <w:rFonts w:ascii="Times New Roman" w:hAnsi="Times New Roman" w:cs="Times New Roman"/>
                <w:color w:val="000000" w:themeColor="text1"/>
                <w:sz w:val="12"/>
                <w:szCs w:val="12"/>
              </w:rPr>
            </w:pPr>
          </w:p>
        </w:tc>
      </w:tr>
      <w:tr w:rsidR="0096195F" w:rsidRPr="0096195F" w:rsidTr="0096195F">
        <w:trPr>
          <w:trHeight w:val="70"/>
        </w:trPr>
        <w:tc>
          <w:tcPr>
            <w:tcW w:w="1201" w:type="dxa"/>
            <w:noWrap/>
            <w:hideMark/>
          </w:tcPr>
          <w:p w:rsidR="0096195F" w:rsidRPr="0096195F" w:rsidRDefault="0096195F" w:rsidP="0096195F">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4</w:t>
            </w:r>
          </w:p>
        </w:tc>
        <w:tc>
          <w:tcPr>
            <w:tcW w:w="1406" w:type="dxa"/>
            <w:noWrap/>
            <w:hideMark/>
          </w:tcPr>
          <w:p w:rsidR="0096195F" w:rsidRPr="0096195F" w:rsidRDefault="0096195F" w:rsidP="0096195F">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466107,91</w:t>
            </w:r>
          </w:p>
        </w:tc>
        <w:tc>
          <w:tcPr>
            <w:tcW w:w="1546" w:type="dxa"/>
            <w:noWrap/>
            <w:hideMark/>
          </w:tcPr>
          <w:p w:rsidR="0096195F" w:rsidRPr="0096195F" w:rsidRDefault="0096195F" w:rsidP="0096195F">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2245850,04</w:t>
            </w:r>
          </w:p>
        </w:tc>
        <w:tc>
          <w:tcPr>
            <w:tcW w:w="1560" w:type="dxa"/>
            <w:noWrap/>
            <w:hideMark/>
          </w:tcPr>
          <w:p w:rsidR="0096195F" w:rsidRPr="0096195F" w:rsidRDefault="0096195F" w:rsidP="0096195F">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29,58</w:t>
            </w:r>
          </w:p>
        </w:tc>
        <w:tc>
          <w:tcPr>
            <w:tcW w:w="3751" w:type="dxa"/>
            <w:noWrap/>
            <w:hideMark/>
          </w:tcPr>
          <w:p w:rsidR="0096195F" w:rsidRPr="0096195F" w:rsidRDefault="0096195F" w:rsidP="0096195F">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56°39'14"</w:t>
            </w:r>
          </w:p>
        </w:tc>
      </w:tr>
      <w:tr w:rsidR="0096195F" w:rsidRPr="0096195F" w:rsidTr="0096195F">
        <w:trPr>
          <w:trHeight w:val="70"/>
        </w:trPr>
        <w:tc>
          <w:tcPr>
            <w:tcW w:w="1201" w:type="dxa"/>
            <w:noWrap/>
            <w:hideMark/>
          </w:tcPr>
          <w:p w:rsidR="0096195F" w:rsidRPr="0096195F" w:rsidRDefault="0096195F" w:rsidP="0096195F">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28</w:t>
            </w:r>
          </w:p>
        </w:tc>
        <w:tc>
          <w:tcPr>
            <w:tcW w:w="1406" w:type="dxa"/>
            <w:noWrap/>
            <w:hideMark/>
          </w:tcPr>
          <w:p w:rsidR="0096195F" w:rsidRPr="0096195F" w:rsidRDefault="0096195F" w:rsidP="0096195F">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466124,17</w:t>
            </w:r>
          </w:p>
        </w:tc>
        <w:tc>
          <w:tcPr>
            <w:tcW w:w="1546" w:type="dxa"/>
            <w:noWrap/>
            <w:hideMark/>
          </w:tcPr>
          <w:p w:rsidR="0096195F" w:rsidRPr="0096195F" w:rsidRDefault="0096195F" w:rsidP="0096195F">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2245874,75</w:t>
            </w:r>
          </w:p>
        </w:tc>
        <w:tc>
          <w:tcPr>
            <w:tcW w:w="1560" w:type="dxa"/>
            <w:noWrap/>
            <w:hideMark/>
          </w:tcPr>
          <w:p w:rsidR="0096195F" w:rsidRPr="0096195F" w:rsidRDefault="0096195F" w:rsidP="0096195F">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13,87</w:t>
            </w:r>
          </w:p>
        </w:tc>
        <w:tc>
          <w:tcPr>
            <w:tcW w:w="3751" w:type="dxa"/>
            <w:noWrap/>
            <w:hideMark/>
          </w:tcPr>
          <w:p w:rsidR="0096195F" w:rsidRPr="0096195F" w:rsidRDefault="0096195F" w:rsidP="0096195F">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147°03'58"</w:t>
            </w:r>
          </w:p>
        </w:tc>
      </w:tr>
      <w:tr w:rsidR="0096195F" w:rsidRPr="0096195F" w:rsidTr="0096195F">
        <w:trPr>
          <w:trHeight w:val="70"/>
        </w:trPr>
        <w:tc>
          <w:tcPr>
            <w:tcW w:w="1201" w:type="dxa"/>
            <w:noWrap/>
            <w:hideMark/>
          </w:tcPr>
          <w:p w:rsidR="0096195F" w:rsidRPr="0096195F" w:rsidRDefault="0096195F" w:rsidP="0096195F">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29</w:t>
            </w:r>
          </w:p>
        </w:tc>
        <w:tc>
          <w:tcPr>
            <w:tcW w:w="1406" w:type="dxa"/>
            <w:noWrap/>
            <w:hideMark/>
          </w:tcPr>
          <w:p w:rsidR="0096195F" w:rsidRPr="0096195F" w:rsidRDefault="0096195F" w:rsidP="0096195F">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466112,53</w:t>
            </w:r>
          </w:p>
        </w:tc>
        <w:tc>
          <w:tcPr>
            <w:tcW w:w="1546" w:type="dxa"/>
            <w:noWrap/>
            <w:hideMark/>
          </w:tcPr>
          <w:p w:rsidR="0096195F" w:rsidRPr="0096195F" w:rsidRDefault="0096195F" w:rsidP="0096195F">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2245882,29</w:t>
            </w:r>
          </w:p>
        </w:tc>
        <w:tc>
          <w:tcPr>
            <w:tcW w:w="1560" w:type="dxa"/>
            <w:noWrap/>
            <w:hideMark/>
          </w:tcPr>
          <w:p w:rsidR="0096195F" w:rsidRPr="0096195F" w:rsidRDefault="0096195F" w:rsidP="0096195F">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29,26</w:t>
            </w:r>
          </w:p>
        </w:tc>
        <w:tc>
          <w:tcPr>
            <w:tcW w:w="3751" w:type="dxa"/>
            <w:noWrap/>
            <w:hideMark/>
          </w:tcPr>
          <w:p w:rsidR="0096195F" w:rsidRPr="0096195F" w:rsidRDefault="0096195F" w:rsidP="0096195F">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236°30'59"</w:t>
            </w:r>
          </w:p>
        </w:tc>
      </w:tr>
      <w:tr w:rsidR="0096195F" w:rsidRPr="0096195F" w:rsidTr="0096195F">
        <w:trPr>
          <w:trHeight w:val="70"/>
        </w:trPr>
        <w:tc>
          <w:tcPr>
            <w:tcW w:w="1201" w:type="dxa"/>
            <w:noWrap/>
            <w:hideMark/>
          </w:tcPr>
          <w:p w:rsidR="0096195F" w:rsidRPr="0096195F" w:rsidRDefault="0096195F" w:rsidP="0096195F">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5</w:t>
            </w:r>
          </w:p>
        </w:tc>
        <w:tc>
          <w:tcPr>
            <w:tcW w:w="1406" w:type="dxa"/>
            <w:noWrap/>
            <w:hideMark/>
          </w:tcPr>
          <w:p w:rsidR="0096195F" w:rsidRPr="0096195F" w:rsidRDefault="0096195F" w:rsidP="0096195F">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466096,39</w:t>
            </w:r>
          </w:p>
        </w:tc>
        <w:tc>
          <w:tcPr>
            <w:tcW w:w="1546" w:type="dxa"/>
            <w:noWrap/>
            <w:hideMark/>
          </w:tcPr>
          <w:p w:rsidR="0096195F" w:rsidRPr="0096195F" w:rsidRDefault="0096195F" w:rsidP="0096195F">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2245857,89</w:t>
            </w:r>
          </w:p>
        </w:tc>
        <w:tc>
          <w:tcPr>
            <w:tcW w:w="1560" w:type="dxa"/>
            <w:noWrap/>
            <w:hideMark/>
          </w:tcPr>
          <w:p w:rsidR="0096195F" w:rsidRPr="0096195F" w:rsidRDefault="0096195F" w:rsidP="0096195F">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13,94</w:t>
            </w:r>
          </w:p>
        </w:tc>
        <w:tc>
          <w:tcPr>
            <w:tcW w:w="3751" w:type="dxa"/>
            <w:noWrap/>
            <w:hideMark/>
          </w:tcPr>
          <w:p w:rsidR="0096195F" w:rsidRPr="0096195F" w:rsidRDefault="0096195F" w:rsidP="0096195F">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325°43'43"</w:t>
            </w:r>
          </w:p>
        </w:tc>
      </w:tr>
      <w:tr w:rsidR="0096195F" w:rsidRPr="0096195F" w:rsidTr="0096195F">
        <w:trPr>
          <w:trHeight w:val="70"/>
        </w:trPr>
        <w:tc>
          <w:tcPr>
            <w:tcW w:w="1201" w:type="dxa"/>
            <w:noWrap/>
            <w:hideMark/>
          </w:tcPr>
          <w:p w:rsidR="0096195F" w:rsidRPr="0096195F" w:rsidRDefault="0096195F" w:rsidP="0096195F">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4</w:t>
            </w:r>
          </w:p>
        </w:tc>
        <w:tc>
          <w:tcPr>
            <w:tcW w:w="1406" w:type="dxa"/>
            <w:noWrap/>
            <w:hideMark/>
          </w:tcPr>
          <w:p w:rsidR="0096195F" w:rsidRPr="0096195F" w:rsidRDefault="0096195F" w:rsidP="0096195F">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466107,91</w:t>
            </w:r>
          </w:p>
        </w:tc>
        <w:tc>
          <w:tcPr>
            <w:tcW w:w="1546" w:type="dxa"/>
            <w:noWrap/>
            <w:hideMark/>
          </w:tcPr>
          <w:p w:rsidR="0096195F" w:rsidRPr="0096195F" w:rsidRDefault="0096195F" w:rsidP="0096195F">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2245850,04</w:t>
            </w:r>
          </w:p>
        </w:tc>
        <w:tc>
          <w:tcPr>
            <w:tcW w:w="1560" w:type="dxa"/>
            <w:noWrap/>
            <w:hideMark/>
          </w:tcPr>
          <w:p w:rsidR="0096195F" w:rsidRPr="0096195F" w:rsidRDefault="0096195F" w:rsidP="0096195F">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 </w:t>
            </w:r>
          </w:p>
        </w:tc>
        <w:tc>
          <w:tcPr>
            <w:tcW w:w="3751" w:type="dxa"/>
            <w:noWrap/>
            <w:hideMark/>
          </w:tcPr>
          <w:p w:rsidR="0096195F" w:rsidRPr="0096195F" w:rsidRDefault="0096195F" w:rsidP="0096195F">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 </w:t>
            </w:r>
          </w:p>
        </w:tc>
      </w:tr>
      <w:tr w:rsidR="0096195F" w:rsidRPr="0096195F" w:rsidTr="0096195F">
        <w:trPr>
          <w:trHeight w:val="70"/>
        </w:trPr>
        <w:tc>
          <w:tcPr>
            <w:tcW w:w="1201" w:type="dxa"/>
            <w:noWrap/>
            <w:hideMark/>
          </w:tcPr>
          <w:p w:rsidR="0096195F" w:rsidRPr="0096195F" w:rsidRDefault="0096195F" w:rsidP="0096195F">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30</w:t>
            </w:r>
          </w:p>
        </w:tc>
        <w:tc>
          <w:tcPr>
            <w:tcW w:w="1406" w:type="dxa"/>
            <w:noWrap/>
            <w:hideMark/>
          </w:tcPr>
          <w:p w:rsidR="0096195F" w:rsidRPr="0096195F" w:rsidRDefault="0096195F" w:rsidP="0096195F">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466108,77</w:t>
            </w:r>
          </w:p>
        </w:tc>
        <w:tc>
          <w:tcPr>
            <w:tcW w:w="1546" w:type="dxa"/>
            <w:noWrap/>
            <w:hideMark/>
          </w:tcPr>
          <w:p w:rsidR="0096195F" w:rsidRPr="0096195F" w:rsidRDefault="0096195F" w:rsidP="0096195F">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2245852,78</w:t>
            </w:r>
          </w:p>
        </w:tc>
        <w:tc>
          <w:tcPr>
            <w:tcW w:w="1560" w:type="dxa"/>
            <w:noWrap/>
            <w:hideMark/>
          </w:tcPr>
          <w:p w:rsidR="0096195F" w:rsidRPr="0096195F" w:rsidRDefault="0096195F" w:rsidP="0096195F">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0,25</w:t>
            </w:r>
          </w:p>
        </w:tc>
        <w:tc>
          <w:tcPr>
            <w:tcW w:w="3751" w:type="dxa"/>
            <w:noWrap/>
            <w:hideMark/>
          </w:tcPr>
          <w:p w:rsidR="0096195F" w:rsidRPr="0096195F" w:rsidRDefault="0096195F" w:rsidP="0096195F">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90°00'00"</w:t>
            </w:r>
          </w:p>
        </w:tc>
      </w:tr>
      <w:tr w:rsidR="0096195F" w:rsidRPr="0096195F" w:rsidTr="0096195F">
        <w:trPr>
          <w:trHeight w:val="70"/>
        </w:trPr>
        <w:tc>
          <w:tcPr>
            <w:tcW w:w="1201" w:type="dxa"/>
            <w:noWrap/>
            <w:hideMark/>
          </w:tcPr>
          <w:p w:rsidR="0096195F" w:rsidRPr="0096195F" w:rsidRDefault="0096195F" w:rsidP="0096195F">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31</w:t>
            </w:r>
          </w:p>
        </w:tc>
        <w:tc>
          <w:tcPr>
            <w:tcW w:w="1406" w:type="dxa"/>
            <w:noWrap/>
            <w:hideMark/>
          </w:tcPr>
          <w:p w:rsidR="0096195F" w:rsidRPr="0096195F" w:rsidRDefault="0096195F" w:rsidP="0096195F">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466108,77</w:t>
            </w:r>
          </w:p>
        </w:tc>
        <w:tc>
          <w:tcPr>
            <w:tcW w:w="1546" w:type="dxa"/>
            <w:noWrap/>
            <w:hideMark/>
          </w:tcPr>
          <w:p w:rsidR="0096195F" w:rsidRPr="0096195F" w:rsidRDefault="0096195F" w:rsidP="0096195F">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2245853,03</w:t>
            </w:r>
          </w:p>
        </w:tc>
        <w:tc>
          <w:tcPr>
            <w:tcW w:w="1560" w:type="dxa"/>
            <w:noWrap/>
            <w:hideMark/>
          </w:tcPr>
          <w:p w:rsidR="0096195F" w:rsidRPr="0096195F" w:rsidRDefault="0096195F" w:rsidP="0096195F">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0,25</w:t>
            </w:r>
          </w:p>
        </w:tc>
        <w:tc>
          <w:tcPr>
            <w:tcW w:w="3751" w:type="dxa"/>
            <w:noWrap/>
            <w:hideMark/>
          </w:tcPr>
          <w:p w:rsidR="0096195F" w:rsidRPr="0096195F" w:rsidRDefault="0096195F" w:rsidP="0096195F">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180°00'00"</w:t>
            </w:r>
          </w:p>
        </w:tc>
      </w:tr>
      <w:tr w:rsidR="0096195F" w:rsidRPr="0096195F" w:rsidTr="0096195F">
        <w:trPr>
          <w:trHeight w:val="70"/>
        </w:trPr>
        <w:tc>
          <w:tcPr>
            <w:tcW w:w="1201" w:type="dxa"/>
            <w:noWrap/>
            <w:hideMark/>
          </w:tcPr>
          <w:p w:rsidR="0096195F" w:rsidRPr="0096195F" w:rsidRDefault="0096195F" w:rsidP="0096195F">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32</w:t>
            </w:r>
          </w:p>
        </w:tc>
        <w:tc>
          <w:tcPr>
            <w:tcW w:w="1406" w:type="dxa"/>
            <w:noWrap/>
            <w:hideMark/>
          </w:tcPr>
          <w:p w:rsidR="0096195F" w:rsidRPr="0096195F" w:rsidRDefault="0096195F" w:rsidP="0096195F">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466108,52</w:t>
            </w:r>
          </w:p>
        </w:tc>
        <w:tc>
          <w:tcPr>
            <w:tcW w:w="1546" w:type="dxa"/>
            <w:noWrap/>
            <w:hideMark/>
          </w:tcPr>
          <w:p w:rsidR="0096195F" w:rsidRPr="0096195F" w:rsidRDefault="0096195F" w:rsidP="0096195F">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2245853,03</w:t>
            </w:r>
          </w:p>
        </w:tc>
        <w:tc>
          <w:tcPr>
            <w:tcW w:w="1560" w:type="dxa"/>
            <w:noWrap/>
            <w:hideMark/>
          </w:tcPr>
          <w:p w:rsidR="0096195F" w:rsidRPr="0096195F" w:rsidRDefault="0096195F" w:rsidP="0096195F">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0,25</w:t>
            </w:r>
          </w:p>
        </w:tc>
        <w:tc>
          <w:tcPr>
            <w:tcW w:w="3751" w:type="dxa"/>
            <w:noWrap/>
            <w:hideMark/>
          </w:tcPr>
          <w:p w:rsidR="0096195F" w:rsidRPr="0096195F" w:rsidRDefault="0096195F" w:rsidP="0096195F">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270°00'00"</w:t>
            </w:r>
          </w:p>
        </w:tc>
      </w:tr>
      <w:tr w:rsidR="0096195F" w:rsidRPr="0096195F" w:rsidTr="0096195F">
        <w:trPr>
          <w:trHeight w:val="70"/>
        </w:trPr>
        <w:tc>
          <w:tcPr>
            <w:tcW w:w="1201" w:type="dxa"/>
            <w:noWrap/>
            <w:hideMark/>
          </w:tcPr>
          <w:p w:rsidR="0096195F" w:rsidRPr="0096195F" w:rsidRDefault="0096195F" w:rsidP="0096195F">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33</w:t>
            </w:r>
          </w:p>
        </w:tc>
        <w:tc>
          <w:tcPr>
            <w:tcW w:w="1406" w:type="dxa"/>
            <w:noWrap/>
            <w:hideMark/>
          </w:tcPr>
          <w:p w:rsidR="0096195F" w:rsidRPr="0096195F" w:rsidRDefault="0096195F" w:rsidP="0096195F">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466108,52</w:t>
            </w:r>
          </w:p>
        </w:tc>
        <w:tc>
          <w:tcPr>
            <w:tcW w:w="1546" w:type="dxa"/>
            <w:noWrap/>
            <w:hideMark/>
          </w:tcPr>
          <w:p w:rsidR="0096195F" w:rsidRPr="0096195F" w:rsidRDefault="0096195F" w:rsidP="0096195F">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2245852,78</w:t>
            </w:r>
          </w:p>
        </w:tc>
        <w:tc>
          <w:tcPr>
            <w:tcW w:w="1560" w:type="dxa"/>
            <w:noWrap/>
            <w:hideMark/>
          </w:tcPr>
          <w:p w:rsidR="0096195F" w:rsidRPr="0096195F" w:rsidRDefault="0096195F" w:rsidP="0096195F">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0,25</w:t>
            </w:r>
          </w:p>
        </w:tc>
        <w:tc>
          <w:tcPr>
            <w:tcW w:w="3751" w:type="dxa"/>
            <w:noWrap/>
            <w:hideMark/>
          </w:tcPr>
          <w:p w:rsidR="0096195F" w:rsidRPr="0096195F" w:rsidRDefault="0096195F" w:rsidP="0096195F">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0°00'00"</w:t>
            </w:r>
          </w:p>
        </w:tc>
      </w:tr>
      <w:tr w:rsidR="0096195F" w:rsidRPr="0096195F" w:rsidTr="0096195F">
        <w:trPr>
          <w:trHeight w:val="70"/>
        </w:trPr>
        <w:tc>
          <w:tcPr>
            <w:tcW w:w="1201" w:type="dxa"/>
            <w:noWrap/>
            <w:hideMark/>
          </w:tcPr>
          <w:p w:rsidR="0096195F" w:rsidRPr="0096195F" w:rsidRDefault="0096195F" w:rsidP="0096195F">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30</w:t>
            </w:r>
          </w:p>
        </w:tc>
        <w:tc>
          <w:tcPr>
            <w:tcW w:w="1406" w:type="dxa"/>
            <w:noWrap/>
            <w:hideMark/>
          </w:tcPr>
          <w:p w:rsidR="0096195F" w:rsidRPr="0096195F" w:rsidRDefault="0096195F" w:rsidP="0096195F">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466108,77</w:t>
            </w:r>
          </w:p>
        </w:tc>
        <w:tc>
          <w:tcPr>
            <w:tcW w:w="1546" w:type="dxa"/>
            <w:noWrap/>
            <w:hideMark/>
          </w:tcPr>
          <w:p w:rsidR="0096195F" w:rsidRPr="0096195F" w:rsidRDefault="0096195F" w:rsidP="0096195F">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2245852,78</w:t>
            </w:r>
          </w:p>
        </w:tc>
        <w:tc>
          <w:tcPr>
            <w:tcW w:w="1560" w:type="dxa"/>
            <w:noWrap/>
            <w:hideMark/>
          </w:tcPr>
          <w:p w:rsidR="0096195F" w:rsidRPr="0096195F" w:rsidRDefault="0096195F" w:rsidP="0096195F">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 </w:t>
            </w:r>
          </w:p>
        </w:tc>
        <w:tc>
          <w:tcPr>
            <w:tcW w:w="3751" w:type="dxa"/>
            <w:noWrap/>
            <w:hideMark/>
          </w:tcPr>
          <w:p w:rsidR="0096195F" w:rsidRPr="0096195F" w:rsidRDefault="0096195F" w:rsidP="0096195F">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 </w:t>
            </w:r>
          </w:p>
        </w:tc>
      </w:tr>
      <w:tr w:rsidR="0096195F" w:rsidRPr="0096195F" w:rsidTr="0096195F">
        <w:trPr>
          <w:trHeight w:val="70"/>
        </w:trPr>
        <w:tc>
          <w:tcPr>
            <w:tcW w:w="1201" w:type="dxa"/>
            <w:noWrap/>
            <w:hideMark/>
          </w:tcPr>
          <w:p w:rsidR="0096195F" w:rsidRPr="0096195F" w:rsidRDefault="0096195F" w:rsidP="0096195F">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34</w:t>
            </w:r>
          </w:p>
        </w:tc>
        <w:tc>
          <w:tcPr>
            <w:tcW w:w="1406" w:type="dxa"/>
            <w:noWrap/>
            <w:hideMark/>
          </w:tcPr>
          <w:p w:rsidR="0096195F" w:rsidRPr="0096195F" w:rsidRDefault="0096195F" w:rsidP="0096195F">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466110,74</w:t>
            </w:r>
          </w:p>
        </w:tc>
        <w:tc>
          <w:tcPr>
            <w:tcW w:w="1546" w:type="dxa"/>
            <w:noWrap/>
            <w:hideMark/>
          </w:tcPr>
          <w:p w:rsidR="0096195F" w:rsidRPr="0096195F" w:rsidRDefault="0096195F" w:rsidP="0096195F">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2245855,27</w:t>
            </w:r>
          </w:p>
        </w:tc>
        <w:tc>
          <w:tcPr>
            <w:tcW w:w="1560" w:type="dxa"/>
            <w:noWrap/>
            <w:hideMark/>
          </w:tcPr>
          <w:p w:rsidR="0096195F" w:rsidRPr="0096195F" w:rsidRDefault="0096195F" w:rsidP="0096195F">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0,25</w:t>
            </w:r>
          </w:p>
        </w:tc>
        <w:tc>
          <w:tcPr>
            <w:tcW w:w="3751" w:type="dxa"/>
            <w:noWrap/>
            <w:hideMark/>
          </w:tcPr>
          <w:p w:rsidR="0096195F" w:rsidRPr="0096195F" w:rsidRDefault="0096195F" w:rsidP="0096195F">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90°00'00"</w:t>
            </w:r>
          </w:p>
        </w:tc>
      </w:tr>
      <w:tr w:rsidR="0096195F" w:rsidRPr="0096195F" w:rsidTr="0096195F">
        <w:trPr>
          <w:trHeight w:val="70"/>
        </w:trPr>
        <w:tc>
          <w:tcPr>
            <w:tcW w:w="1201" w:type="dxa"/>
            <w:noWrap/>
            <w:hideMark/>
          </w:tcPr>
          <w:p w:rsidR="0096195F" w:rsidRPr="0096195F" w:rsidRDefault="0096195F" w:rsidP="0096195F">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35</w:t>
            </w:r>
          </w:p>
        </w:tc>
        <w:tc>
          <w:tcPr>
            <w:tcW w:w="1406" w:type="dxa"/>
            <w:noWrap/>
            <w:hideMark/>
          </w:tcPr>
          <w:p w:rsidR="0096195F" w:rsidRPr="0096195F" w:rsidRDefault="0096195F" w:rsidP="0096195F">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466110,74</w:t>
            </w:r>
          </w:p>
        </w:tc>
        <w:tc>
          <w:tcPr>
            <w:tcW w:w="1546" w:type="dxa"/>
            <w:noWrap/>
            <w:hideMark/>
          </w:tcPr>
          <w:p w:rsidR="0096195F" w:rsidRPr="0096195F" w:rsidRDefault="0096195F" w:rsidP="0096195F">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2245855,52</w:t>
            </w:r>
          </w:p>
        </w:tc>
        <w:tc>
          <w:tcPr>
            <w:tcW w:w="1560" w:type="dxa"/>
            <w:noWrap/>
            <w:hideMark/>
          </w:tcPr>
          <w:p w:rsidR="0096195F" w:rsidRPr="0096195F" w:rsidRDefault="0096195F" w:rsidP="0096195F">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0,25</w:t>
            </w:r>
          </w:p>
        </w:tc>
        <w:tc>
          <w:tcPr>
            <w:tcW w:w="3751" w:type="dxa"/>
            <w:noWrap/>
            <w:hideMark/>
          </w:tcPr>
          <w:p w:rsidR="0096195F" w:rsidRPr="0096195F" w:rsidRDefault="0096195F" w:rsidP="0096195F">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180°00'00"</w:t>
            </w:r>
          </w:p>
        </w:tc>
      </w:tr>
      <w:tr w:rsidR="0096195F" w:rsidRPr="0096195F" w:rsidTr="0096195F">
        <w:trPr>
          <w:trHeight w:val="70"/>
        </w:trPr>
        <w:tc>
          <w:tcPr>
            <w:tcW w:w="1201" w:type="dxa"/>
            <w:noWrap/>
            <w:hideMark/>
          </w:tcPr>
          <w:p w:rsidR="0096195F" w:rsidRPr="0096195F" w:rsidRDefault="0096195F" w:rsidP="0096195F">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36</w:t>
            </w:r>
          </w:p>
        </w:tc>
        <w:tc>
          <w:tcPr>
            <w:tcW w:w="1406" w:type="dxa"/>
            <w:noWrap/>
            <w:hideMark/>
          </w:tcPr>
          <w:p w:rsidR="0096195F" w:rsidRPr="0096195F" w:rsidRDefault="0096195F" w:rsidP="0096195F">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466110,49</w:t>
            </w:r>
          </w:p>
        </w:tc>
        <w:tc>
          <w:tcPr>
            <w:tcW w:w="1546" w:type="dxa"/>
            <w:noWrap/>
            <w:hideMark/>
          </w:tcPr>
          <w:p w:rsidR="0096195F" w:rsidRPr="0096195F" w:rsidRDefault="0096195F" w:rsidP="0096195F">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2245855,52</w:t>
            </w:r>
          </w:p>
        </w:tc>
        <w:tc>
          <w:tcPr>
            <w:tcW w:w="1560" w:type="dxa"/>
            <w:noWrap/>
            <w:hideMark/>
          </w:tcPr>
          <w:p w:rsidR="0096195F" w:rsidRPr="0096195F" w:rsidRDefault="0096195F" w:rsidP="0096195F">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0,25</w:t>
            </w:r>
          </w:p>
        </w:tc>
        <w:tc>
          <w:tcPr>
            <w:tcW w:w="3751" w:type="dxa"/>
            <w:noWrap/>
            <w:hideMark/>
          </w:tcPr>
          <w:p w:rsidR="0096195F" w:rsidRPr="0096195F" w:rsidRDefault="0096195F" w:rsidP="0096195F">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270°00'00"</w:t>
            </w:r>
          </w:p>
        </w:tc>
      </w:tr>
      <w:tr w:rsidR="0096195F" w:rsidRPr="0096195F" w:rsidTr="0096195F">
        <w:trPr>
          <w:trHeight w:val="70"/>
        </w:trPr>
        <w:tc>
          <w:tcPr>
            <w:tcW w:w="1201" w:type="dxa"/>
            <w:noWrap/>
            <w:hideMark/>
          </w:tcPr>
          <w:p w:rsidR="0096195F" w:rsidRPr="0096195F" w:rsidRDefault="0096195F" w:rsidP="0096195F">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37</w:t>
            </w:r>
          </w:p>
        </w:tc>
        <w:tc>
          <w:tcPr>
            <w:tcW w:w="1406" w:type="dxa"/>
            <w:noWrap/>
            <w:hideMark/>
          </w:tcPr>
          <w:p w:rsidR="0096195F" w:rsidRPr="0096195F" w:rsidRDefault="0096195F" w:rsidP="0096195F">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466110,49</w:t>
            </w:r>
          </w:p>
        </w:tc>
        <w:tc>
          <w:tcPr>
            <w:tcW w:w="1546" w:type="dxa"/>
            <w:noWrap/>
            <w:hideMark/>
          </w:tcPr>
          <w:p w:rsidR="0096195F" w:rsidRPr="0096195F" w:rsidRDefault="0096195F" w:rsidP="0096195F">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2245855,27</w:t>
            </w:r>
          </w:p>
        </w:tc>
        <w:tc>
          <w:tcPr>
            <w:tcW w:w="1560" w:type="dxa"/>
            <w:noWrap/>
            <w:hideMark/>
          </w:tcPr>
          <w:p w:rsidR="0096195F" w:rsidRPr="0096195F" w:rsidRDefault="0096195F" w:rsidP="0096195F">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0,25</w:t>
            </w:r>
          </w:p>
        </w:tc>
        <w:tc>
          <w:tcPr>
            <w:tcW w:w="3751" w:type="dxa"/>
            <w:noWrap/>
            <w:hideMark/>
          </w:tcPr>
          <w:p w:rsidR="0096195F" w:rsidRPr="0096195F" w:rsidRDefault="0096195F" w:rsidP="0096195F">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0°00'00"</w:t>
            </w:r>
          </w:p>
        </w:tc>
      </w:tr>
      <w:tr w:rsidR="0096195F" w:rsidRPr="0096195F" w:rsidTr="0096195F">
        <w:trPr>
          <w:trHeight w:val="70"/>
        </w:trPr>
        <w:tc>
          <w:tcPr>
            <w:tcW w:w="1201" w:type="dxa"/>
            <w:noWrap/>
            <w:hideMark/>
          </w:tcPr>
          <w:p w:rsidR="0096195F" w:rsidRPr="0096195F" w:rsidRDefault="0096195F" w:rsidP="0096195F">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34</w:t>
            </w:r>
          </w:p>
        </w:tc>
        <w:tc>
          <w:tcPr>
            <w:tcW w:w="1406" w:type="dxa"/>
            <w:noWrap/>
            <w:hideMark/>
          </w:tcPr>
          <w:p w:rsidR="0096195F" w:rsidRPr="0096195F" w:rsidRDefault="0096195F" w:rsidP="0096195F">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466110,74</w:t>
            </w:r>
          </w:p>
        </w:tc>
        <w:tc>
          <w:tcPr>
            <w:tcW w:w="1546" w:type="dxa"/>
            <w:noWrap/>
            <w:hideMark/>
          </w:tcPr>
          <w:p w:rsidR="0096195F" w:rsidRPr="0096195F" w:rsidRDefault="0096195F" w:rsidP="0096195F">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2245855,27</w:t>
            </w:r>
          </w:p>
        </w:tc>
        <w:tc>
          <w:tcPr>
            <w:tcW w:w="1560" w:type="dxa"/>
            <w:noWrap/>
            <w:hideMark/>
          </w:tcPr>
          <w:p w:rsidR="0096195F" w:rsidRPr="0096195F" w:rsidRDefault="0096195F" w:rsidP="0096195F">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 </w:t>
            </w:r>
          </w:p>
        </w:tc>
        <w:tc>
          <w:tcPr>
            <w:tcW w:w="3751" w:type="dxa"/>
            <w:noWrap/>
            <w:hideMark/>
          </w:tcPr>
          <w:p w:rsidR="0096195F" w:rsidRPr="0096195F" w:rsidRDefault="0096195F" w:rsidP="0096195F">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 </w:t>
            </w:r>
          </w:p>
        </w:tc>
      </w:tr>
      <w:tr w:rsidR="0096195F" w:rsidRPr="0096195F" w:rsidTr="0096195F">
        <w:trPr>
          <w:trHeight w:val="70"/>
        </w:trPr>
        <w:tc>
          <w:tcPr>
            <w:tcW w:w="1201" w:type="dxa"/>
            <w:noWrap/>
            <w:hideMark/>
          </w:tcPr>
          <w:p w:rsidR="0096195F" w:rsidRPr="0096195F" w:rsidRDefault="0096195F" w:rsidP="0096195F">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38</w:t>
            </w:r>
          </w:p>
        </w:tc>
        <w:tc>
          <w:tcPr>
            <w:tcW w:w="1406" w:type="dxa"/>
            <w:noWrap/>
            <w:hideMark/>
          </w:tcPr>
          <w:p w:rsidR="0096195F" w:rsidRPr="0096195F" w:rsidRDefault="0096195F" w:rsidP="0096195F">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466113,62</w:t>
            </w:r>
          </w:p>
        </w:tc>
        <w:tc>
          <w:tcPr>
            <w:tcW w:w="1546" w:type="dxa"/>
            <w:noWrap/>
            <w:hideMark/>
          </w:tcPr>
          <w:p w:rsidR="0096195F" w:rsidRPr="0096195F" w:rsidRDefault="0096195F" w:rsidP="0096195F">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2245859,99</w:t>
            </w:r>
          </w:p>
        </w:tc>
        <w:tc>
          <w:tcPr>
            <w:tcW w:w="1560" w:type="dxa"/>
            <w:noWrap/>
            <w:hideMark/>
          </w:tcPr>
          <w:p w:rsidR="0096195F" w:rsidRPr="0096195F" w:rsidRDefault="0096195F" w:rsidP="0096195F">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0,25</w:t>
            </w:r>
          </w:p>
        </w:tc>
        <w:tc>
          <w:tcPr>
            <w:tcW w:w="3751" w:type="dxa"/>
            <w:noWrap/>
            <w:hideMark/>
          </w:tcPr>
          <w:p w:rsidR="0096195F" w:rsidRPr="0096195F" w:rsidRDefault="0096195F" w:rsidP="0096195F">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90°00'00"</w:t>
            </w:r>
          </w:p>
        </w:tc>
      </w:tr>
      <w:tr w:rsidR="0096195F" w:rsidRPr="0096195F" w:rsidTr="0096195F">
        <w:trPr>
          <w:trHeight w:val="70"/>
        </w:trPr>
        <w:tc>
          <w:tcPr>
            <w:tcW w:w="1201" w:type="dxa"/>
            <w:noWrap/>
            <w:hideMark/>
          </w:tcPr>
          <w:p w:rsidR="0096195F" w:rsidRPr="0096195F" w:rsidRDefault="0096195F" w:rsidP="0096195F">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39</w:t>
            </w:r>
          </w:p>
        </w:tc>
        <w:tc>
          <w:tcPr>
            <w:tcW w:w="1406" w:type="dxa"/>
            <w:noWrap/>
            <w:hideMark/>
          </w:tcPr>
          <w:p w:rsidR="0096195F" w:rsidRPr="0096195F" w:rsidRDefault="0096195F" w:rsidP="0096195F">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466113,62</w:t>
            </w:r>
          </w:p>
        </w:tc>
        <w:tc>
          <w:tcPr>
            <w:tcW w:w="1546" w:type="dxa"/>
            <w:noWrap/>
            <w:hideMark/>
          </w:tcPr>
          <w:p w:rsidR="0096195F" w:rsidRPr="0096195F" w:rsidRDefault="0096195F" w:rsidP="0096195F">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2245860,24</w:t>
            </w:r>
          </w:p>
        </w:tc>
        <w:tc>
          <w:tcPr>
            <w:tcW w:w="1560" w:type="dxa"/>
            <w:noWrap/>
            <w:hideMark/>
          </w:tcPr>
          <w:p w:rsidR="0096195F" w:rsidRPr="0096195F" w:rsidRDefault="0096195F" w:rsidP="0096195F">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0,25</w:t>
            </w:r>
          </w:p>
        </w:tc>
        <w:tc>
          <w:tcPr>
            <w:tcW w:w="3751" w:type="dxa"/>
            <w:noWrap/>
            <w:hideMark/>
          </w:tcPr>
          <w:p w:rsidR="0096195F" w:rsidRPr="0096195F" w:rsidRDefault="0096195F" w:rsidP="0096195F">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180°00'00"</w:t>
            </w:r>
          </w:p>
        </w:tc>
      </w:tr>
      <w:tr w:rsidR="0096195F" w:rsidRPr="0096195F" w:rsidTr="0096195F">
        <w:trPr>
          <w:trHeight w:val="70"/>
        </w:trPr>
        <w:tc>
          <w:tcPr>
            <w:tcW w:w="1201" w:type="dxa"/>
            <w:noWrap/>
            <w:hideMark/>
          </w:tcPr>
          <w:p w:rsidR="0096195F" w:rsidRPr="0096195F" w:rsidRDefault="0096195F" w:rsidP="0096195F">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40</w:t>
            </w:r>
          </w:p>
        </w:tc>
        <w:tc>
          <w:tcPr>
            <w:tcW w:w="1406" w:type="dxa"/>
            <w:noWrap/>
            <w:hideMark/>
          </w:tcPr>
          <w:p w:rsidR="0096195F" w:rsidRPr="0096195F" w:rsidRDefault="0096195F" w:rsidP="0096195F">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466113,37</w:t>
            </w:r>
          </w:p>
        </w:tc>
        <w:tc>
          <w:tcPr>
            <w:tcW w:w="1546" w:type="dxa"/>
            <w:noWrap/>
            <w:hideMark/>
          </w:tcPr>
          <w:p w:rsidR="0096195F" w:rsidRPr="0096195F" w:rsidRDefault="0096195F" w:rsidP="0096195F">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2245860,24</w:t>
            </w:r>
          </w:p>
        </w:tc>
        <w:tc>
          <w:tcPr>
            <w:tcW w:w="1560" w:type="dxa"/>
            <w:noWrap/>
            <w:hideMark/>
          </w:tcPr>
          <w:p w:rsidR="0096195F" w:rsidRPr="0096195F" w:rsidRDefault="0096195F" w:rsidP="0096195F">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0,25</w:t>
            </w:r>
          </w:p>
        </w:tc>
        <w:tc>
          <w:tcPr>
            <w:tcW w:w="3751" w:type="dxa"/>
            <w:noWrap/>
            <w:hideMark/>
          </w:tcPr>
          <w:p w:rsidR="0096195F" w:rsidRPr="0096195F" w:rsidRDefault="0096195F" w:rsidP="0096195F">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270°00'00"</w:t>
            </w:r>
          </w:p>
        </w:tc>
      </w:tr>
      <w:tr w:rsidR="0096195F" w:rsidRPr="0096195F" w:rsidTr="0096195F">
        <w:trPr>
          <w:trHeight w:val="70"/>
        </w:trPr>
        <w:tc>
          <w:tcPr>
            <w:tcW w:w="1201" w:type="dxa"/>
            <w:noWrap/>
            <w:hideMark/>
          </w:tcPr>
          <w:p w:rsidR="0096195F" w:rsidRPr="0096195F" w:rsidRDefault="0096195F" w:rsidP="0096195F">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41</w:t>
            </w:r>
          </w:p>
        </w:tc>
        <w:tc>
          <w:tcPr>
            <w:tcW w:w="1406" w:type="dxa"/>
            <w:noWrap/>
            <w:hideMark/>
          </w:tcPr>
          <w:p w:rsidR="0096195F" w:rsidRPr="0096195F" w:rsidRDefault="0096195F" w:rsidP="0096195F">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466113,37</w:t>
            </w:r>
          </w:p>
        </w:tc>
        <w:tc>
          <w:tcPr>
            <w:tcW w:w="1546" w:type="dxa"/>
            <w:noWrap/>
            <w:hideMark/>
          </w:tcPr>
          <w:p w:rsidR="0096195F" w:rsidRPr="0096195F" w:rsidRDefault="0096195F" w:rsidP="0096195F">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2245859,99</w:t>
            </w:r>
          </w:p>
        </w:tc>
        <w:tc>
          <w:tcPr>
            <w:tcW w:w="1560" w:type="dxa"/>
            <w:noWrap/>
            <w:hideMark/>
          </w:tcPr>
          <w:p w:rsidR="0096195F" w:rsidRPr="0096195F" w:rsidRDefault="0096195F" w:rsidP="0096195F">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0,25</w:t>
            </w:r>
          </w:p>
        </w:tc>
        <w:tc>
          <w:tcPr>
            <w:tcW w:w="3751" w:type="dxa"/>
            <w:noWrap/>
            <w:hideMark/>
          </w:tcPr>
          <w:p w:rsidR="0096195F" w:rsidRPr="0096195F" w:rsidRDefault="0096195F" w:rsidP="0096195F">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0°00'00"</w:t>
            </w:r>
          </w:p>
        </w:tc>
      </w:tr>
      <w:tr w:rsidR="0096195F" w:rsidRPr="0096195F" w:rsidTr="0096195F">
        <w:trPr>
          <w:trHeight w:val="70"/>
        </w:trPr>
        <w:tc>
          <w:tcPr>
            <w:tcW w:w="1201" w:type="dxa"/>
            <w:noWrap/>
            <w:hideMark/>
          </w:tcPr>
          <w:p w:rsidR="0096195F" w:rsidRPr="0096195F" w:rsidRDefault="0096195F" w:rsidP="0096195F">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38</w:t>
            </w:r>
          </w:p>
        </w:tc>
        <w:tc>
          <w:tcPr>
            <w:tcW w:w="1406" w:type="dxa"/>
            <w:noWrap/>
            <w:hideMark/>
          </w:tcPr>
          <w:p w:rsidR="0096195F" w:rsidRPr="0096195F" w:rsidRDefault="0096195F" w:rsidP="0096195F">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466113,62</w:t>
            </w:r>
          </w:p>
        </w:tc>
        <w:tc>
          <w:tcPr>
            <w:tcW w:w="1546" w:type="dxa"/>
            <w:noWrap/>
            <w:hideMark/>
          </w:tcPr>
          <w:p w:rsidR="0096195F" w:rsidRPr="0096195F" w:rsidRDefault="0096195F" w:rsidP="0096195F">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2245859,99</w:t>
            </w:r>
          </w:p>
        </w:tc>
        <w:tc>
          <w:tcPr>
            <w:tcW w:w="1560" w:type="dxa"/>
            <w:noWrap/>
            <w:hideMark/>
          </w:tcPr>
          <w:p w:rsidR="0096195F" w:rsidRPr="0096195F" w:rsidRDefault="0096195F" w:rsidP="0096195F">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 </w:t>
            </w:r>
          </w:p>
        </w:tc>
        <w:tc>
          <w:tcPr>
            <w:tcW w:w="3751" w:type="dxa"/>
            <w:noWrap/>
            <w:hideMark/>
          </w:tcPr>
          <w:p w:rsidR="0096195F" w:rsidRPr="0096195F" w:rsidRDefault="0096195F" w:rsidP="0096195F">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 </w:t>
            </w:r>
          </w:p>
        </w:tc>
      </w:tr>
      <w:tr w:rsidR="0096195F" w:rsidRPr="0096195F" w:rsidTr="0096195F">
        <w:trPr>
          <w:trHeight w:val="70"/>
        </w:trPr>
        <w:tc>
          <w:tcPr>
            <w:tcW w:w="1201" w:type="dxa"/>
            <w:noWrap/>
            <w:hideMark/>
          </w:tcPr>
          <w:p w:rsidR="0096195F" w:rsidRPr="0096195F" w:rsidRDefault="0096195F" w:rsidP="0096195F">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42</w:t>
            </w:r>
          </w:p>
        </w:tc>
        <w:tc>
          <w:tcPr>
            <w:tcW w:w="1406" w:type="dxa"/>
            <w:noWrap/>
            <w:hideMark/>
          </w:tcPr>
          <w:p w:rsidR="0096195F" w:rsidRPr="0096195F" w:rsidRDefault="0096195F" w:rsidP="0096195F">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466116,90</w:t>
            </w:r>
          </w:p>
        </w:tc>
        <w:tc>
          <w:tcPr>
            <w:tcW w:w="1546" w:type="dxa"/>
            <w:noWrap/>
            <w:hideMark/>
          </w:tcPr>
          <w:p w:rsidR="0096195F" w:rsidRPr="0096195F" w:rsidRDefault="0096195F" w:rsidP="0096195F">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2245864,85</w:t>
            </w:r>
          </w:p>
        </w:tc>
        <w:tc>
          <w:tcPr>
            <w:tcW w:w="1560" w:type="dxa"/>
            <w:noWrap/>
            <w:hideMark/>
          </w:tcPr>
          <w:p w:rsidR="0096195F" w:rsidRPr="0096195F" w:rsidRDefault="0096195F" w:rsidP="0096195F">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0,25</w:t>
            </w:r>
          </w:p>
        </w:tc>
        <w:tc>
          <w:tcPr>
            <w:tcW w:w="3751" w:type="dxa"/>
            <w:noWrap/>
            <w:hideMark/>
          </w:tcPr>
          <w:p w:rsidR="0096195F" w:rsidRPr="0096195F" w:rsidRDefault="0096195F" w:rsidP="0096195F">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87°42'34"</w:t>
            </w:r>
          </w:p>
        </w:tc>
      </w:tr>
      <w:tr w:rsidR="0096195F" w:rsidRPr="0096195F" w:rsidTr="0096195F">
        <w:trPr>
          <w:trHeight w:val="70"/>
        </w:trPr>
        <w:tc>
          <w:tcPr>
            <w:tcW w:w="1201" w:type="dxa"/>
            <w:noWrap/>
            <w:hideMark/>
          </w:tcPr>
          <w:p w:rsidR="0096195F" w:rsidRPr="0096195F" w:rsidRDefault="0096195F" w:rsidP="0096195F">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43</w:t>
            </w:r>
          </w:p>
        </w:tc>
        <w:tc>
          <w:tcPr>
            <w:tcW w:w="1406" w:type="dxa"/>
            <w:noWrap/>
            <w:hideMark/>
          </w:tcPr>
          <w:p w:rsidR="0096195F" w:rsidRPr="0096195F" w:rsidRDefault="0096195F" w:rsidP="0096195F">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466116,91</w:t>
            </w:r>
          </w:p>
        </w:tc>
        <w:tc>
          <w:tcPr>
            <w:tcW w:w="1546" w:type="dxa"/>
            <w:noWrap/>
            <w:hideMark/>
          </w:tcPr>
          <w:p w:rsidR="0096195F" w:rsidRPr="0096195F" w:rsidRDefault="0096195F" w:rsidP="0096195F">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2245865,10</w:t>
            </w:r>
          </w:p>
        </w:tc>
        <w:tc>
          <w:tcPr>
            <w:tcW w:w="1560" w:type="dxa"/>
            <w:noWrap/>
            <w:hideMark/>
          </w:tcPr>
          <w:p w:rsidR="0096195F" w:rsidRPr="0096195F" w:rsidRDefault="0096195F" w:rsidP="0096195F">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0,25</w:t>
            </w:r>
          </w:p>
        </w:tc>
        <w:tc>
          <w:tcPr>
            <w:tcW w:w="3751" w:type="dxa"/>
            <w:noWrap/>
            <w:hideMark/>
          </w:tcPr>
          <w:p w:rsidR="0096195F" w:rsidRPr="0096195F" w:rsidRDefault="0096195F" w:rsidP="0096195F">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180°00'00"</w:t>
            </w:r>
          </w:p>
        </w:tc>
      </w:tr>
      <w:tr w:rsidR="0096195F" w:rsidRPr="0096195F" w:rsidTr="0096195F">
        <w:trPr>
          <w:trHeight w:val="70"/>
        </w:trPr>
        <w:tc>
          <w:tcPr>
            <w:tcW w:w="1201" w:type="dxa"/>
            <w:noWrap/>
            <w:hideMark/>
          </w:tcPr>
          <w:p w:rsidR="0096195F" w:rsidRPr="0096195F" w:rsidRDefault="0096195F" w:rsidP="0096195F">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44</w:t>
            </w:r>
          </w:p>
        </w:tc>
        <w:tc>
          <w:tcPr>
            <w:tcW w:w="1406" w:type="dxa"/>
            <w:noWrap/>
            <w:hideMark/>
          </w:tcPr>
          <w:p w:rsidR="0096195F" w:rsidRPr="0096195F" w:rsidRDefault="0096195F" w:rsidP="0096195F">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466116,66</w:t>
            </w:r>
          </w:p>
        </w:tc>
        <w:tc>
          <w:tcPr>
            <w:tcW w:w="1546" w:type="dxa"/>
            <w:noWrap/>
            <w:hideMark/>
          </w:tcPr>
          <w:p w:rsidR="0096195F" w:rsidRPr="0096195F" w:rsidRDefault="0096195F" w:rsidP="0096195F">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2245865,10</w:t>
            </w:r>
          </w:p>
        </w:tc>
        <w:tc>
          <w:tcPr>
            <w:tcW w:w="1560" w:type="dxa"/>
            <w:noWrap/>
            <w:hideMark/>
          </w:tcPr>
          <w:p w:rsidR="0096195F" w:rsidRPr="0096195F" w:rsidRDefault="0096195F" w:rsidP="0096195F">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0,25</w:t>
            </w:r>
          </w:p>
        </w:tc>
        <w:tc>
          <w:tcPr>
            <w:tcW w:w="3751" w:type="dxa"/>
            <w:noWrap/>
            <w:hideMark/>
          </w:tcPr>
          <w:p w:rsidR="0096195F" w:rsidRPr="0096195F" w:rsidRDefault="0096195F" w:rsidP="0096195F">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267°42'34"</w:t>
            </w:r>
          </w:p>
        </w:tc>
      </w:tr>
      <w:tr w:rsidR="0096195F" w:rsidRPr="0096195F" w:rsidTr="0096195F">
        <w:trPr>
          <w:trHeight w:val="70"/>
        </w:trPr>
        <w:tc>
          <w:tcPr>
            <w:tcW w:w="1201" w:type="dxa"/>
            <w:noWrap/>
            <w:hideMark/>
          </w:tcPr>
          <w:p w:rsidR="0096195F" w:rsidRPr="0096195F" w:rsidRDefault="0096195F" w:rsidP="0096195F">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45</w:t>
            </w:r>
          </w:p>
        </w:tc>
        <w:tc>
          <w:tcPr>
            <w:tcW w:w="1406" w:type="dxa"/>
            <w:noWrap/>
            <w:hideMark/>
          </w:tcPr>
          <w:p w:rsidR="0096195F" w:rsidRPr="0096195F" w:rsidRDefault="0096195F" w:rsidP="0096195F">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466116,65</w:t>
            </w:r>
          </w:p>
        </w:tc>
        <w:tc>
          <w:tcPr>
            <w:tcW w:w="1546" w:type="dxa"/>
            <w:noWrap/>
            <w:hideMark/>
          </w:tcPr>
          <w:p w:rsidR="0096195F" w:rsidRPr="0096195F" w:rsidRDefault="0096195F" w:rsidP="0096195F">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2245864,85</w:t>
            </w:r>
          </w:p>
        </w:tc>
        <w:tc>
          <w:tcPr>
            <w:tcW w:w="1560" w:type="dxa"/>
            <w:noWrap/>
            <w:hideMark/>
          </w:tcPr>
          <w:p w:rsidR="0096195F" w:rsidRPr="0096195F" w:rsidRDefault="0096195F" w:rsidP="0096195F">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0,25</w:t>
            </w:r>
          </w:p>
        </w:tc>
        <w:tc>
          <w:tcPr>
            <w:tcW w:w="3751" w:type="dxa"/>
            <w:noWrap/>
            <w:hideMark/>
          </w:tcPr>
          <w:p w:rsidR="0096195F" w:rsidRPr="0096195F" w:rsidRDefault="0096195F" w:rsidP="0096195F">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0°00'00"</w:t>
            </w:r>
          </w:p>
        </w:tc>
      </w:tr>
      <w:tr w:rsidR="0096195F" w:rsidRPr="0096195F" w:rsidTr="0096195F">
        <w:trPr>
          <w:trHeight w:val="70"/>
        </w:trPr>
        <w:tc>
          <w:tcPr>
            <w:tcW w:w="1201" w:type="dxa"/>
            <w:noWrap/>
            <w:hideMark/>
          </w:tcPr>
          <w:p w:rsidR="0096195F" w:rsidRPr="0096195F" w:rsidRDefault="0096195F" w:rsidP="0096195F">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42</w:t>
            </w:r>
          </w:p>
        </w:tc>
        <w:tc>
          <w:tcPr>
            <w:tcW w:w="1406" w:type="dxa"/>
            <w:noWrap/>
            <w:hideMark/>
          </w:tcPr>
          <w:p w:rsidR="0096195F" w:rsidRPr="0096195F" w:rsidRDefault="0096195F" w:rsidP="0096195F">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466116,90</w:t>
            </w:r>
          </w:p>
        </w:tc>
        <w:tc>
          <w:tcPr>
            <w:tcW w:w="1546" w:type="dxa"/>
            <w:noWrap/>
            <w:hideMark/>
          </w:tcPr>
          <w:p w:rsidR="0096195F" w:rsidRPr="0096195F" w:rsidRDefault="0096195F" w:rsidP="0096195F">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2245864,85</w:t>
            </w:r>
          </w:p>
        </w:tc>
        <w:tc>
          <w:tcPr>
            <w:tcW w:w="1560" w:type="dxa"/>
            <w:noWrap/>
            <w:hideMark/>
          </w:tcPr>
          <w:p w:rsidR="0096195F" w:rsidRPr="0096195F" w:rsidRDefault="0096195F" w:rsidP="0096195F">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 </w:t>
            </w:r>
          </w:p>
        </w:tc>
        <w:tc>
          <w:tcPr>
            <w:tcW w:w="3751" w:type="dxa"/>
            <w:noWrap/>
            <w:hideMark/>
          </w:tcPr>
          <w:p w:rsidR="0096195F" w:rsidRPr="0096195F" w:rsidRDefault="0096195F" w:rsidP="0096195F">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 </w:t>
            </w:r>
          </w:p>
        </w:tc>
      </w:tr>
      <w:tr w:rsidR="0096195F" w:rsidRPr="0096195F" w:rsidTr="0096195F">
        <w:trPr>
          <w:trHeight w:val="70"/>
        </w:trPr>
        <w:tc>
          <w:tcPr>
            <w:tcW w:w="1201" w:type="dxa"/>
            <w:noWrap/>
            <w:hideMark/>
          </w:tcPr>
          <w:p w:rsidR="0096195F" w:rsidRPr="0096195F" w:rsidRDefault="0096195F" w:rsidP="0096195F">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46</w:t>
            </w:r>
          </w:p>
        </w:tc>
        <w:tc>
          <w:tcPr>
            <w:tcW w:w="1406" w:type="dxa"/>
            <w:noWrap/>
            <w:hideMark/>
          </w:tcPr>
          <w:p w:rsidR="0096195F" w:rsidRPr="0096195F" w:rsidRDefault="0096195F" w:rsidP="0096195F">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466120,04</w:t>
            </w:r>
          </w:p>
        </w:tc>
        <w:tc>
          <w:tcPr>
            <w:tcW w:w="1546" w:type="dxa"/>
            <w:noWrap/>
            <w:hideMark/>
          </w:tcPr>
          <w:p w:rsidR="0096195F" w:rsidRPr="0096195F" w:rsidRDefault="0096195F" w:rsidP="0096195F">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2245870,11</w:t>
            </w:r>
          </w:p>
        </w:tc>
        <w:tc>
          <w:tcPr>
            <w:tcW w:w="1560" w:type="dxa"/>
            <w:noWrap/>
            <w:hideMark/>
          </w:tcPr>
          <w:p w:rsidR="0096195F" w:rsidRPr="0096195F" w:rsidRDefault="0096195F" w:rsidP="0096195F">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0,25</w:t>
            </w:r>
          </w:p>
        </w:tc>
        <w:tc>
          <w:tcPr>
            <w:tcW w:w="3751" w:type="dxa"/>
            <w:noWrap/>
            <w:hideMark/>
          </w:tcPr>
          <w:p w:rsidR="0096195F" w:rsidRPr="0096195F" w:rsidRDefault="0096195F" w:rsidP="0096195F">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90°00'00"</w:t>
            </w:r>
          </w:p>
        </w:tc>
      </w:tr>
      <w:tr w:rsidR="0096195F" w:rsidRPr="0096195F" w:rsidTr="0096195F">
        <w:trPr>
          <w:trHeight w:val="70"/>
        </w:trPr>
        <w:tc>
          <w:tcPr>
            <w:tcW w:w="1201" w:type="dxa"/>
            <w:noWrap/>
            <w:hideMark/>
          </w:tcPr>
          <w:p w:rsidR="0096195F" w:rsidRPr="0096195F" w:rsidRDefault="0096195F" w:rsidP="0096195F">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47</w:t>
            </w:r>
          </w:p>
        </w:tc>
        <w:tc>
          <w:tcPr>
            <w:tcW w:w="1406" w:type="dxa"/>
            <w:noWrap/>
            <w:hideMark/>
          </w:tcPr>
          <w:p w:rsidR="0096195F" w:rsidRPr="0096195F" w:rsidRDefault="0096195F" w:rsidP="0096195F">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466120,04</w:t>
            </w:r>
          </w:p>
        </w:tc>
        <w:tc>
          <w:tcPr>
            <w:tcW w:w="1546" w:type="dxa"/>
            <w:noWrap/>
            <w:hideMark/>
          </w:tcPr>
          <w:p w:rsidR="0096195F" w:rsidRPr="0096195F" w:rsidRDefault="0096195F" w:rsidP="0096195F">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2245870,36</w:t>
            </w:r>
          </w:p>
        </w:tc>
        <w:tc>
          <w:tcPr>
            <w:tcW w:w="1560" w:type="dxa"/>
            <w:noWrap/>
            <w:hideMark/>
          </w:tcPr>
          <w:p w:rsidR="0096195F" w:rsidRPr="0096195F" w:rsidRDefault="0096195F" w:rsidP="0096195F">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0,25</w:t>
            </w:r>
          </w:p>
        </w:tc>
        <w:tc>
          <w:tcPr>
            <w:tcW w:w="3751" w:type="dxa"/>
            <w:noWrap/>
            <w:hideMark/>
          </w:tcPr>
          <w:p w:rsidR="0096195F" w:rsidRPr="0096195F" w:rsidRDefault="0096195F" w:rsidP="0096195F">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177°42'34"</w:t>
            </w:r>
          </w:p>
        </w:tc>
      </w:tr>
      <w:tr w:rsidR="0096195F" w:rsidRPr="0096195F" w:rsidTr="0096195F">
        <w:trPr>
          <w:trHeight w:val="70"/>
        </w:trPr>
        <w:tc>
          <w:tcPr>
            <w:tcW w:w="1201" w:type="dxa"/>
            <w:noWrap/>
            <w:hideMark/>
          </w:tcPr>
          <w:p w:rsidR="0096195F" w:rsidRPr="0096195F" w:rsidRDefault="0096195F" w:rsidP="0096195F">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48</w:t>
            </w:r>
          </w:p>
        </w:tc>
        <w:tc>
          <w:tcPr>
            <w:tcW w:w="1406" w:type="dxa"/>
            <w:noWrap/>
            <w:hideMark/>
          </w:tcPr>
          <w:p w:rsidR="0096195F" w:rsidRPr="0096195F" w:rsidRDefault="0096195F" w:rsidP="0096195F">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466119,79</w:t>
            </w:r>
          </w:p>
        </w:tc>
        <w:tc>
          <w:tcPr>
            <w:tcW w:w="1546" w:type="dxa"/>
            <w:noWrap/>
            <w:hideMark/>
          </w:tcPr>
          <w:p w:rsidR="0096195F" w:rsidRPr="0096195F" w:rsidRDefault="0096195F" w:rsidP="0096195F">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2245870,37</w:t>
            </w:r>
          </w:p>
        </w:tc>
        <w:tc>
          <w:tcPr>
            <w:tcW w:w="1560" w:type="dxa"/>
            <w:noWrap/>
            <w:hideMark/>
          </w:tcPr>
          <w:p w:rsidR="0096195F" w:rsidRPr="0096195F" w:rsidRDefault="0096195F" w:rsidP="0096195F">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0,25</w:t>
            </w:r>
          </w:p>
        </w:tc>
        <w:tc>
          <w:tcPr>
            <w:tcW w:w="3751" w:type="dxa"/>
            <w:noWrap/>
            <w:hideMark/>
          </w:tcPr>
          <w:p w:rsidR="0096195F" w:rsidRPr="0096195F" w:rsidRDefault="0096195F" w:rsidP="0096195F">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270°00'00"</w:t>
            </w:r>
          </w:p>
        </w:tc>
      </w:tr>
      <w:tr w:rsidR="0096195F" w:rsidRPr="0096195F" w:rsidTr="0096195F">
        <w:trPr>
          <w:trHeight w:val="70"/>
        </w:trPr>
        <w:tc>
          <w:tcPr>
            <w:tcW w:w="1201" w:type="dxa"/>
            <w:noWrap/>
            <w:hideMark/>
          </w:tcPr>
          <w:p w:rsidR="0096195F" w:rsidRPr="0096195F" w:rsidRDefault="0096195F" w:rsidP="0096195F">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49</w:t>
            </w:r>
          </w:p>
        </w:tc>
        <w:tc>
          <w:tcPr>
            <w:tcW w:w="1406" w:type="dxa"/>
            <w:noWrap/>
            <w:hideMark/>
          </w:tcPr>
          <w:p w:rsidR="0096195F" w:rsidRPr="0096195F" w:rsidRDefault="0096195F" w:rsidP="0096195F">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466119,79</w:t>
            </w:r>
          </w:p>
        </w:tc>
        <w:tc>
          <w:tcPr>
            <w:tcW w:w="1546" w:type="dxa"/>
            <w:noWrap/>
            <w:hideMark/>
          </w:tcPr>
          <w:p w:rsidR="0096195F" w:rsidRPr="0096195F" w:rsidRDefault="0096195F" w:rsidP="0096195F">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2245870,12</w:t>
            </w:r>
          </w:p>
        </w:tc>
        <w:tc>
          <w:tcPr>
            <w:tcW w:w="1560" w:type="dxa"/>
            <w:noWrap/>
            <w:hideMark/>
          </w:tcPr>
          <w:p w:rsidR="0096195F" w:rsidRPr="0096195F" w:rsidRDefault="0096195F" w:rsidP="0096195F">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0,25</w:t>
            </w:r>
          </w:p>
        </w:tc>
        <w:tc>
          <w:tcPr>
            <w:tcW w:w="3751" w:type="dxa"/>
            <w:noWrap/>
            <w:hideMark/>
          </w:tcPr>
          <w:p w:rsidR="0096195F" w:rsidRPr="0096195F" w:rsidRDefault="0096195F" w:rsidP="0096195F">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357°42'34"</w:t>
            </w:r>
          </w:p>
        </w:tc>
      </w:tr>
      <w:tr w:rsidR="0096195F" w:rsidRPr="0096195F" w:rsidTr="0096195F">
        <w:trPr>
          <w:trHeight w:val="70"/>
        </w:trPr>
        <w:tc>
          <w:tcPr>
            <w:tcW w:w="1201" w:type="dxa"/>
            <w:noWrap/>
            <w:hideMark/>
          </w:tcPr>
          <w:p w:rsidR="0096195F" w:rsidRPr="0096195F" w:rsidRDefault="0096195F" w:rsidP="0096195F">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46</w:t>
            </w:r>
          </w:p>
        </w:tc>
        <w:tc>
          <w:tcPr>
            <w:tcW w:w="1406" w:type="dxa"/>
            <w:noWrap/>
            <w:hideMark/>
          </w:tcPr>
          <w:p w:rsidR="0096195F" w:rsidRPr="0096195F" w:rsidRDefault="0096195F" w:rsidP="0096195F">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466120,04</w:t>
            </w:r>
          </w:p>
        </w:tc>
        <w:tc>
          <w:tcPr>
            <w:tcW w:w="1546" w:type="dxa"/>
            <w:noWrap/>
            <w:hideMark/>
          </w:tcPr>
          <w:p w:rsidR="0096195F" w:rsidRPr="0096195F" w:rsidRDefault="0096195F" w:rsidP="0096195F">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2245870,11</w:t>
            </w:r>
          </w:p>
        </w:tc>
        <w:tc>
          <w:tcPr>
            <w:tcW w:w="1560" w:type="dxa"/>
            <w:noWrap/>
            <w:hideMark/>
          </w:tcPr>
          <w:p w:rsidR="0096195F" w:rsidRPr="0096195F" w:rsidRDefault="0096195F" w:rsidP="0096195F">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 </w:t>
            </w:r>
          </w:p>
        </w:tc>
        <w:tc>
          <w:tcPr>
            <w:tcW w:w="3751" w:type="dxa"/>
            <w:noWrap/>
            <w:hideMark/>
          </w:tcPr>
          <w:p w:rsidR="0096195F" w:rsidRPr="0096195F" w:rsidRDefault="0096195F" w:rsidP="0096195F">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 </w:t>
            </w:r>
          </w:p>
        </w:tc>
      </w:tr>
      <w:tr w:rsidR="0096195F" w:rsidRPr="0096195F" w:rsidTr="0096195F">
        <w:trPr>
          <w:trHeight w:val="70"/>
        </w:trPr>
        <w:tc>
          <w:tcPr>
            <w:tcW w:w="1201" w:type="dxa"/>
            <w:noWrap/>
            <w:hideMark/>
          </w:tcPr>
          <w:p w:rsidR="0096195F" w:rsidRPr="0096195F" w:rsidRDefault="0096195F" w:rsidP="0096195F">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50</w:t>
            </w:r>
          </w:p>
        </w:tc>
        <w:tc>
          <w:tcPr>
            <w:tcW w:w="1406" w:type="dxa"/>
            <w:noWrap/>
            <w:hideMark/>
          </w:tcPr>
          <w:p w:rsidR="0096195F" w:rsidRPr="0096195F" w:rsidRDefault="0096195F" w:rsidP="0096195F">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466123,19</w:t>
            </w:r>
          </w:p>
        </w:tc>
        <w:tc>
          <w:tcPr>
            <w:tcW w:w="1546" w:type="dxa"/>
            <w:noWrap/>
            <w:hideMark/>
          </w:tcPr>
          <w:p w:rsidR="0096195F" w:rsidRPr="0096195F" w:rsidRDefault="0096195F" w:rsidP="0096195F">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2245874,44</w:t>
            </w:r>
          </w:p>
        </w:tc>
        <w:tc>
          <w:tcPr>
            <w:tcW w:w="1560" w:type="dxa"/>
            <w:noWrap/>
            <w:hideMark/>
          </w:tcPr>
          <w:p w:rsidR="0096195F" w:rsidRPr="0096195F" w:rsidRDefault="0096195F" w:rsidP="0096195F">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0,25</w:t>
            </w:r>
          </w:p>
        </w:tc>
        <w:tc>
          <w:tcPr>
            <w:tcW w:w="3751" w:type="dxa"/>
            <w:noWrap/>
            <w:hideMark/>
          </w:tcPr>
          <w:p w:rsidR="0096195F" w:rsidRPr="0096195F" w:rsidRDefault="0096195F" w:rsidP="0096195F">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90°00'00"</w:t>
            </w:r>
          </w:p>
        </w:tc>
      </w:tr>
      <w:tr w:rsidR="0096195F" w:rsidRPr="0096195F" w:rsidTr="0096195F">
        <w:trPr>
          <w:trHeight w:val="70"/>
        </w:trPr>
        <w:tc>
          <w:tcPr>
            <w:tcW w:w="1201" w:type="dxa"/>
            <w:noWrap/>
            <w:hideMark/>
          </w:tcPr>
          <w:p w:rsidR="0096195F" w:rsidRPr="0096195F" w:rsidRDefault="0096195F" w:rsidP="0096195F">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51</w:t>
            </w:r>
          </w:p>
        </w:tc>
        <w:tc>
          <w:tcPr>
            <w:tcW w:w="1406" w:type="dxa"/>
            <w:noWrap/>
            <w:hideMark/>
          </w:tcPr>
          <w:p w:rsidR="0096195F" w:rsidRPr="0096195F" w:rsidRDefault="0096195F" w:rsidP="0096195F">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466123,19</w:t>
            </w:r>
          </w:p>
        </w:tc>
        <w:tc>
          <w:tcPr>
            <w:tcW w:w="1546" w:type="dxa"/>
            <w:noWrap/>
            <w:hideMark/>
          </w:tcPr>
          <w:p w:rsidR="0096195F" w:rsidRPr="0096195F" w:rsidRDefault="0096195F" w:rsidP="0096195F">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2245874,69</w:t>
            </w:r>
          </w:p>
        </w:tc>
        <w:tc>
          <w:tcPr>
            <w:tcW w:w="1560" w:type="dxa"/>
            <w:noWrap/>
            <w:hideMark/>
          </w:tcPr>
          <w:p w:rsidR="0096195F" w:rsidRPr="0096195F" w:rsidRDefault="0096195F" w:rsidP="0096195F">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0,25</w:t>
            </w:r>
          </w:p>
        </w:tc>
        <w:tc>
          <w:tcPr>
            <w:tcW w:w="3751" w:type="dxa"/>
            <w:noWrap/>
            <w:hideMark/>
          </w:tcPr>
          <w:p w:rsidR="0096195F" w:rsidRPr="0096195F" w:rsidRDefault="0096195F" w:rsidP="0096195F">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182°17'26"</w:t>
            </w:r>
          </w:p>
        </w:tc>
      </w:tr>
      <w:tr w:rsidR="0096195F" w:rsidRPr="0096195F" w:rsidTr="0096195F">
        <w:trPr>
          <w:trHeight w:val="70"/>
        </w:trPr>
        <w:tc>
          <w:tcPr>
            <w:tcW w:w="1201" w:type="dxa"/>
            <w:noWrap/>
            <w:hideMark/>
          </w:tcPr>
          <w:p w:rsidR="0096195F" w:rsidRPr="0096195F" w:rsidRDefault="0096195F" w:rsidP="0096195F">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52</w:t>
            </w:r>
          </w:p>
        </w:tc>
        <w:tc>
          <w:tcPr>
            <w:tcW w:w="1406" w:type="dxa"/>
            <w:noWrap/>
            <w:hideMark/>
          </w:tcPr>
          <w:p w:rsidR="0096195F" w:rsidRPr="0096195F" w:rsidRDefault="0096195F" w:rsidP="0096195F">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466122,94</w:t>
            </w:r>
          </w:p>
        </w:tc>
        <w:tc>
          <w:tcPr>
            <w:tcW w:w="1546" w:type="dxa"/>
            <w:noWrap/>
            <w:hideMark/>
          </w:tcPr>
          <w:p w:rsidR="0096195F" w:rsidRPr="0096195F" w:rsidRDefault="0096195F" w:rsidP="0096195F">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2245874,68</w:t>
            </w:r>
          </w:p>
        </w:tc>
        <w:tc>
          <w:tcPr>
            <w:tcW w:w="1560" w:type="dxa"/>
            <w:noWrap/>
            <w:hideMark/>
          </w:tcPr>
          <w:p w:rsidR="0096195F" w:rsidRPr="0096195F" w:rsidRDefault="0096195F" w:rsidP="0096195F">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0,25</w:t>
            </w:r>
          </w:p>
        </w:tc>
        <w:tc>
          <w:tcPr>
            <w:tcW w:w="3751" w:type="dxa"/>
            <w:noWrap/>
            <w:hideMark/>
          </w:tcPr>
          <w:p w:rsidR="0096195F" w:rsidRPr="0096195F" w:rsidRDefault="0096195F" w:rsidP="0096195F">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270°00'00"</w:t>
            </w:r>
          </w:p>
        </w:tc>
      </w:tr>
      <w:tr w:rsidR="0096195F" w:rsidRPr="0096195F" w:rsidTr="0096195F">
        <w:trPr>
          <w:trHeight w:val="70"/>
        </w:trPr>
        <w:tc>
          <w:tcPr>
            <w:tcW w:w="1201" w:type="dxa"/>
            <w:noWrap/>
            <w:hideMark/>
          </w:tcPr>
          <w:p w:rsidR="0096195F" w:rsidRPr="0096195F" w:rsidRDefault="0096195F" w:rsidP="0096195F">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53</w:t>
            </w:r>
          </w:p>
        </w:tc>
        <w:tc>
          <w:tcPr>
            <w:tcW w:w="1406" w:type="dxa"/>
            <w:noWrap/>
            <w:hideMark/>
          </w:tcPr>
          <w:p w:rsidR="0096195F" w:rsidRPr="0096195F" w:rsidRDefault="0096195F" w:rsidP="0096195F">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466122,94</w:t>
            </w:r>
          </w:p>
        </w:tc>
        <w:tc>
          <w:tcPr>
            <w:tcW w:w="1546" w:type="dxa"/>
            <w:noWrap/>
            <w:hideMark/>
          </w:tcPr>
          <w:p w:rsidR="0096195F" w:rsidRPr="0096195F" w:rsidRDefault="0096195F" w:rsidP="0096195F">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2245874,43</w:t>
            </w:r>
          </w:p>
        </w:tc>
        <w:tc>
          <w:tcPr>
            <w:tcW w:w="1560" w:type="dxa"/>
            <w:noWrap/>
            <w:hideMark/>
          </w:tcPr>
          <w:p w:rsidR="0096195F" w:rsidRPr="0096195F" w:rsidRDefault="0096195F" w:rsidP="0096195F">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0,25</w:t>
            </w:r>
          </w:p>
        </w:tc>
        <w:tc>
          <w:tcPr>
            <w:tcW w:w="3751" w:type="dxa"/>
            <w:noWrap/>
            <w:hideMark/>
          </w:tcPr>
          <w:p w:rsidR="0096195F" w:rsidRPr="0096195F" w:rsidRDefault="0096195F" w:rsidP="0096195F">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2°17'26"</w:t>
            </w:r>
          </w:p>
        </w:tc>
      </w:tr>
      <w:tr w:rsidR="0096195F" w:rsidRPr="0096195F" w:rsidTr="0096195F">
        <w:trPr>
          <w:trHeight w:val="70"/>
        </w:trPr>
        <w:tc>
          <w:tcPr>
            <w:tcW w:w="1201" w:type="dxa"/>
            <w:noWrap/>
            <w:hideMark/>
          </w:tcPr>
          <w:p w:rsidR="0096195F" w:rsidRPr="0096195F" w:rsidRDefault="0096195F" w:rsidP="0096195F">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50</w:t>
            </w:r>
          </w:p>
        </w:tc>
        <w:tc>
          <w:tcPr>
            <w:tcW w:w="1406" w:type="dxa"/>
            <w:noWrap/>
            <w:hideMark/>
          </w:tcPr>
          <w:p w:rsidR="0096195F" w:rsidRPr="0096195F" w:rsidRDefault="0096195F" w:rsidP="0096195F">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466123,19</w:t>
            </w:r>
          </w:p>
        </w:tc>
        <w:tc>
          <w:tcPr>
            <w:tcW w:w="1546" w:type="dxa"/>
            <w:noWrap/>
            <w:hideMark/>
          </w:tcPr>
          <w:p w:rsidR="0096195F" w:rsidRPr="0096195F" w:rsidRDefault="0096195F" w:rsidP="0096195F">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2245874,44</w:t>
            </w:r>
          </w:p>
        </w:tc>
        <w:tc>
          <w:tcPr>
            <w:tcW w:w="1560" w:type="dxa"/>
            <w:noWrap/>
            <w:hideMark/>
          </w:tcPr>
          <w:p w:rsidR="0096195F" w:rsidRPr="0096195F" w:rsidRDefault="0096195F" w:rsidP="0096195F">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 </w:t>
            </w:r>
          </w:p>
        </w:tc>
        <w:tc>
          <w:tcPr>
            <w:tcW w:w="3751" w:type="dxa"/>
            <w:noWrap/>
            <w:hideMark/>
          </w:tcPr>
          <w:p w:rsidR="0096195F" w:rsidRPr="0096195F" w:rsidRDefault="0096195F" w:rsidP="0096195F">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 </w:t>
            </w:r>
          </w:p>
        </w:tc>
      </w:tr>
      <w:tr w:rsidR="0096195F" w:rsidRPr="0096195F" w:rsidTr="0096195F">
        <w:trPr>
          <w:trHeight w:val="70"/>
        </w:trPr>
        <w:tc>
          <w:tcPr>
            <w:tcW w:w="1201" w:type="dxa"/>
            <w:noWrap/>
            <w:hideMark/>
          </w:tcPr>
          <w:p w:rsidR="0096195F" w:rsidRPr="0096195F" w:rsidRDefault="0096195F" w:rsidP="0096195F">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54</w:t>
            </w:r>
          </w:p>
        </w:tc>
        <w:tc>
          <w:tcPr>
            <w:tcW w:w="1406" w:type="dxa"/>
            <w:noWrap/>
            <w:hideMark/>
          </w:tcPr>
          <w:p w:rsidR="0096195F" w:rsidRPr="0096195F" w:rsidRDefault="0096195F" w:rsidP="0096195F">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466103,93</w:t>
            </w:r>
          </w:p>
        </w:tc>
        <w:tc>
          <w:tcPr>
            <w:tcW w:w="1546" w:type="dxa"/>
            <w:noWrap/>
            <w:hideMark/>
          </w:tcPr>
          <w:p w:rsidR="0096195F" w:rsidRPr="0096195F" w:rsidRDefault="0096195F" w:rsidP="0096195F">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2245857,36</w:t>
            </w:r>
          </w:p>
        </w:tc>
        <w:tc>
          <w:tcPr>
            <w:tcW w:w="1560" w:type="dxa"/>
            <w:noWrap/>
            <w:hideMark/>
          </w:tcPr>
          <w:p w:rsidR="0096195F" w:rsidRPr="0096195F" w:rsidRDefault="0096195F" w:rsidP="0096195F">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0,25</w:t>
            </w:r>
          </w:p>
        </w:tc>
        <w:tc>
          <w:tcPr>
            <w:tcW w:w="3751" w:type="dxa"/>
            <w:noWrap/>
            <w:hideMark/>
          </w:tcPr>
          <w:p w:rsidR="0096195F" w:rsidRPr="0096195F" w:rsidRDefault="0096195F" w:rsidP="0096195F">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90°00'00"</w:t>
            </w:r>
          </w:p>
        </w:tc>
      </w:tr>
      <w:tr w:rsidR="0096195F" w:rsidRPr="0096195F" w:rsidTr="0096195F">
        <w:trPr>
          <w:trHeight w:val="70"/>
        </w:trPr>
        <w:tc>
          <w:tcPr>
            <w:tcW w:w="1201" w:type="dxa"/>
            <w:noWrap/>
            <w:hideMark/>
          </w:tcPr>
          <w:p w:rsidR="0096195F" w:rsidRPr="0096195F" w:rsidRDefault="0096195F" w:rsidP="0096195F">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55</w:t>
            </w:r>
          </w:p>
        </w:tc>
        <w:tc>
          <w:tcPr>
            <w:tcW w:w="1406" w:type="dxa"/>
            <w:noWrap/>
            <w:hideMark/>
          </w:tcPr>
          <w:p w:rsidR="0096195F" w:rsidRPr="0096195F" w:rsidRDefault="0096195F" w:rsidP="0096195F">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466103,93</w:t>
            </w:r>
          </w:p>
        </w:tc>
        <w:tc>
          <w:tcPr>
            <w:tcW w:w="1546" w:type="dxa"/>
            <w:noWrap/>
            <w:hideMark/>
          </w:tcPr>
          <w:p w:rsidR="0096195F" w:rsidRPr="0096195F" w:rsidRDefault="0096195F" w:rsidP="0096195F">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2245857,61</w:t>
            </w:r>
          </w:p>
        </w:tc>
        <w:tc>
          <w:tcPr>
            <w:tcW w:w="1560" w:type="dxa"/>
            <w:noWrap/>
            <w:hideMark/>
          </w:tcPr>
          <w:p w:rsidR="0096195F" w:rsidRPr="0096195F" w:rsidRDefault="0096195F" w:rsidP="0096195F">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0,25</w:t>
            </w:r>
          </w:p>
        </w:tc>
        <w:tc>
          <w:tcPr>
            <w:tcW w:w="3751" w:type="dxa"/>
            <w:noWrap/>
            <w:hideMark/>
          </w:tcPr>
          <w:p w:rsidR="0096195F" w:rsidRPr="0096195F" w:rsidRDefault="0096195F" w:rsidP="0096195F">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180°00'00"</w:t>
            </w:r>
          </w:p>
        </w:tc>
      </w:tr>
      <w:tr w:rsidR="0096195F" w:rsidRPr="0096195F" w:rsidTr="0096195F">
        <w:trPr>
          <w:trHeight w:val="70"/>
        </w:trPr>
        <w:tc>
          <w:tcPr>
            <w:tcW w:w="1201" w:type="dxa"/>
            <w:noWrap/>
            <w:hideMark/>
          </w:tcPr>
          <w:p w:rsidR="0096195F" w:rsidRPr="0096195F" w:rsidRDefault="0096195F" w:rsidP="0096195F">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56</w:t>
            </w:r>
          </w:p>
        </w:tc>
        <w:tc>
          <w:tcPr>
            <w:tcW w:w="1406" w:type="dxa"/>
            <w:noWrap/>
            <w:hideMark/>
          </w:tcPr>
          <w:p w:rsidR="0096195F" w:rsidRPr="0096195F" w:rsidRDefault="0096195F" w:rsidP="0096195F">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466103,68</w:t>
            </w:r>
          </w:p>
        </w:tc>
        <w:tc>
          <w:tcPr>
            <w:tcW w:w="1546" w:type="dxa"/>
            <w:noWrap/>
            <w:hideMark/>
          </w:tcPr>
          <w:p w:rsidR="0096195F" w:rsidRPr="0096195F" w:rsidRDefault="0096195F" w:rsidP="0096195F">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2245857,61</w:t>
            </w:r>
          </w:p>
        </w:tc>
        <w:tc>
          <w:tcPr>
            <w:tcW w:w="1560" w:type="dxa"/>
            <w:noWrap/>
            <w:hideMark/>
          </w:tcPr>
          <w:p w:rsidR="0096195F" w:rsidRPr="0096195F" w:rsidRDefault="0096195F" w:rsidP="0096195F">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0,25</w:t>
            </w:r>
          </w:p>
        </w:tc>
        <w:tc>
          <w:tcPr>
            <w:tcW w:w="3751" w:type="dxa"/>
            <w:noWrap/>
            <w:hideMark/>
          </w:tcPr>
          <w:p w:rsidR="0096195F" w:rsidRPr="0096195F" w:rsidRDefault="0096195F" w:rsidP="0096195F">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270°00'00"</w:t>
            </w:r>
          </w:p>
        </w:tc>
      </w:tr>
      <w:tr w:rsidR="0096195F" w:rsidRPr="0096195F" w:rsidTr="0096195F">
        <w:trPr>
          <w:trHeight w:val="70"/>
        </w:trPr>
        <w:tc>
          <w:tcPr>
            <w:tcW w:w="1201" w:type="dxa"/>
            <w:noWrap/>
            <w:hideMark/>
          </w:tcPr>
          <w:p w:rsidR="0096195F" w:rsidRPr="0096195F" w:rsidRDefault="0096195F" w:rsidP="0096195F">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57</w:t>
            </w:r>
          </w:p>
        </w:tc>
        <w:tc>
          <w:tcPr>
            <w:tcW w:w="1406" w:type="dxa"/>
            <w:noWrap/>
            <w:hideMark/>
          </w:tcPr>
          <w:p w:rsidR="0096195F" w:rsidRPr="0096195F" w:rsidRDefault="0096195F" w:rsidP="0096195F">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466103,68</w:t>
            </w:r>
          </w:p>
        </w:tc>
        <w:tc>
          <w:tcPr>
            <w:tcW w:w="1546" w:type="dxa"/>
            <w:noWrap/>
            <w:hideMark/>
          </w:tcPr>
          <w:p w:rsidR="0096195F" w:rsidRPr="0096195F" w:rsidRDefault="0096195F" w:rsidP="0096195F">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2245857,36</w:t>
            </w:r>
          </w:p>
        </w:tc>
        <w:tc>
          <w:tcPr>
            <w:tcW w:w="1560" w:type="dxa"/>
            <w:noWrap/>
            <w:hideMark/>
          </w:tcPr>
          <w:p w:rsidR="0096195F" w:rsidRPr="0096195F" w:rsidRDefault="0096195F" w:rsidP="0096195F">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0,25</w:t>
            </w:r>
          </w:p>
        </w:tc>
        <w:tc>
          <w:tcPr>
            <w:tcW w:w="3751" w:type="dxa"/>
            <w:noWrap/>
            <w:hideMark/>
          </w:tcPr>
          <w:p w:rsidR="0096195F" w:rsidRPr="0096195F" w:rsidRDefault="0096195F" w:rsidP="0096195F">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0°00'00"</w:t>
            </w:r>
          </w:p>
        </w:tc>
      </w:tr>
      <w:tr w:rsidR="0096195F" w:rsidRPr="0096195F" w:rsidTr="0096195F">
        <w:trPr>
          <w:trHeight w:val="70"/>
        </w:trPr>
        <w:tc>
          <w:tcPr>
            <w:tcW w:w="1201" w:type="dxa"/>
            <w:noWrap/>
            <w:hideMark/>
          </w:tcPr>
          <w:p w:rsidR="0096195F" w:rsidRPr="0096195F" w:rsidRDefault="0096195F" w:rsidP="0096195F">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54</w:t>
            </w:r>
          </w:p>
        </w:tc>
        <w:tc>
          <w:tcPr>
            <w:tcW w:w="1406" w:type="dxa"/>
            <w:noWrap/>
            <w:hideMark/>
          </w:tcPr>
          <w:p w:rsidR="0096195F" w:rsidRPr="0096195F" w:rsidRDefault="0096195F" w:rsidP="0096195F">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466103,93</w:t>
            </w:r>
          </w:p>
        </w:tc>
        <w:tc>
          <w:tcPr>
            <w:tcW w:w="1546" w:type="dxa"/>
            <w:noWrap/>
            <w:hideMark/>
          </w:tcPr>
          <w:p w:rsidR="0096195F" w:rsidRPr="0096195F" w:rsidRDefault="0096195F" w:rsidP="0096195F">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2245857,36</w:t>
            </w:r>
          </w:p>
        </w:tc>
        <w:tc>
          <w:tcPr>
            <w:tcW w:w="1560" w:type="dxa"/>
            <w:noWrap/>
            <w:hideMark/>
          </w:tcPr>
          <w:p w:rsidR="0096195F" w:rsidRPr="0096195F" w:rsidRDefault="0096195F" w:rsidP="0096195F">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 </w:t>
            </w:r>
          </w:p>
        </w:tc>
        <w:tc>
          <w:tcPr>
            <w:tcW w:w="3751" w:type="dxa"/>
            <w:noWrap/>
            <w:hideMark/>
          </w:tcPr>
          <w:p w:rsidR="0096195F" w:rsidRPr="0096195F" w:rsidRDefault="0096195F" w:rsidP="0096195F">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 </w:t>
            </w:r>
          </w:p>
        </w:tc>
      </w:tr>
    </w:tbl>
    <w:p w:rsidR="0096195F" w:rsidRPr="00083473" w:rsidRDefault="0096195F" w:rsidP="005128B6">
      <w:pPr>
        <w:pStyle w:val="1f1"/>
        <w:spacing w:before="0" w:line="240" w:lineRule="auto"/>
        <w:ind w:right="60" w:firstLine="284"/>
        <w:jc w:val="center"/>
        <w:rPr>
          <w:sz w:val="12"/>
          <w:szCs w:val="12"/>
          <w:lang w:val="ru-RU"/>
        </w:rPr>
      </w:pPr>
    </w:p>
    <w:tbl>
      <w:tblPr>
        <w:tblStyle w:val="afa"/>
        <w:tblW w:w="0" w:type="auto"/>
        <w:tblLook w:val="04A0" w:firstRow="1" w:lastRow="0" w:firstColumn="1" w:lastColumn="0" w:noHBand="0" w:noVBand="1"/>
      </w:tblPr>
      <w:tblGrid>
        <w:gridCol w:w="997"/>
        <w:gridCol w:w="1160"/>
        <w:gridCol w:w="1271"/>
        <w:gridCol w:w="1282"/>
        <w:gridCol w:w="3019"/>
      </w:tblGrid>
      <w:tr w:rsidR="0096195F" w:rsidRPr="0096195F" w:rsidTr="0096195F">
        <w:trPr>
          <w:trHeight w:val="70"/>
        </w:trPr>
        <w:tc>
          <w:tcPr>
            <w:tcW w:w="9464" w:type="dxa"/>
            <w:gridSpan w:val="5"/>
            <w:hideMark/>
          </w:tcPr>
          <w:p w:rsidR="0096195F" w:rsidRPr="0096195F" w:rsidRDefault="0096195F" w:rsidP="0096195F">
            <w:pPr>
              <w:jc w:val="center"/>
              <w:rPr>
                <w:rFonts w:ascii="Times New Roman" w:hAnsi="Times New Roman" w:cs="Times New Roman"/>
                <w:color w:val="000000" w:themeColor="text1"/>
                <w:sz w:val="12"/>
                <w:szCs w:val="12"/>
              </w:rPr>
            </w:pPr>
            <w:r w:rsidRPr="0096195F">
              <w:rPr>
                <w:rFonts w:ascii="Times New Roman" w:hAnsi="Times New Roman" w:cs="Times New Roman"/>
                <w:color w:val="000000" w:themeColor="text1"/>
                <w:sz w:val="12"/>
                <w:szCs w:val="12"/>
              </w:rPr>
              <w:t xml:space="preserve">Образуемый земельный участок :ЗУ3 площадью </w:t>
            </w:r>
            <w:r w:rsidRPr="0096195F">
              <w:rPr>
                <w:rFonts w:ascii="Times New Roman" w:eastAsia="Times New Roman" w:hAnsi="Times New Roman" w:cs="Times New Roman"/>
                <w:color w:val="000000" w:themeColor="text1"/>
                <w:sz w:val="12"/>
                <w:szCs w:val="12"/>
                <w:lang w:eastAsia="ru-RU"/>
              </w:rPr>
              <w:t>2078</w:t>
            </w:r>
            <w:r w:rsidRPr="0096195F">
              <w:rPr>
                <w:rFonts w:ascii="Times New Roman" w:hAnsi="Times New Roman" w:cs="Times New Roman"/>
                <w:color w:val="000000" w:themeColor="text1"/>
                <w:sz w:val="12"/>
                <w:szCs w:val="12"/>
              </w:rPr>
              <w:t xml:space="preserve"> кв.м</w:t>
            </w:r>
          </w:p>
        </w:tc>
      </w:tr>
      <w:tr w:rsidR="0096195F" w:rsidRPr="0096195F" w:rsidTr="0096195F">
        <w:trPr>
          <w:trHeight w:val="70"/>
        </w:trPr>
        <w:tc>
          <w:tcPr>
            <w:tcW w:w="1201" w:type="dxa"/>
            <w:vMerge w:val="restart"/>
            <w:hideMark/>
          </w:tcPr>
          <w:p w:rsidR="0096195F" w:rsidRPr="0096195F" w:rsidRDefault="0096195F" w:rsidP="0096195F">
            <w:pPr>
              <w:jc w:val="center"/>
              <w:rPr>
                <w:rFonts w:ascii="Times New Roman" w:hAnsi="Times New Roman" w:cs="Times New Roman"/>
                <w:color w:val="000000" w:themeColor="text1"/>
                <w:sz w:val="12"/>
                <w:szCs w:val="12"/>
              </w:rPr>
            </w:pPr>
            <w:r w:rsidRPr="0096195F">
              <w:rPr>
                <w:rFonts w:ascii="Times New Roman" w:hAnsi="Times New Roman" w:cs="Times New Roman"/>
                <w:color w:val="000000" w:themeColor="text1"/>
                <w:sz w:val="12"/>
                <w:szCs w:val="12"/>
              </w:rPr>
              <w:t>Назв. точки</w:t>
            </w:r>
          </w:p>
        </w:tc>
        <w:tc>
          <w:tcPr>
            <w:tcW w:w="2952" w:type="dxa"/>
            <w:gridSpan w:val="2"/>
            <w:noWrap/>
            <w:hideMark/>
          </w:tcPr>
          <w:p w:rsidR="0096195F" w:rsidRPr="0096195F" w:rsidRDefault="0096195F" w:rsidP="0096195F">
            <w:pPr>
              <w:jc w:val="center"/>
              <w:rPr>
                <w:rFonts w:ascii="Times New Roman" w:hAnsi="Times New Roman" w:cs="Times New Roman"/>
                <w:color w:val="000000" w:themeColor="text1"/>
                <w:sz w:val="12"/>
                <w:szCs w:val="12"/>
              </w:rPr>
            </w:pPr>
            <w:r w:rsidRPr="0096195F">
              <w:rPr>
                <w:rFonts w:ascii="Times New Roman" w:hAnsi="Times New Roman" w:cs="Times New Roman"/>
                <w:color w:val="000000" w:themeColor="text1"/>
                <w:sz w:val="12"/>
                <w:szCs w:val="12"/>
              </w:rPr>
              <w:t>Координаты</w:t>
            </w:r>
          </w:p>
        </w:tc>
        <w:tc>
          <w:tcPr>
            <w:tcW w:w="1560" w:type="dxa"/>
            <w:vMerge w:val="restart"/>
            <w:hideMark/>
          </w:tcPr>
          <w:p w:rsidR="0096195F" w:rsidRPr="0096195F" w:rsidRDefault="0096195F" w:rsidP="0096195F">
            <w:pPr>
              <w:jc w:val="center"/>
              <w:rPr>
                <w:rFonts w:ascii="Times New Roman" w:hAnsi="Times New Roman" w:cs="Times New Roman"/>
                <w:color w:val="000000" w:themeColor="text1"/>
                <w:sz w:val="12"/>
                <w:szCs w:val="12"/>
              </w:rPr>
            </w:pPr>
            <w:r w:rsidRPr="0096195F">
              <w:rPr>
                <w:rFonts w:ascii="Times New Roman" w:hAnsi="Times New Roman" w:cs="Times New Roman"/>
                <w:color w:val="000000" w:themeColor="text1"/>
                <w:sz w:val="12"/>
                <w:szCs w:val="12"/>
              </w:rPr>
              <w:t>Расстояние</w:t>
            </w:r>
          </w:p>
        </w:tc>
        <w:tc>
          <w:tcPr>
            <w:tcW w:w="3751" w:type="dxa"/>
            <w:vMerge w:val="restart"/>
            <w:hideMark/>
          </w:tcPr>
          <w:p w:rsidR="0096195F" w:rsidRPr="0096195F" w:rsidRDefault="0096195F" w:rsidP="0096195F">
            <w:pPr>
              <w:jc w:val="center"/>
              <w:rPr>
                <w:rFonts w:ascii="Times New Roman" w:hAnsi="Times New Roman" w:cs="Times New Roman"/>
                <w:color w:val="000000" w:themeColor="text1"/>
                <w:sz w:val="12"/>
                <w:szCs w:val="12"/>
              </w:rPr>
            </w:pPr>
            <w:r w:rsidRPr="0096195F">
              <w:rPr>
                <w:rFonts w:ascii="Times New Roman" w:hAnsi="Times New Roman" w:cs="Times New Roman"/>
                <w:color w:val="000000" w:themeColor="text1"/>
                <w:sz w:val="12"/>
                <w:szCs w:val="12"/>
              </w:rPr>
              <w:t>Дирекционный угол</w:t>
            </w:r>
          </w:p>
        </w:tc>
      </w:tr>
      <w:tr w:rsidR="0096195F" w:rsidRPr="0096195F" w:rsidTr="0096195F">
        <w:trPr>
          <w:trHeight w:val="70"/>
        </w:trPr>
        <w:tc>
          <w:tcPr>
            <w:tcW w:w="1201" w:type="dxa"/>
            <w:vMerge/>
            <w:hideMark/>
          </w:tcPr>
          <w:p w:rsidR="0096195F" w:rsidRPr="0096195F" w:rsidRDefault="0096195F" w:rsidP="0096195F">
            <w:pPr>
              <w:jc w:val="center"/>
              <w:rPr>
                <w:rFonts w:ascii="Times New Roman" w:hAnsi="Times New Roman" w:cs="Times New Roman"/>
                <w:color w:val="000000" w:themeColor="text1"/>
                <w:sz w:val="12"/>
                <w:szCs w:val="12"/>
              </w:rPr>
            </w:pPr>
          </w:p>
        </w:tc>
        <w:tc>
          <w:tcPr>
            <w:tcW w:w="1406" w:type="dxa"/>
            <w:noWrap/>
            <w:hideMark/>
          </w:tcPr>
          <w:p w:rsidR="0096195F" w:rsidRPr="0096195F" w:rsidRDefault="0096195F" w:rsidP="0096195F">
            <w:pPr>
              <w:jc w:val="center"/>
              <w:rPr>
                <w:rFonts w:ascii="Times New Roman" w:hAnsi="Times New Roman" w:cs="Times New Roman"/>
                <w:color w:val="000000" w:themeColor="text1"/>
                <w:sz w:val="12"/>
                <w:szCs w:val="12"/>
              </w:rPr>
            </w:pPr>
            <w:r w:rsidRPr="0096195F">
              <w:rPr>
                <w:rFonts w:ascii="Times New Roman" w:hAnsi="Times New Roman" w:cs="Times New Roman"/>
                <w:color w:val="000000" w:themeColor="text1"/>
                <w:sz w:val="12"/>
                <w:szCs w:val="12"/>
              </w:rPr>
              <w:t>X</w:t>
            </w:r>
          </w:p>
        </w:tc>
        <w:tc>
          <w:tcPr>
            <w:tcW w:w="1546" w:type="dxa"/>
            <w:noWrap/>
            <w:hideMark/>
          </w:tcPr>
          <w:p w:rsidR="0096195F" w:rsidRPr="0096195F" w:rsidRDefault="0096195F" w:rsidP="0096195F">
            <w:pPr>
              <w:jc w:val="center"/>
              <w:rPr>
                <w:rFonts w:ascii="Times New Roman" w:hAnsi="Times New Roman" w:cs="Times New Roman"/>
                <w:color w:val="000000" w:themeColor="text1"/>
                <w:sz w:val="12"/>
                <w:szCs w:val="12"/>
              </w:rPr>
            </w:pPr>
            <w:r w:rsidRPr="0096195F">
              <w:rPr>
                <w:rFonts w:ascii="Times New Roman" w:hAnsi="Times New Roman" w:cs="Times New Roman"/>
                <w:color w:val="000000" w:themeColor="text1"/>
                <w:sz w:val="12"/>
                <w:szCs w:val="12"/>
              </w:rPr>
              <w:t>Y</w:t>
            </w:r>
          </w:p>
        </w:tc>
        <w:tc>
          <w:tcPr>
            <w:tcW w:w="1560" w:type="dxa"/>
            <w:vMerge/>
            <w:hideMark/>
          </w:tcPr>
          <w:p w:rsidR="0096195F" w:rsidRPr="0096195F" w:rsidRDefault="0096195F" w:rsidP="0096195F">
            <w:pPr>
              <w:jc w:val="center"/>
              <w:rPr>
                <w:rFonts w:ascii="Times New Roman" w:hAnsi="Times New Roman" w:cs="Times New Roman"/>
                <w:color w:val="000000" w:themeColor="text1"/>
                <w:sz w:val="12"/>
                <w:szCs w:val="12"/>
              </w:rPr>
            </w:pPr>
          </w:p>
        </w:tc>
        <w:tc>
          <w:tcPr>
            <w:tcW w:w="3751" w:type="dxa"/>
            <w:vMerge/>
            <w:hideMark/>
          </w:tcPr>
          <w:p w:rsidR="0096195F" w:rsidRPr="0096195F" w:rsidRDefault="0096195F" w:rsidP="0096195F">
            <w:pPr>
              <w:jc w:val="center"/>
              <w:rPr>
                <w:rFonts w:ascii="Times New Roman" w:hAnsi="Times New Roman" w:cs="Times New Roman"/>
                <w:color w:val="000000" w:themeColor="text1"/>
                <w:sz w:val="12"/>
                <w:szCs w:val="12"/>
              </w:rPr>
            </w:pPr>
          </w:p>
        </w:tc>
      </w:tr>
      <w:tr w:rsidR="0096195F" w:rsidRPr="0096195F" w:rsidTr="0096195F">
        <w:trPr>
          <w:trHeight w:val="70"/>
        </w:trPr>
        <w:tc>
          <w:tcPr>
            <w:tcW w:w="1201" w:type="dxa"/>
            <w:noWrap/>
            <w:hideMark/>
          </w:tcPr>
          <w:p w:rsidR="0096195F" w:rsidRPr="0096195F" w:rsidRDefault="0096195F" w:rsidP="0096195F">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58</w:t>
            </w:r>
          </w:p>
        </w:tc>
        <w:tc>
          <w:tcPr>
            <w:tcW w:w="1406" w:type="dxa"/>
            <w:noWrap/>
            <w:hideMark/>
          </w:tcPr>
          <w:p w:rsidR="0096195F" w:rsidRPr="0096195F" w:rsidRDefault="0096195F" w:rsidP="0096195F">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466143,18</w:t>
            </w:r>
          </w:p>
        </w:tc>
        <w:tc>
          <w:tcPr>
            <w:tcW w:w="1546" w:type="dxa"/>
            <w:noWrap/>
            <w:hideMark/>
          </w:tcPr>
          <w:p w:rsidR="0096195F" w:rsidRPr="0096195F" w:rsidRDefault="0096195F" w:rsidP="0096195F">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2245808,05</w:t>
            </w:r>
          </w:p>
        </w:tc>
        <w:tc>
          <w:tcPr>
            <w:tcW w:w="1560" w:type="dxa"/>
            <w:noWrap/>
            <w:hideMark/>
          </w:tcPr>
          <w:p w:rsidR="0096195F" w:rsidRPr="0096195F" w:rsidRDefault="0096195F" w:rsidP="0096195F">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47,30</w:t>
            </w:r>
          </w:p>
        </w:tc>
        <w:tc>
          <w:tcPr>
            <w:tcW w:w="3751" w:type="dxa"/>
            <w:noWrap/>
            <w:hideMark/>
          </w:tcPr>
          <w:p w:rsidR="0096195F" w:rsidRPr="0096195F" w:rsidRDefault="0096195F" w:rsidP="0096195F">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57°49'07"</w:t>
            </w:r>
          </w:p>
        </w:tc>
      </w:tr>
      <w:tr w:rsidR="0096195F" w:rsidRPr="0096195F" w:rsidTr="0096195F">
        <w:trPr>
          <w:trHeight w:val="70"/>
        </w:trPr>
        <w:tc>
          <w:tcPr>
            <w:tcW w:w="1201" w:type="dxa"/>
            <w:noWrap/>
            <w:hideMark/>
          </w:tcPr>
          <w:p w:rsidR="0096195F" w:rsidRPr="0096195F" w:rsidRDefault="0096195F" w:rsidP="0096195F">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59</w:t>
            </w:r>
          </w:p>
        </w:tc>
        <w:tc>
          <w:tcPr>
            <w:tcW w:w="1406" w:type="dxa"/>
            <w:noWrap/>
            <w:hideMark/>
          </w:tcPr>
          <w:p w:rsidR="0096195F" w:rsidRPr="0096195F" w:rsidRDefault="0096195F" w:rsidP="0096195F">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466168,37</w:t>
            </w:r>
          </w:p>
        </w:tc>
        <w:tc>
          <w:tcPr>
            <w:tcW w:w="1546" w:type="dxa"/>
            <w:noWrap/>
            <w:hideMark/>
          </w:tcPr>
          <w:p w:rsidR="0096195F" w:rsidRPr="0096195F" w:rsidRDefault="0096195F" w:rsidP="0096195F">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2245848,08</w:t>
            </w:r>
          </w:p>
        </w:tc>
        <w:tc>
          <w:tcPr>
            <w:tcW w:w="1560" w:type="dxa"/>
            <w:noWrap/>
            <w:hideMark/>
          </w:tcPr>
          <w:p w:rsidR="0096195F" w:rsidRPr="0096195F" w:rsidRDefault="0096195F" w:rsidP="0096195F">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3,80</w:t>
            </w:r>
          </w:p>
        </w:tc>
        <w:tc>
          <w:tcPr>
            <w:tcW w:w="3751" w:type="dxa"/>
            <w:noWrap/>
            <w:hideMark/>
          </w:tcPr>
          <w:p w:rsidR="0096195F" w:rsidRPr="0096195F" w:rsidRDefault="0096195F" w:rsidP="0096195F">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143°20'28"</w:t>
            </w:r>
          </w:p>
        </w:tc>
      </w:tr>
      <w:tr w:rsidR="0096195F" w:rsidRPr="0096195F" w:rsidTr="0096195F">
        <w:trPr>
          <w:trHeight w:val="70"/>
        </w:trPr>
        <w:tc>
          <w:tcPr>
            <w:tcW w:w="1201" w:type="dxa"/>
            <w:noWrap/>
            <w:hideMark/>
          </w:tcPr>
          <w:p w:rsidR="0096195F" w:rsidRPr="0096195F" w:rsidRDefault="0096195F" w:rsidP="0096195F">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60</w:t>
            </w:r>
          </w:p>
        </w:tc>
        <w:tc>
          <w:tcPr>
            <w:tcW w:w="1406" w:type="dxa"/>
            <w:noWrap/>
            <w:hideMark/>
          </w:tcPr>
          <w:p w:rsidR="0096195F" w:rsidRPr="0096195F" w:rsidRDefault="0096195F" w:rsidP="0096195F">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466165,32</w:t>
            </w:r>
          </w:p>
        </w:tc>
        <w:tc>
          <w:tcPr>
            <w:tcW w:w="1546" w:type="dxa"/>
            <w:noWrap/>
            <w:hideMark/>
          </w:tcPr>
          <w:p w:rsidR="0096195F" w:rsidRPr="0096195F" w:rsidRDefault="0096195F" w:rsidP="0096195F">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2245850,35</w:t>
            </w:r>
          </w:p>
        </w:tc>
        <w:tc>
          <w:tcPr>
            <w:tcW w:w="1560" w:type="dxa"/>
            <w:noWrap/>
            <w:hideMark/>
          </w:tcPr>
          <w:p w:rsidR="0096195F" w:rsidRPr="0096195F" w:rsidRDefault="0096195F" w:rsidP="0096195F">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2,91</w:t>
            </w:r>
          </w:p>
        </w:tc>
        <w:tc>
          <w:tcPr>
            <w:tcW w:w="3751" w:type="dxa"/>
            <w:noWrap/>
            <w:hideMark/>
          </w:tcPr>
          <w:p w:rsidR="0096195F" w:rsidRPr="0096195F" w:rsidRDefault="0096195F" w:rsidP="0096195F">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54°14'00"</w:t>
            </w:r>
          </w:p>
        </w:tc>
      </w:tr>
      <w:tr w:rsidR="0096195F" w:rsidRPr="0096195F" w:rsidTr="0096195F">
        <w:trPr>
          <w:trHeight w:val="70"/>
        </w:trPr>
        <w:tc>
          <w:tcPr>
            <w:tcW w:w="1201" w:type="dxa"/>
            <w:noWrap/>
            <w:hideMark/>
          </w:tcPr>
          <w:p w:rsidR="0096195F" w:rsidRPr="0096195F" w:rsidRDefault="0096195F" w:rsidP="0096195F">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61</w:t>
            </w:r>
          </w:p>
        </w:tc>
        <w:tc>
          <w:tcPr>
            <w:tcW w:w="1406" w:type="dxa"/>
            <w:noWrap/>
            <w:hideMark/>
          </w:tcPr>
          <w:p w:rsidR="0096195F" w:rsidRPr="0096195F" w:rsidRDefault="0096195F" w:rsidP="0096195F">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466167,02</w:t>
            </w:r>
          </w:p>
        </w:tc>
        <w:tc>
          <w:tcPr>
            <w:tcW w:w="1546" w:type="dxa"/>
            <w:noWrap/>
            <w:hideMark/>
          </w:tcPr>
          <w:p w:rsidR="0096195F" w:rsidRPr="0096195F" w:rsidRDefault="0096195F" w:rsidP="0096195F">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2245852,71</w:t>
            </w:r>
          </w:p>
        </w:tc>
        <w:tc>
          <w:tcPr>
            <w:tcW w:w="1560" w:type="dxa"/>
            <w:noWrap/>
            <w:hideMark/>
          </w:tcPr>
          <w:p w:rsidR="0096195F" w:rsidRPr="0096195F" w:rsidRDefault="0096195F" w:rsidP="0096195F">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14,54</w:t>
            </w:r>
          </w:p>
        </w:tc>
        <w:tc>
          <w:tcPr>
            <w:tcW w:w="3751" w:type="dxa"/>
            <w:noWrap/>
            <w:hideMark/>
          </w:tcPr>
          <w:p w:rsidR="0096195F" w:rsidRPr="0096195F" w:rsidRDefault="0096195F" w:rsidP="0096195F">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145°40'34"</w:t>
            </w:r>
          </w:p>
        </w:tc>
      </w:tr>
      <w:tr w:rsidR="0096195F" w:rsidRPr="0096195F" w:rsidTr="0096195F">
        <w:trPr>
          <w:trHeight w:val="70"/>
        </w:trPr>
        <w:tc>
          <w:tcPr>
            <w:tcW w:w="1201" w:type="dxa"/>
            <w:noWrap/>
            <w:hideMark/>
          </w:tcPr>
          <w:p w:rsidR="0096195F" w:rsidRPr="0096195F" w:rsidRDefault="0096195F" w:rsidP="0096195F">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62</w:t>
            </w:r>
          </w:p>
        </w:tc>
        <w:tc>
          <w:tcPr>
            <w:tcW w:w="1406" w:type="dxa"/>
            <w:noWrap/>
            <w:hideMark/>
          </w:tcPr>
          <w:p w:rsidR="0096195F" w:rsidRPr="0096195F" w:rsidRDefault="0096195F" w:rsidP="0096195F">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466155,01</w:t>
            </w:r>
          </w:p>
        </w:tc>
        <w:tc>
          <w:tcPr>
            <w:tcW w:w="1546" w:type="dxa"/>
            <w:noWrap/>
            <w:hideMark/>
          </w:tcPr>
          <w:p w:rsidR="0096195F" w:rsidRPr="0096195F" w:rsidRDefault="0096195F" w:rsidP="0096195F">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2245860,91</w:t>
            </w:r>
          </w:p>
        </w:tc>
        <w:tc>
          <w:tcPr>
            <w:tcW w:w="1560" w:type="dxa"/>
            <w:noWrap/>
            <w:hideMark/>
          </w:tcPr>
          <w:p w:rsidR="0096195F" w:rsidRPr="0096195F" w:rsidRDefault="0096195F" w:rsidP="0096195F">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2,83</w:t>
            </w:r>
          </w:p>
        </w:tc>
        <w:tc>
          <w:tcPr>
            <w:tcW w:w="3751" w:type="dxa"/>
            <w:noWrap/>
            <w:hideMark/>
          </w:tcPr>
          <w:p w:rsidR="0096195F" w:rsidRPr="0096195F" w:rsidRDefault="0096195F" w:rsidP="0096195F">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53°46'44"</w:t>
            </w:r>
          </w:p>
        </w:tc>
      </w:tr>
      <w:tr w:rsidR="0096195F" w:rsidRPr="0096195F" w:rsidTr="0096195F">
        <w:trPr>
          <w:trHeight w:val="70"/>
        </w:trPr>
        <w:tc>
          <w:tcPr>
            <w:tcW w:w="1201" w:type="dxa"/>
            <w:noWrap/>
            <w:hideMark/>
          </w:tcPr>
          <w:p w:rsidR="0096195F" w:rsidRPr="0096195F" w:rsidRDefault="0096195F" w:rsidP="0096195F">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63</w:t>
            </w:r>
          </w:p>
        </w:tc>
        <w:tc>
          <w:tcPr>
            <w:tcW w:w="1406" w:type="dxa"/>
            <w:noWrap/>
            <w:hideMark/>
          </w:tcPr>
          <w:p w:rsidR="0096195F" w:rsidRPr="0096195F" w:rsidRDefault="0096195F" w:rsidP="0096195F">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466156,68</w:t>
            </w:r>
          </w:p>
        </w:tc>
        <w:tc>
          <w:tcPr>
            <w:tcW w:w="1546" w:type="dxa"/>
            <w:noWrap/>
            <w:hideMark/>
          </w:tcPr>
          <w:p w:rsidR="0096195F" w:rsidRPr="0096195F" w:rsidRDefault="0096195F" w:rsidP="0096195F">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2245863,19</w:t>
            </w:r>
          </w:p>
        </w:tc>
        <w:tc>
          <w:tcPr>
            <w:tcW w:w="1560" w:type="dxa"/>
            <w:noWrap/>
            <w:hideMark/>
          </w:tcPr>
          <w:p w:rsidR="0096195F" w:rsidRPr="0096195F" w:rsidRDefault="0096195F" w:rsidP="0096195F">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27,26</w:t>
            </w:r>
          </w:p>
        </w:tc>
        <w:tc>
          <w:tcPr>
            <w:tcW w:w="3751" w:type="dxa"/>
            <w:noWrap/>
            <w:hideMark/>
          </w:tcPr>
          <w:p w:rsidR="0096195F" w:rsidRPr="0096195F" w:rsidRDefault="0096195F" w:rsidP="0096195F">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144°16'10"</w:t>
            </w:r>
          </w:p>
        </w:tc>
      </w:tr>
      <w:tr w:rsidR="0096195F" w:rsidRPr="0096195F" w:rsidTr="0096195F">
        <w:trPr>
          <w:trHeight w:val="70"/>
        </w:trPr>
        <w:tc>
          <w:tcPr>
            <w:tcW w:w="1201" w:type="dxa"/>
            <w:noWrap/>
            <w:hideMark/>
          </w:tcPr>
          <w:p w:rsidR="0096195F" w:rsidRPr="0096195F" w:rsidRDefault="0096195F" w:rsidP="0096195F">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64</w:t>
            </w:r>
          </w:p>
        </w:tc>
        <w:tc>
          <w:tcPr>
            <w:tcW w:w="1406" w:type="dxa"/>
            <w:noWrap/>
            <w:hideMark/>
          </w:tcPr>
          <w:p w:rsidR="0096195F" w:rsidRPr="0096195F" w:rsidRDefault="0096195F" w:rsidP="0096195F">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466134,55</w:t>
            </w:r>
          </w:p>
        </w:tc>
        <w:tc>
          <w:tcPr>
            <w:tcW w:w="1546" w:type="dxa"/>
            <w:noWrap/>
            <w:hideMark/>
          </w:tcPr>
          <w:p w:rsidR="0096195F" w:rsidRPr="0096195F" w:rsidRDefault="0096195F" w:rsidP="0096195F">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2245879,11</w:t>
            </w:r>
          </w:p>
        </w:tc>
        <w:tc>
          <w:tcPr>
            <w:tcW w:w="1560" w:type="dxa"/>
            <w:noWrap/>
            <w:hideMark/>
          </w:tcPr>
          <w:p w:rsidR="0096195F" w:rsidRPr="0096195F" w:rsidRDefault="0096195F" w:rsidP="0096195F">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44,04</w:t>
            </w:r>
          </w:p>
        </w:tc>
        <w:tc>
          <w:tcPr>
            <w:tcW w:w="3751" w:type="dxa"/>
            <w:noWrap/>
            <w:hideMark/>
          </w:tcPr>
          <w:p w:rsidR="0096195F" w:rsidRPr="0096195F" w:rsidRDefault="0096195F" w:rsidP="0096195F">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235°38'59"</w:t>
            </w:r>
          </w:p>
        </w:tc>
      </w:tr>
      <w:tr w:rsidR="0096195F" w:rsidRPr="0096195F" w:rsidTr="0096195F">
        <w:trPr>
          <w:trHeight w:val="70"/>
        </w:trPr>
        <w:tc>
          <w:tcPr>
            <w:tcW w:w="1201" w:type="dxa"/>
            <w:noWrap/>
            <w:hideMark/>
          </w:tcPr>
          <w:p w:rsidR="0096195F" w:rsidRPr="0096195F" w:rsidRDefault="0096195F" w:rsidP="0096195F">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65</w:t>
            </w:r>
          </w:p>
        </w:tc>
        <w:tc>
          <w:tcPr>
            <w:tcW w:w="1406" w:type="dxa"/>
            <w:noWrap/>
            <w:hideMark/>
          </w:tcPr>
          <w:p w:rsidR="0096195F" w:rsidRPr="0096195F" w:rsidRDefault="0096195F" w:rsidP="0096195F">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466109,70</w:t>
            </w:r>
          </w:p>
        </w:tc>
        <w:tc>
          <w:tcPr>
            <w:tcW w:w="1546" w:type="dxa"/>
            <w:noWrap/>
            <w:hideMark/>
          </w:tcPr>
          <w:p w:rsidR="0096195F" w:rsidRPr="0096195F" w:rsidRDefault="0096195F" w:rsidP="0096195F">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2245842,75</w:t>
            </w:r>
          </w:p>
        </w:tc>
        <w:tc>
          <w:tcPr>
            <w:tcW w:w="1560" w:type="dxa"/>
            <w:noWrap/>
            <w:hideMark/>
          </w:tcPr>
          <w:p w:rsidR="0096195F" w:rsidRPr="0096195F" w:rsidRDefault="0096195F" w:rsidP="0096195F">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22,93</w:t>
            </w:r>
          </w:p>
        </w:tc>
        <w:tc>
          <w:tcPr>
            <w:tcW w:w="3751" w:type="dxa"/>
            <w:noWrap/>
            <w:hideMark/>
          </w:tcPr>
          <w:p w:rsidR="0096195F" w:rsidRPr="0096195F" w:rsidRDefault="0096195F" w:rsidP="0096195F">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326°45'37"</w:t>
            </w:r>
          </w:p>
        </w:tc>
      </w:tr>
      <w:tr w:rsidR="0096195F" w:rsidRPr="0096195F" w:rsidTr="0096195F">
        <w:trPr>
          <w:trHeight w:val="70"/>
        </w:trPr>
        <w:tc>
          <w:tcPr>
            <w:tcW w:w="1201" w:type="dxa"/>
            <w:noWrap/>
            <w:hideMark/>
          </w:tcPr>
          <w:p w:rsidR="0096195F" w:rsidRPr="0096195F" w:rsidRDefault="0096195F" w:rsidP="0096195F">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66</w:t>
            </w:r>
          </w:p>
        </w:tc>
        <w:tc>
          <w:tcPr>
            <w:tcW w:w="1406" w:type="dxa"/>
            <w:noWrap/>
            <w:hideMark/>
          </w:tcPr>
          <w:p w:rsidR="0096195F" w:rsidRPr="0096195F" w:rsidRDefault="0096195F" w:rsidP="0096195F">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466128,88</w:t>
            </w:r>
          </w:p>
        </w:tc>
        <w:tc>
          <w:tcPr>
            <w:tcW w:w="1546" w:type="dxa"/>
            <w:noWrap/>
            <w:hideMark/>
          </w:tcPr>
          <w:p w:rsidR="0096195F" w:rsidRPr="0096195F" w:rsidRDefault="0096195F" w:rsidP="0096195F">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2245830,18</w:t>
            </w:r>
          </w:p>
        </w:tc>
        <w:tc>
          <w:tcPr>
            <w:tcW w:w="1560" w:type="dxa"/>
            <w:noWrap/>
            <w:hideMark/>
          </w:tcPr>
          <w:p w:rsidR="0096195F" w:rsidRPr="0096195F" w:rsidRDefault="0096195F" w:rsidP="0096195F">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3,79</w:t>
            </w:r>
          </w:p>
        </w:tc>
        <w:tc>
          <w:tcPr>
            <w:tcW w:w="3751" w:type="dxa"/>
            <w:noWrap/>
            <w:hideMark/>
          </w:tcPr>
          <w:p w:rsidR="0096195F" w:rsidRPr="0096195F" w:rsidRDefault="0096195F" w:rsidP="0096195F">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262°52'30"</w:t>
            </w:r>
          </w:p>
        </w:tc>
      </w:tr>
      <w:tr w:rsidR="0096195F" w:rsidRPr="0096195F" w:rsidTr="0096195F">
        <w:trPr>
          <w:trHeight w:val="70"/>
        </w:trPr>
        <w:tc>
          <w:tcPr>
            <w:tcW w:w="1201" w:type="dxa"/>
            <w:noWrap/>
            <w:hideMark/>
          </w:tcPr>
          <w:p w:rsidR="0096195F" w:rsidRPr="0096195F" w:rsidRDefault="0096195F" w:rsidP="0096195F">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67</w:t>
            </w:r>
          </w:p>
        </w:tc>
        <w:tc>
          <w:tcPr>
            <w:tcW w:w="1406" w:type="dxa"/>
            <w:noWrap/>
            <w:hideMark/>
          </w:tcPr>
          <w:p w:rsidR="0096195F" w:rsidRPr="0096195F" w:rsidRDefault="0096195F" w:rsidP="0096195F">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466128,41</w:t>
            </w:r>
          </w:p>
        </w:tc>
        <w:tc>
          <w:tcPr>
            <w:tcW w:w="1546" w:type="dxa"/>
            <w:noWrap/>
            <w:hideMark/>
          </w:tcPr>
          <w:p w:rsidR="0096195F" w:rsidRPr="0096195F" w:rsidRDefault="0096195F" w:rsidP="0096195F">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2245826,42</w:t>
            </w:r>
          </w:p>
        </w:tc>
        <w:tc>
          <w:tcPr>
            <w:tcW w:w="1560" w:type="dxa"/>
            <w:noWrap/>
            <w:hideMark/>
          </w:tcPr>
          <w:p w:rsidR="0096195F" w:rsidRPr="0096195F" w:rsidRDefault="0096195F" w:rsidP="0096195F">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10,98</w:t>
            </w:r>
          </w:p>
        </w:tc>
        <w:tc>
          <w:tcPr>
            <w:tcW w:w="3751" w:type="dxa"/>
            <w:noWrap/>
            <w:hideMark/>
          </w:tcPr>
          <w:p w:rsidR="0096195F" w:rsidRPr="0096195F" w:rsidRDefault="0096195F" w:rsidP="0096195F">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323°02'10"</w:t>
            </w:r>
          </w:p>
        </w:tc>
      </w:tr>
      <w:tr w:rsidR="0096195F" w:rsidRPr="0096195F" w:rsidTr="0096195F">
        <w:trPr>
          <w:trHeight w:val="70"/>
        </w:trPr>
        <w:tc>
          <w:tcPr>
            <w:tcW w:w="1201" w:type="dxa"/>
            <w:noWrap/>
            <w:hideMark/>
          </w:tcPr>
          <w:p w:rsidR="0096195F" w:rsidRPr="0096195F" w:rsidRDefault="0096195F" w:rsidP="0096195F">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68</w:t>
            </w:r>
          </w:p>
        </w:tc>
        <w:tc>
          <w:tcPr>
            <w:tcW w:w="1406" w:type="dxa"/>
            <w:noWrap/>
            <w:hideMark/>
          </w:tcPr>
          <w:p w:rsidR="0096195F" w:rsidRPr="0096195F" w:rsidRDefault="0096195F" w:rsidP="0096195F">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466137,18</w:t>
            </w:r>
          </w:p>
        </w:tc>
        <w:tc>
          <w:tcPr>
            <w:tcW w:w="1546" w:type="dxa"/>
            <w:noWrap/>
            <w:hideMark/>
          </w:tcPr>
          <w:p w:rsidR="0096195F" w:rsidRPr="0096195F" w:rsidRDefault="0096195F" w:rsidP="0096195F">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2245819,82</w:t>
            </w:r>
          </w:p>
        </w:tc>
        <w:tc>
          <w:tcPr>
            <w:tcW w:w="1560" w:type="dxa"/>
            <w:noWrap/>
            <w:hideMark/>
          </w:tcPr>
          <w:p w:rsidR="0096195F" w:rsidRPr="0096195F" w:rsidRDefault="0096195F" w:rsidP="0096195F">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6,66</w:t>
            </w:r>
          </w:p>
        </w:tc>
        <w:tc>
          <w:tcPr>
            <w:tcW w:w="3751" w:type="dxa"/>
            <w:noWrap/>
            <w:hideMark/>
          </w:tcPr>
          <w:p w:rsidR="0096195F" w:rsidRPr="0096195F" w:rsidRDefault="0096195F" w:rsidP="0096195F">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257°56'50"</w:t>
            </w:r>
          </w:p>
        </w:tc>
      </w:tr>
      <w:tr w:rsidR="0096195F" w:rsidRPr="0096195F" w:rsidTr="0096195F">
        <w:trPr>
          <w:trHeight w:val="70"/>
        </w:trPr>
        <w:tc>
          <w:tcPr>
            <w:tcW w:w="1201" w:type="dxa"/>
            <w:noWrap/>
            <w:hideMark/>
          </w:tcPr>
          <w:p w:rsidR="0096195F" w:rsidRPr="0096195F" w:rsidRDefault="0096195F" w:rsidP="0096195F">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69</w:t>
            </w:r>
          </w:p>
        </w:tc>
        <w:tc>
          <w:tcPr>
            <w:tcW w:w="1406" w:type="dxa"/>
            <w:noWrap/>
            <w:hideMark/>
          </w:tcPr>
          <w:p w:rsidR="0096195F" w:rsidRPr="0096195F" w:rsidRDefault="0096195F" w:rsidP="0096195F">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466135,79</w:t>
            </w:r>
          </w:p>
        </w:tc>
        <w:tc>
          <w:tcPr>
            <w:tcW w:w="1546" w:type="dxa"/>
            <w:noWrap/>
            <w:hideMark/>
          </w:tcPr>
          <w:p w:rsidR="0096195F" w:rsidRPr="0096195F" w:rsidRDefault="0096195F" w:rsidP="0096195F">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2245813,31</w:t>
            </w:r>
          </w:p>
        </w:tc>
        <w:tc>
          <w:tcPr>
            <w:tcW w:w="1560" w:type="dxa"/>
            <w:noWrap/>
            <w:hideMark/>
          </w:tcPr>
          <w:p w:rsidR="0096195F" w:rsidRPr="0096195F" w:rsidRDefault="0096195F" w:rsidP="0096195F">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9,07</w:t>
            </w:r>
          </w:p>
        </w:tc>
        <w:tc>
          <w:tcPr>
            <w:tcW w:w="3751" w:type="dxa"/>
            <w:noWrap/>
            <w:hideMark/>
          </w:tcPr>
          <w:p w:rsidR="0096195F" w:rsidRPr="0096195F" w:rsidRDefault="0096195F" w:rsidP="0096195F">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324°33'28"</w:t>
            </w:r>
          </w:p>
        </w:tc>
      </w:tr>
      <w:tr w:rsidR="0096195F" w:rsidRPr="0096195F" w:rsidTr="0096195F">
        <w:trPr>
          <w:trHeight w:val="70"/>
        </w:trPr>
        <w:tc>
          <w:tcPr>
            <w:tcW w:w="1201" w:type="dxa"/>
            <w:noWrap/>
            <w:hideMark/>
          </w:tcPr>
          <w:p w:rsidR="0096195F" w:rsidRPr="0096195F" w:rsidRDefault="0096195F" w:rsidP="0096195F">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58</w:t>
            </w:r>
          </w:p>
        </w:tc>
        <w:tc>
          <w:tcPr>
            <w:tcW w:w="1406" w:type="dxa"/>
            <w:noWrap/>
            <w:hideMark/>
          </w:tcPr>
          <w:p w:rsidR="0096195F" w:rsidRPr="0096195F" w:rsidRDefault="0096195F" w:rsidP="0096195F">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466143,18</w:t>
            </w:r>
          </w:p>
        </w:tc>
        <w:tc>
          <w:tcPr>
            <w:tcW w:w="1546" w:type="dxa"/>
            <w:noWrap/>
            <w:hideMark/>
          </w:tcPr>
          <w:p w:rsidR="0096195F" w:rsidRPr="0096195F" w:rsidRDefault="0096195F" w:rsidP="0096195F">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2245808,05</w:t>
            </w:r>
          </w:p>
        </w:tc>
        <w:tc>
          <w:tcPr>
            <w:tcW w:w="1560" w:type="dxa"/>
            <w:noWrap/>
            <w:hideMark/>
          </w:tcPr>
          <w:p w:rsidR="0096195F" w:rsidRPr="0096195F" w:rsidRDefault="0096195F" w:rsidP="0096195F">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 </w:t>
            </w:r>
          </w:p>
        </w:tc>
        <w:tc>
          <w:tcPr>
            <w:tcW w:w="3751" w:type="dxa"/>
            <w:noWrap/>
            <w:hideMark/>
          </w:tcPr>
          <w:p w:rsidR="0096195F" w:rsidRPr="0096195F" w:rsidRDefault="0096195F" w:rsidP="0096195F">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 </w:t>
            </w:r>
          </w:p>
        </w:tc>
      </w:tr>
      <w:tr w:rsidR="0096195F" w:rsidRPr="0096195F" w:rsidTr="0096195F">
        <w:trPr>
          <w:trHeight w:val="70"/>
        </w:trPr>
        <w:tc>
          <w:tcPr>
            <w:tcW w:w="1201" w:type="dxa"/>
            <w:noWrap/>
            <w:hideMark/>
          </w:tcPr>
          <w:p w:rsidR="0096195F" w:rsidRPr="0096195F" w:rsidRDefault="0096195F" w:rsidP="0096195F">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70</w:t>
            </w:r>
          </w:p>
        </w:tc>
        <w:tc>
          <w:tcPr>
            <w:tcW w:w="1406" w:type="dxa"/>
            <w:noWrap/>
            <w:hideMark/>
          </w:tcPr>
          <w:p w:rsidR="0096195F" w:rsidRPr="0096195F" w:rsidRDefault="0096195F" w:rsidP="0096195F">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466166,16</w:t>
            </w:r>
          </w:p>
        </w:tc>
        <w:tc>
          <w:tcPr>
            <w:tcW w:w="1546" w:type="dxa"/>
            <w:noWrap/>
            <w:hideMark/>
          </w:tcPr>
          <w:p w:rsidR="0096195F" w:rsidRPr="0096195F" w:rsidRDefault="0096195F" w:rsidP="0096195F">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2245852,71</w:t>
            </w:r>
          </w:p>
        </w:tc>
        <w:tc>
          <w:tcPr>
            <w:tcW w:w="1560" w:type="dxa"/>
            <w:noWrap/>
            <w:hideMark/>
          </w:tcPr>
          <w:p w:rsidR="0096195F" w:rsidRPr="0096195F" w:rsidRDefault="0096195F" w:rsidP="0096195F">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0,25</w:t>
            </w:r>
          </w:p>
        </w:tc>
        <w:tc>
          <w:tcPr>
            <w:tcW w:w="3751" w:type="dxa"/>
            <w:noWrap/>
            <w:hideMark/>
          </w:tcPr>
          <w:p w:rsidR="0096195F" w:rsidRPr="0096195F" w:rsidRDefault="0096195F" w:rsidP="0096195F">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90°00'00"</w:t>
            </w:r>
          </w:p>
        </w:tc>
      </w:tr>
      <w:tr w:rsidR="0096195F" w:rsidRPr="0096195F" w:rsidTr="0096195F">
        <w:trPr>
          <w:trHeight w:val="70"/>
        </w:trPr>
        <w:tc>
          <w:tcPr>
            <w:tcW w:w="1201" w:type="dxa"/>
            <w:noWrap/>
            <w:hideMark/>
          </w:tcPr>
          <w:p w:rsidR="0096195F" w:rsidRPr="0096195F" w:rsidRDefault="0096195F" w:rsidP="0096195F">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71</w:t>
            </w:r>
          </w:p>
        </w:tc>
        <w:tc>
          <w:tcPr>
            <w:tcW w:w="1406" w:type="dxa"/>
            <w:noWrap/>
            <w:hideMark/>
          </w:tcPr>
          <w:p w:rsidR="0096195F" w:rsidRPr="0096195F" w:rsidRDefault="0096195F" w:rsidP="0096195F">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466166,16</w:t>
            </w:r>
          </w:p>
        </w:tc>
        <w:tc>
          <w:tcPr>
            <w:tcW w:w="1546" w:type="dxa"/>
            <w:noWrap/>
            <w:hideMark/>
          </w:tcPr>
          <w:p w:rsidR="0096195F" w:rsidRPr="0096195F" w:rsidRDefault="0096195F" w:rsidP="0096195F">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2245852,96</w:t>
            </w:r>
          </w:p>
        </w:tc>
        <w:tc>
          <w:tcPr>
            <w:tcW w:w="1560" w:type="dxa"/>
            <w:noWrap/>
            <w:hideMark/>
          </w:tcPr>
          <w:p w:rsidR="0096195F" w:rsidRPr="0096195F" w:rsidRDefault="0096195F" w:rsidP="0096195F">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0,25</w:t>
            </w:r>
          </w:p>
        </w:tc>
        <w:tc>
          <w:tcPr>
            <w:tcW w:w="3751" w:type="dxa"/>
            <w:noWrap/>
            <w:hideMark/>
          </w:tcPr>
          <w:p w:rsidR="0096195F" w:rsidRPr="0096195F" w:rsidRDefault="0096195F" w:rsidP="0096195F">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177°42'34"</w:t>
            </w:r>
          </w:p>
        </w:tc>
      </w:tr>
      <w:tr w:rsidR="0096195F" w:rsidRPr="0096195F" w:rsidTr="0096195F">
        <w:trPr>
          <w:trHeight w:val="70"/>
        </w:trPr>
        <w:tc>
          <w:tcPr>
            <w:tcW w:w="1201" w:type="dxa"/>
            <w:noWrap/>
            <w:hideMark/>
          </w:tcPr>
          <w:p w:rsidR="0096195F" w:rsidRPr="0096195F" w:rsidRDefault="0096195F" w:rsidP="0096195F">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72</w:t>
            </w:r>
          </w:p>
        </w:tc>
        <w:tc>
          <w:tcPr>
            <w:tcW w:w="1406" w:type="dxa"/>
            <w:noWrap/>
            <w:hideMark/>
          </w:tcPr>
          <w:p w:rsidR="0096195F" w:rsidRPr="0096195F" w:rsidRDefault="0096195F" w:rsidP="0096195F">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466165,91</w:t>
            </w:r>
          </w:p>
        </w:tc>
        <w:tc>
          <w:tcPr>
            <w:tcW w:w="1546" w:type="dxa"/>
            <w:noWrap/>
            <w:hideMark/>
          </w:tcPr>
          <w:p w:rsidR="0096195F" w:rsidRPr="0096195F" w:rsidRDefault="0096195F" w:rsidP="0096195F">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2245852,97</w:t>
            </w:r>
          </w:p>
        </w:tc>
        <w:tc>
          <w:tcPr>
            <w:tcW w:w="1560" w:type="dxa"/>
            <w:noWrap/>
            <w:hideMark/>
          </w:tcPr>
          <w:p w:rsidR="0096195F" w:rsidRPr="0096195F" w:rsidRDefault="0096195F" w:rsidP="0096195F">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0,25</w:t>
            </w:r>
          </w:p>
        </w:tc>
        <w:tc>
          <w:tcPr>
            <w:tcW w:w="3751" w:type="dxa"/>
            <w:noWrap/>
            <w:hideMark/>
          </w:tcPr>
          <w:p w:rsidR="0096195F" w:rsidRPr="0096195F" w:rsidRDefault="0096195F" w:rsidP="0096195F">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270°00'00"</w:t>
            </w:r>
          </w:p>
        </w:tc>
      </w:tr>
      <w:tr w:rsidR="0096195F" w:rsidRPr="0096195F" w:rsidTr="0096195F">
        <w:trPr>
          <w:trHeight w:val="70"/>
        </w:trPr>
        <w:tc>
          <w:tcPr>
            <w:tcW w:w="1201" w:type="dxa"/>
            <w:noWrap/>
            <w:hideMark/>
          </w:tcPr>
          <w:p w:rsidR="0096195F" w:rsidRPr="0096195F" w:rsidRDefault="0096195F" w:rsidP="0096195F">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73</w:t>
            </w:r>
          </w:p>
        </w:tc>
        <w:tc>
          <w:tcPr>
            <w:tcW w:w="1406" w:type="dxa"/>
            <w:noWrap/>
            <w:hideMark/>
          </w:tcPr>
          <w:p w:rsidR="0096195F" w:rsidRPr="0096195F" w:rsidRDefault="0096195F" w:rsidP="0096195F">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466165,91</w:t>
            </w:r>
          </w:p>
        </w:tc>
        <w:tc>
          <w:tcPr>
            <w:tcW w:w="1546" w:type="dxa"/>
            <w:noWrap/>
            <w:hideMark/>
          </w:tcPr>
          <w:p w:rsidR="0096195F" w:rsidRPr="0096195F" w:rsidRDefault="0096195F" w:rsidP="0096195F">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2245852,72</w:t>
            </w:r>
          </w:p>
        </w:tc>
        <w:tc>
          <w:tcPr>
            <w:tcW w:w="1560" w:type="dxa"/>
            <w:noWrap/>
            <w:hideMark/>
          </w:tcPr>
          <w:p w:rsidR="0096195F" w:rsidRPr="0096195F" w:rsidRDefault="0096195F" w:rsidP="0096195F">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0,25</w:t>
            </w:r>
          </w:p>
        </w:tc>
        <w:tc>
          <w:tcPr>
            <w:tcW w:w="3751" w:type="dxa"/>
            <w:noWrap/>
            <w:hideMark/>
          </w:tcPr>
          <w:p w:rsidR="0096195F" w:rsidRPr="0096195F" w:rsidRDefault="0096195F" w:rsidP="0096195F">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357°42'34"</w:t>
            </w:r>
          </w:p>
        </w:tc>
      </w:tr>
      <w:tr w:rsidR="0096195F" w:rsidRPr="0096195F" w:rsidTr="0096195F">
        <w:trPr>
          <w:trHeight w:val="70"/>
        </w:trPr>
        <w:tc>
          <w:tcPr>
            <w:tcW w:w="1201" w:type="dxa"/>
            <w:noWrap/>
            <w:hideMark/>
          </w:tcPr>
          <w:p w:rsidR="0096195F" w:rsidRPr="0096195F" w:rsidRDefault="0096195F" w:rsidP="0096195F">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70</w:t>
            </w:r>
          </w:p>
        </w:tc>
        <w:tc>
          <w:tcPr>
            <w:tcW w:w="1406" w:type="dxa"/>
            <w:noWrap/>
            <w:hideMark/>
          </w:tcPr>
          <w:p w:rsidR="0096195F" w:rsidRPr="0096195F" w:rsidRDefault="0096195F" w:rsidP="0096195F">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466166,16</w:t>
            </w:r>
          </w:p>
        </w:tc>
        <w:tc>
          <w:tcPr>
            <w:tcW w:w="1546" w:type="dxa"/>
            <w:noWrap/>
            <w:hideMark/>
          </w:tcPr>
          <w:p w:rsidR="0096195F" w:rsidRPr="0096195F" w:rsidRDefault="0096195F" w:rsidP="0096195F">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2245852,71</w:t>
            </w:r>
          </w:p>
        </w:tc>
        <w:tc>
          <w:tcPr>
            <w:tcW w:w="1560" w:type="dxa"/>
            <w:noWrap/>
            <w:hideMark/>
          </w:tcPr>
          <w:p w:rsidR="0096195F" w:rsidRPr="0096195F" w:rsidRDefault="0096195F" w:rsidP="0096195F">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 </w:t>
            </w:r>
          </w:p>
        </w:tc>
        <w:tc>
          <w:tcPr>
            <w:tcW w:w="3751" w:type="dxa"/>
            <w:noWrap/>
            <w:hideMark/>
          </w:tcPr>
          <w:p w:rsidR="0096195F" w:rsidRPr="0096195F" w:rsidRDefault="0096195F" w:rsidP="0096195F">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 </w:t>
            </w:r>
          </w:p>
        </w:tc>
      </w:tr>
      <w:tr w:rsidR="0096195F" w:rsidRPr="0096195F" w:rsidTr="0096195F">
        <w:trPr>
          <w:trHeight w:val="70"/>
        </w:trPr>
        <w:tc>
          <w:tcPr>
            <w:tcW w:w="1201" w:type="dxa"/>
            <w:noWrap/>
            <w:hideMark/>
          </w:tcPr>
          <w:p w:rsidR="0096195F" w:rsidRPr="0096195F" w:rsidRDefault="0096195F" w:rsidP="0096195F">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74</w:t>
            </w:r>
          </w:p>
        </w:tc>
        <w:tc>
          <w:tcPr>
            <w:tcW w:w="1406" w:type="dxa"/>
            <w:noWrap/>
            <w:hideMark/>
          </w:tcPr>
          <w:p w:rsidR="0096195F" w:rsidRPr="0096195F" w:rsidRDefault="0096195F" w:rsidP="0096195F">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466161,31</w:t>
            </w:r>
          </w:p>
        </w:tc>
        <w:tc>
          <w:tcPr>
            <w:tcW w:w="1546" w:type="dxa"/>
            <w:noWrap/>
            <w:hideMark/>
          </w:tcPr>
          <w:p w:rsidR="0096195F" w:rsidRPr="0096195F" w:rsidRDefault="0096195F" w:rsidP="0096195F">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2245856,08</w:t>
            </w:r>
          </w:p>
        </w:tc>
        <w:tc>
          <w:tcPr>
            <w:tcW w:w="1560" w:type="dxa"/>
            <w:noWrap/>
            <w:hideMark/>
          </w:tcPr>
          <w:p w:rsidR="0096195F" w:rsidRPr="0096195F" w:rsidRDefault="0096195F" w:rsidP="0096195F">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0,25</w:t>
            </w:r>
          </w:p>
        </w:tc>
        <w:tc>
          <w:tcPr>
            <w:tcW w:w="3751" w:type="dxa"/>
            <w:noWrap/>
            <w:hideMark/>
          </w:tcPr>
          <w:p w:rsidR="0096195F" w:rsidRPr="0096195F" w:rsidRDefault="0096195F" w:rsidP="0096195F">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90°00'00"</w:t>
            </w:r>
          </w:p>
        </w:tc>
      </w:tr>
      <w:tr w:rsidR="0096195F" w:rsidRPr="0096195F" w:rsidTr="0096195F">
        <w:trPr>
          <w:trHeight w:val="70"/>
        </w:trPr>
        <w:tc>
          <w:tcPr>
            <w:tcW w:w="1201" w:type="dxa"/>
            <w:noWrap/>
            <w:hideMark/>
          </w:tcPr>
          <w:p w:rsidR="0096195F" w:rsidRPr="0096195F" w:rsidRDefault="0096195F" w:rsidP="0096195F">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75</w:t>
            </w:r>
          </w:p>
        </w:tc>
        <w:tc>
          <w:tcPr>
            <w:tcW w:w="1406" w:type="dxa"/>
            <w:noWrap/>
            <w:hideMark/>
          </w:tcPr>
          <w:p w:rsidR="0096195F" w:rsidRPr="0096195F" w:rsidRDefault="0096195F" w:rsidP="0096195F">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466161,31</w:t>
            </w:r>
          </w:p>
        </w:tc>
        <w:tc>
          <w:tcPr>
            <w:tcW w:w="1546" w:type="dxa"/>
            <w:noWrap/>
            <w:hideMark/>
          </w:tcPr>
          <w:p w:rsidR="0096195F" w:rsidRPr="0096195F" w:rsidRDefault="0096195F" w:rsidP="0096195F">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2245856,33</w:t>
            </w:r>
          </w:p>
        </w:tc>
        <w:tc>
          <w:tcPr>
            <w:tcW w:w="1560" w:type="dxa"/>
            <w:noWrap/>
            <w:hideMark/>
          </w:tcPr>
          <w:p w:rsidR="0096195F" w:rsidRPr="0096195F" w:rsidRDefault="0096195F" w:rsidP="0096195F">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0,25</w:t>
            </w:r>
          </w:p>
        </w:tc>
        <w:tc>
          <w:tcPr>
            <w:tcW w:w="3751" w:type="dxa"/>
            <w:noWrap/>
            <w:hideMark/>
          </w:tcPr>
          <w:p w:rsidR="0096195F" w:rsidRPr="0096195F" w:rsidRDefault="0096195F" w:rsidP="0096195F">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180°00'00"</w:t>
            </w:r>
          </w:p>
        </w:tc>
      </w:tr>
      <w:tr w:rsidR="0096195F" w:rsidRPr="0096195F" w:rsidTr="0096195F">
        <w:trPr>
          <w:trHeight w:val="70"/>
        </w:trPr>
        <w:tc>
          <w:tcPr>
            <w:tcW w:w="1201" w:type="dxa"/>
            <w:noWrap/>
            <w:hideMark/>
          </w:tcPr>
          <w:p w:rsidR="0096195F" w:rsidRPr="0096195F" w:rsidRDefault="0096195F" w:rsidP="0096195F">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76</w:t>
            </w:r>
          </w:p>
        </w:tc>
        <w:tc>
          <w:tcPr>
            <w:tcW w:w="1406" w:type="dxa"/>
            <w:noWrap/>
            <w:hideMark/>
          </w:tcPr>
          <w:p w:rsidR="0096195F" w:rsidRPr="0096195F" w:rsidRDefault="0096195F" w:rsidP="0096195F">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466161,06</w:t>
            </w:r>
          </w:p>
        </w:tc>
        <w:tc>
          <w:tcPr>
            <w:tcW w:w="1546" w:type="dxa"/>
            <w:noWrap/>
            <w:hideMark/>
          </w:tcPr>
          <w:p w:rsidR="0096195F" w:rsidRPr="0096195F" w:rsidRDefault="0096195F" w:rsidP="0096195F">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2245856,33</w:t>
            </w:r>
          </w:p>
        </w:tc>
        <w:tc>
          <w:tcPr>
            <w:tcW w:w="1560" w:type="dxa"/>
            <w:noWrap/>
            <w:hideMark/>
          </w:tcPr>
          <w:p w:rsidR="0096195F" w:rsidRPr="0096195F" w:rsidRDefault="0096195F" w:rsidP="0096195F">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0,25</w:t>
            </w:r>
          </w:p>
        </w:tc>
        <w:tc>
          <w:tcPr>
            <w:tcW w:w="3751" w:type="dxa"/>
            <w:noWrap/>
            <w:hideMark/>
          </w:tcPr>
          <w:p w:rsidR="0096195F" w:rsidRPr="0096195F" w:rsidRDefault="0096195F" w:rsidP="0096195F">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270°00'00"</w:t>
            </w:r>
          </w:p>
        </w:tc>
      </w:tr>
      <w:tr w:rsidR="0096195F" w:rsidRPr="0096195F" w:rsidTr="0096195F">
        <w:trPr>
          <w:trHeight w:val="70"/>
        </w:trPr>
        <w:tc>
          <w:tcPr>
            <w:tcW w:w="1201" w:type="dxa"/>
            <w:noWrap/>
            <w:hideMark/>
          </w:tcPr>
          <w:p w:rsidR="0096195F" w:rsidRPr="0096195F" w:rsidRDefault="0096195F" w:rsidP="0096195F">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lastRenderedPageBreak/>
              <w:t>77</w:t>
            </w:r>
          </w:p>
        </w:tc>
        <w:tc>
          <w:tcPr>
            <w:tcW w:w="1406" w:type="dxa"/>
            <w:noWrap/>
            <w:hideMark/>
          </w:tcPr>
          <w:p w:rsidR="0096195F" w:rsidRPr="0096195F" w:rsidRDefault="0096195F" w:rsidP="0096195F">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466161,06</w:t>
            </w:r>
          </w:p>
        </w:tc>
        <w:tc>
          <w:tcPr>
            <w:tcW w:w="1546" w:type="dxa"/>
            <w:noWrap/>
            <w:hideMark/>
          </w:tcPr>
          <w:p w:rsidR="0096195F" w:rsidRPr="0096195F" w:rsidRDefault="0096195F" w:rsidP="0096195F">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2245856,08</w:t>
            </w:r>
          </w:p>
        </w:tc>
        <w:tc>
          <w:tcPr>
            <w:tcW w:w="1560" w:type="dxa"/>
            <w:noWrap/>
            <w:hideMark/>
          </w:tcPr>
          <w:p w:rsidR="0096195F" w:rsidRPr="0096195F" w:rsidRDefault="0096195F" w:rsidP="0096195F">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0,25</w:t>
            </w:r>
          </w:p>
        </w:tc>
        <w:tc>
          <w:tcPr>
            <w:tcW w:w="3751" w:type="dxa"/>
            <w:noWrap/>
            <w:hideMark/>
          </w:tcPr>
          <w:p w:rsidR="0096195F" w:rsidRPr="0096195F" w:rsidRDefault="0096195F" w:rsidP="0096195F">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0°00'00"</w:t>
            </w:r>
          </w:p>
        </w:tc>
      </w:tr>
      <w:tr w:rsidR="0096195F" w:rsidRPr="0096195F" w:rsidTr="0096195F">
        <w:trPr>
          <w:trHeight w:val="70"/>
        </w:trPr>
        <w:tc>
          <w:tcPr>
            <w:tcW w:w="1201" w:type="dxa"/>
            <w:noWrap/>
            <w:hideMark/>
          </w:tcPr>
          <w:p w:rsidR="0096195F" w:rsidRPr="0096195F" w:rsidRDefault="0096195F" w:rsidP="0096195F">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74</w:t>
            </w:r>
          </w:p>
        </w:tc>
        <w:tc>
          <w:tcPr>
            <w:tcW w:w="1406" w:type="dxa"/>
            <w:noWrap/>
            <w:hideMark/>
          </w:tcPr>
          <w:p w:rsidR="0096195F" w:rsidRPr="0096195F" w:rsidRDefault="0096195F" w:rsidP="0096195F">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466161,31</w:t>
            </w:r>
          </w:p>
        </w:tc>
        <w:tc>
          <w:tcPr>
            <w:tcW w:w="1546" w:type="dxa"/>
            <w:noWrap/>
            <w:hideMark/>
          </w:tcPr>
          <w:p w:rsidR="0096195F" w:rsidRPr="0096195F" w:rsidRDefault="0096195F" w:rsidP="0096195F">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2245856,08</w:t>
            </w:r>
          </w:p>
        </w:tc>
        <w:tc>
          <w:tcPr>
            <w:tcW w:w="1560" w:type="dxa"/>
            <w:noWrap/>
            <w:hideMark/>
          </w:tcPr>
          <w:p w:rsidR="0096195F" w:rsidRPr="0096195F" w:rsidRDefault="0096195F" w:rsidP="0096195F">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 </w:t>
            </w:r>
          </w:p>
        </w:tc>
        <w:tc>
          <w:tcPr>
            <w:tcW w:w="3751" w:type="dxa"/>
            <w:noWrap/>
            <w:hideMark/>
          </w:tcPr>
          <w:p w:rsidR="0096195F" w:rsidRPr="0096195F" w:rsidRDefault="0096195F" w:rsidP="0096195F">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 </w:t>
            </w:r>
          </w:p>
        </w:tc>
      </w:tr>
      <w:tr w:rsidR="0096195F" w:rsidRPr="0096195F" w:rsidTr="0096195F">
        <w:trPr>
          <w:trHeight w:val="70"/>
        </w:trPr>
        <w:tc>
          <w:tcPr>
            <w:tcW w:w="1201" w:type="dxa"/>
            <w:noWrap/>
            <w:hideMark/>
          </w:tcPr>
          <w:p w:rsidR="0096195F" w:rsidRPr="0096195F" w:rsidRDefault="0096195F" w:rsidP="0096195F">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78</w:t>
            </w:r>
          </w:p>
        </w:tc>
        <w:tc>
          <w:tcPr>
            <w:tcW w:w="1406" w:type="dxa"/>
            <w:noWrap/>
            <w:hideMark/>
          </w:tcPr>
          <w:p w:rsidR="0096195F" w:rsidRPr="0096195F" w:rsidRDefault="0096195F" w:rsidP="0096195F">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466155,94</w:t>
            </w:r>
          </w:p>
        </w:tc>
        <w:tc>
          <w:tcPr>
            <w:tcW w:w="1546" w:type="dxa"/>
            <w:noWrap/>
            <w:hideMark/>
          </w:tcPr>
          <w:p w:rsidR="0096195F" w:rsidRPr="0096195F" w:rsidRDefault="0096195F" w:rsidP="0096195F">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2245859,86</w:t>
            </w:r>
          </w:p>
        </w:tc>
        <w:tc>
          <w:tcPr>
            <w:tcW w:w="1560" w:type="dxa"/>
            <w:noWrap/>
            <w:hideMark/>
          </w:tcPr>
          <w:p w:rsidR="0096195F" w:rsidRPr="0096195F" w:rsidRDefault="0096195F" w:rsidP="0096195F">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0,25</w:t>
            </w:r>
          </w:p>
        </w:tc>
        <w:tc>
          <w:tcPr>
            <w:tcW w:w="3751" w:type="dxa"/>
            <w:noWrap/>
            <w:hideMark/>
          </w:tcPr>
          <w:p w:rsidR="0096195F" w:rsidRPr="0096195F" w:rsidRDefault="0096195F" w:rsidP="0096195F">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90°00'00"</w:t>
            </w:r>
          </w:p>
        </w:tc>
      </w:tr>
      <w:tr w:rsidR="0096195F" w:rsidRPr="0096195F" w:rsidTr="0096195F">
        <w:trPr>
          <w:trHeight w:val="70"/>
        </w:trPr>
        <w:tc>
          <w:tcPr>
            <w:tcW w:w="1201" w:type="dxa"/>
            <w:noWrap/>
            <w:hideMark/>
          </w:tcPr>
          <w:p w:rsidR="0096195F" w:rsidRPr="0096195F" w:rsidRDefault="0096195F" w:rsidP="0096195F">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79</w:t>
            </w:r>
          </w:p>
        </w:tc>
        <w:tc>
          <w:tcPr>
            <w:tcW w:w="1406" w:type="dxa"/>
            <w:noWrap/>
            <w:hideMark/>
          </w:tcPr>
          <w:p w:rsidR="0096195F" w:rsidRPr="0096195F" w:rsidRDefault="0096195F" w:rsidP="0096195F">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466155,94</w:t>
            </w:r>
          </w:p>
        </w:tc>
        <w:tc>
          <w:tcPr>
            <w:tcW w:w="1546" w:type="dxa"/>
            <w:noWrap/>
            <w:hideMark/>
          </w:tcPr>
          <w:p w:rsidR="0096195F" w:rsidRPr="0096195F" w:rsidRDefault="0096195F" w:rsidP="0096195F">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2245860,11</w:t>
            </w:r>
          </w:p>
        </w:tc>
        <w:tc>
          <w:tcPr>
            <w:tcW w:w="1560" w:type="dxa"/>
            <w:noWrap/>
            <w:hideMark/>
          </w:tcPr>
          <w:p w:rsidR="0096195F" w:rsidRPr="0096195F" w:rsidRDefault="0096195F" w:rsidP="0096195F">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0,25</w:t>
            </w:r>
          </w:p>
        </w:tc>
        <w:tc>
          <w:tcPr>
            <w:tcW w:w="3751" w:type="dxa"/>
            <w:noWrap/>
            <w:hideMark/>
          </w:tcPr>
          <w:p w:rsidR="0096195F" w:rsidRPr="0096195F" w:rsidRDefault="0096195F" w:rsidP="0096195F">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180°00'00"</w:t>
            </w:r>
          </w:p>
        </w:tc>
      </w:tr>
      <w:tr w:rsidR="0096195F" w:rsidRPr="0096195F" w:rsidTr="0096195F">
        <w:trPr>
          <w:trHeight w:val="70"/>
        </w:trPr>
        <w:tc>
          <w:tcPr>
            <w:tcW w:w="1201" w:type="dxa"/>
            <w:noWrap/>
            <w:hideMark/>
          </w:tcPr>
          <w:p w:rsidR="0096195F" w:rsidRPr="0096195F" w:rsidRDefault="0096195F" w:rsidP="0096195F">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80</w:t>
            </w:r>
          </w:p>
        </w:tc>
        <w:tc>
          <w:tcPr>
            <w:tcW w:w="1406" w:type="dxa"/>
            <w:noWrap/>
            <w:hideMark/>
          </w:tcPr>
          <w:p w:rsidR="0096195F" w:rsidRPr="0096195F" w:rsidRDefault="0096195F" w:rsidP="0096195F">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466155,69</w:t>
            </w:r>
          </w:p>
        </w:tc>
        <w:tc>
          <w:tcPr>
            <w:tcW w:w="1546" w:type="dxa"/>
            <w:noWrap/>
            <w:hideMark/>
          </w:tcPr>
          <w:p w:rsidR="0096195F" w:rsidRPr="0096195F" w:rsidRDefault="0096195F" w:rsidP="0096195F">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2245860,11</w:t>
            </w:r>
          </w:p>
        </w:tc>
        <w:tc>
          <w:tcPr>
            <w:tcW w:w="1560" w:type="dxa"/>
            <w:noWrap/>
            <w:hideMark/>
          </w:tcPr>
          <w:p w:rsidR="0096195F" w:rsidRPr="0096195F" w:rsidRDefault="0096195F" w:rsidP="0096195F">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0,25</w:t>
            </w:r>
          </w:p>
        </w:tc>
        <w:tc>
          <w:tcPr>
            <w:tcW w:w="3751" w:type="dxa"/>
            <w:noWrap/>
            <w:hideMark/>
          </w:tcPr>
          <w:p w:rsidR="0096195F" w:rsidRPr="0096195F" w:rsidRDefault="0096195F" w:rsidP="0096195F">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270°00'00"</w:t>
            </w:r>
          </w:p>
        </w:tc>
      </w:tr>
      <w:tr w:rsidR="0096195F" w:rsidRPr="0096195F" w:rsidTr="0096195F">
        <w:trPr>
          <w:trHeight w:val="70"/>
        </w:trPr>
        <w:tc>
          <w:tcPr>
            <w:tcW w:w="1201" w:type="dxa"/>
            <w:noWrap/>
            <w:hideMark/>
          </w:tcPr>
          <w:p w:rsidR="0096195F" w:rsidRPr="0096195F" w:rsidRDefault="0096195F" w:rsidP="0096195F">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81</w:t>
            </w:r>
          </w:p>
        </w:tc>
        <w:tc>
          <w:tcPr>
            <w:tcW w:w="1406" w:type="dxa"/>
            <w:noWrap/>
            <w:hideMark/>
          </w:tcPr>
          <w:p w:rsidR="0096195F" w:rsidRPr="0096195F" w:rsidRDefault="0096195F" w:rsidP="0096195F">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466155,69</w:t>
            </w:r>
          </w:p>
        </w:tc>
        <w:tc>
          <w:tcPr>
            <w:tcW w:w="1546" w:type="dxa"/>
            <w:noWrap/>
            <w:hideMark/>
          </w:tcPr>
          <w:p w:rsidR="0096195F" w:rsidRPr="0096195F" w:rsidRDefault="0096195F" w:rsidP="0096195F">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2245859,86</w:t>
            </w:r>
          </w:p>
        </w:tc>
        <w:tc>
          <w:tcPr>
            <w:tcW w:w="1560" w:type="dxa"/>
            <w:noWrap/>
            <w:hideMark/>
          </w:tcPr>
          <w:p w:rsidR="0096195F" w:rsidRPr="0096195F" w:rsidRDefault="0096195F" w:rsidP="0096195F">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0,25</w:t>
            </w:r>
          </w:p>
        </w:tc>
        <w:tc>
          <w:tcPr>
            <w:tcW w:w="3751" w:type="dxa"/>
            <w:noWrap/>
            <w:hideMark/>
          </w:tcPr>
          <w:p w:rsidR="0096195F" w:rsidRPr="0096195F" w:rsidRDefault="0096195F" w:rsidP="0096195F">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0°00'00"</w:t>
            </w:r>
          </w:p>
        </w:tc>
      </w:tr>
      <w:tr w:rsidR="0096195F" w:rsidRPr="0096195F" w:rsidTr="0096195F">
        <w:trPr>
          <w:trHeight w:val="70"/>
        </w:trPr>
        <w:tc>
          <w:tcPr>
            <w:tcW w:w="1201" w:type="dxa"/>
            <w:noWrap/>
            <w:hideMark/>
          </w:tcPr>
          <w:p w:rsidR="0096195F" w:rsidRPr="0096195F" w:rsidRDefault="0096195F" w:rsidP="0096195F">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78</w:t>
            </w:r>
          </w:p>
        </w:tc>
        <w:tc>
          <w:tcPr>
            <w:tcW w:w="1406" w:type="dxa"/>
            <w:noWrap/>
            <w:hideMark/>
          </w:tcPr>
          <w:p w:rsidR="0096195F" w:rsidRPr="0096195F" w:rsidRDefault="0096195F" w:rsidP="0096195F">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466155,94</w:t>
            </w:r>
          </w:p>
        </w:tc>
        <w:tc>
          <w:tcPr>
            <w:tcW w:w="1546" w:type="dxa"/>
            <w:noWrap/>
            <w:hideMark/>
          </w:tcPr>
          <w:p w:rsidR="0096195F" w:rsidRPr="0096195F" w:rsidRDefault="0096195F" w:rsidP="0096195F">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2245859,86</w:t>
            </w:r>
          </w:p>
        </w:tc>
        <w:tc>
          <w:tcPr>
            <w:tcW w:w="1560" w:type="dxa"/>
            <w:noWrap/>
            <w:hideMark/>
          </w:tcPr>
          <w:p w:rsidR="0096195F" w:rsidRPr="0096195F" w:rsidRDefault="0096195F" w:rsidP="0096195F">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 </w:t>
            </w:r>
          </w:p>
        </w:tc>
        <w:tc>
          <w:tcPr>
            <w:tcW w:w="3751" w:type="dxa"/>
            <w:noWrap/>
            <w:hideMark/>
          </w:tcPr>
          <w:p w:rsidR="0096195F" w:rsidRPr="0096195F" w:rsidRDefault="0096195F" w:rsidP="0096195F">
            <w:pPr>
              <w:jc w:val="center"/>
              <w:rPr>
                <w:rFonts w:ascii="Times New Roman" w:eastAsia="Times New Roman" w:hAnsi="Times New Roman" w:cs="Times New Roman"/>
                <w:color w:val="000000"/>
                <w:sz w:val="12"/>
                <w:szCs w:val="12"/>
                <w:lang w:eastAsia="ru-RU"/>
              </w:rPr>
            </w:pPr>
            <w:r w:rsidRPr="0096195F">
              <w:rPr>
                <w:rFonts w:ascii="Times New Roman" w:eastAsia="Times New Roman" w:hAnsi="Times New Roman" w:cs="Times New Roman"/>
                <w:color w:val="000000"/>
                <w:sz w:val="12"/>
                <w:szCs w:val="12"/>
                <w:lang w:eastAsia="ru-RU"/>
              </w:rPr>
              <w:t> </w:t>
            </w:r>
          </w:p>
        </w:tc>
      </w:tr>
    </w:tbl>
    <w:p w:rsidR="00083473" w:rsidRDefault="00083473" w:rsidP="00083473">
      <w:pPr>
        <w:pStyle w:val="1f1"/>
        <w:spacing w:before="0" w:line="240" w:lineRule="auto"/>
        <w:ind w:right="60" w:firstLine="284"/>
        <w:jc w:val="both"/>
        <w:rPr>
          <w:sz w:val="12"/>
          <w:szCs w:val="12"/>
          <w:lang w:val="ru-RU"/>
        </w:rPr>
      </w:pPr>
    </w:p>
    <w:p w:rsidR="0096195F" w:rsidRDefault="0096195F" w:rsidP="0096195F">
      <w:pPr>
        <w:pStyle w:val="1f1"/>
        <w:spacing w:before="0" w:line="240" w:lineRule="auto"/>
        <w:ind w:right="60" w:firstLine="284"/>
        <w:jc w:val="center"/>
        <w:rPr>
          <w:sz w:val="12"/>
          <w:szCs w:val="12"/>
          <w:lang w:val="ru-RU"/>
        </w:rPr>
      </w:pPr>
      <w:r w:rsidRPr="0096195F">
        <w:rPr>
          <w:sz w:val="12"/>
          <w:szCs w:val="12"/>
          <w:lang w:val="ru-RU"/>
        </w:rPr>
        <w:t>ЧЕРТЕЖИ</w:t>
      </w:r>
    </w:p>
    <w:p w:rsidR="0096195F" w:rsidRDefault="00A31B0F" w:rsidP="0096195F">
      <w:pPr>
        <w:pStyle w:val="1f1"/>
        <w:spacing w:before="0" w:line="240" w:lineRule="auto"/>
        <w:ind w:right="60" w:firstLine="284"/>
        <w:jc w:val="center"/>
        <w:rPr>
          <w:sz w:val="12"/>
          <w:szCs w:val="12"/>
          <w:lang w:val="ru-RU"/>
        </w:rPr>
      </w:pPr>
      <w:r>
        <w:rPr>
          <w:noProof/>
          <w:lang w:val="ru-RU" w:eastAsia="ru-RU"/>
        </w:rPr>
        <w:drawing>
          <wp:inline distT="0" distB="0" distL="0" distR="0">
            <wp:extent cx="1678641" cy="2038350"/>
            <wp:effectExtent l="0" t="0" r="0" b="0"/>
            <wp:docPr id="11" name="Рисунок 11" descr="C:\Users\user\AppData\Local\Microsoft\Windows\Temporary Internet Files\Content.Word\ПМТ ч-ж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user\AppData\Local\Microsoft\Windows\Temporary Internet Files\Content.Word\ПМТ ч-ж_page-0001.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78641" cy="2038350"/>
                    </a:xfrm>
                    <a:prstGeom prst="rect">
                      <a:avLst/>
                    </a:prstGeom>
                    <a:noFill/>
                    <a:ln>
                      <a:noFill/>
                    </a:ln>
                  </pic:spPr>
                </pic:pic>
              </a:graphicData>
            </a:graphic>
          </wp:inline>
        </w:drawing>
      </w:r>
    </w:p>
    <w:p w:rsidR="00A31B0F" w:rsidRDefault="00A31B0F" w:rsidP="0096195F">
      <w:pPr>
        <w:pStyle w:val="1f1"/>
        <w:spacing w:before="0" w:line="240" w:lineRule="auto"/>
        <w:ind w:right="60" w:firstLine="284"/>
        <w:jc w:val="center"/>
        <w:rPr>
          <w:sz w:val="12"/>
          <w:szCs w:val="12"/>
          <w:lang w:val="ru-RU"/>
        </w:rPr>
      </w:pPr>
    </w:p>
    <w:p w:rsidR="0096195F" w:rsidRDefault="0096195F" w:rsidP="00A31B0F">
      <w:pPr>
        <w:spacing w:after="0" w:line="240" w:lineRule="auto"/>
        <w:jc w:val="center"/>
        <w:rPr>
          <w:rFonts w:ascii="Times New Roman" w:eastAsia="Times New Roman" w:hAnsi="Times New Roman" w:cs="Times New Roman"/>
          <w:sz w:val="12"/>
          <w:szCs w:val="12"/>
          <w:shd w:val="clear" w:color="auto" w:fill="FFFFFF"/>
          <w:lang w:eastAsia="x-none"/>
        </w:rPr>
      </w:pPr>
      <w:r w:rsidRPr="0096195F">
        <w:rPr>
          <w:rFonts w:ascii="Times New Roman" w:eastAsia="Times New Roman" w:hAnsi="Times New Roman" w:cs="Times New Roman"/>
          <w:sz w:val="12"/>
          <w:szCs w:val="12"/>
          <w:shd w:val="clear" w:color="auto" w:fill="FFFFFF"/>
          <w:lang w:eastAsia="x-none"/>
        </w:rPr>
        <w:t>МАТЕРИАЛЫ ПО ОБОСНОВАНИЮ</w:t>
      </w:r>
    </w:p>
    <w:p w:rsidR="00A31B0F" w:rsidRDefault="00A31B0F" w:rsidP="0096195F">
      <w:pPr>
        <w:jc w:val="center"/>
        <w:rPr>
          <w:rFonts w:ascii="Times New Roman" w:eastAsia="Times New Roman" w:hAnsi="Times New Roman" w:cs="Times New Roman"/>
          <w:sz w:val="12"/>
          <w:szCs w:val="12"/>
          <w:shd w:val="clear" w:color="auto" w:fill="FFFFFF"/>
          <w:lang w:eastAsia="x-none"/>
        </w:rPr>
      </w:pPr>
      <w:r>
        <w:rPr>
          <w:noProof/>
          <w:lang w:eastAsia="ru-RU"/>
        </w:rPr>
        <w:drawing>
          <wp:inline distT="0" distB="0" distL="0" distR="0">
            <wp:extent cx="1800225" cy="1893021"/>
            <wp:effectExtent l="0" t="0" r="0" b="0"/>
            <wp:docPr id="12" name="Рисунок 12" descr="C:\Users\user\AppData\Local\Microsoft\Windows\Temporary Internet Files\Content.Word\ПМТ Мат. по обос.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user\AppData\Local\Microsoft\Windows\Temporary Internet Files\Content.Word\ПМТ Мат. по обос._page-0001.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800225" cy="1893021"/>
                    </a:xfrm>
                    <a:prstGeom prst="rect">
                      <a:avLst/>
                    </a:prstGeom>
                    <a:noFill/>
                    <a:ln>
                      <a:noFill/>
                    </a:ln>
                  </pic:spPr>
                </pic:pic>
              </a:graphicData>
            </a:graphic>
          </wp:inline>
        </w:drawing>
      </w:r>
    </w:p>
    <w:p w:rsidR="00A31B0F" w:rsidRDefault="00A31B0F" w:rsidP="00A31B0F">
      <w:pPr>
        <w:spacing w:after="0"/>
        <w:jc w:val="center"/>
        <w:rPr>
          <w:rFonts w:ascii="Times New Roman" w:eastAsia="Times New Roman" w:hAnsi="Times New Roman" w:cs="Times New Roman"/>
          <w:sz w:val="12"/>
          <w:szCs w:val="12"/>
          <w:shd w:val="clear" w:color="auto" w:fill="FFFFFF"/>
          <w:lang w:eastAsia="x-none"/>
        </w:rPr>
      </w:pPr>
      <w:r w:rsidRPr="00A31B0F">
        <w:rPr>
          <w:rFonts w:ascii="Times New Roman" w:eastAsia="Times New Roman" w:hAnsi="Times New Roman" w:cs="Times New Roman"/>
          <w:sz w:val="12"/>
          <w:szCs w:val="12"/>
          <w:shd w:val="clear" w:color="auto" w:fill="FFFFFF"/>
          <w:lang w:eastAsia="x-none"/>
        </w:rPr>
        <w:t>Исходные данные</w:t>
      </w:r>
    </w:p>
    <w:tbl>
      <w:tblPr>
        <w:tblW w:w="5000" w:type="pct"/>
        <w:tblCellMar>
          <w:left w:w="0" w:type="dxa"/>
          <w:right w:w="0" w:type="dxa"/>
        </w:tblCellMar>
        <w:tblLook w:val="04A0" w:firstRow="1" w:lastRow="0" w:firstColumn="1" w:lastColumn="0" w:noHBand="0" w:noVBand="1"/>
      </w:tblPr>
      <w:tblGrid>
        <w:gridCol w:w="462"/>
        <w:gridCol w:w="4008"/>
        <w:gridCol w:w="3063"/>
      </w:tblGrid>
      <w:tr w:rsidR="00A31B0F" w:rsidRPr="00A31B0F" w:rsidTr="00A31B0F">
        <w:tc>
          <w:tcPr>
            <w:tcW w:w="307" w:type="pct"/>
            <w:tcBorders>
              <w:top w:val="single" w:sz="8" w:space="0" w:color="000000"/>
              <w:left w:val="single" w:sz="8" w:space="0" w:color="000000"/>
              <w:bottom w:val="single" w:sz="8" w:space="0" w:color="000000"/>
              <w:right w:val="single" w:sz="8" w:space="0" w:color="000000"/>
            </w:tcBorders>
            <w:hideMark/>
          </w:tcPr>
          <w:p w:rsidR="00A31B0F" w:rsidRPr="00A31B0F" w:rsidRDefault="00A31B0F" w:rsidP="0051760D">
            <w:pPr>
              <w:spacing w:after="0" w:line="240" w:lineRule="auto"/>
              <w:ind w:left="60" w:right="60"/>
              <w:jc w:val="center"/>
              <w:rPr>
                <w:rFonts w:ascii="Times New Roman" w:eastAsia="Times New Roman" w:hAnsi="Times New Roman" w:cs="Times New Roman"/>
                <w:color w:val="000000" w:themeColor="text1"/>
                <w:sz w:val="12"/>
                <w:szCs w:val="12"/>
                <w:lang w:eastAsia="ru-RU"/>
              </w:rPr>
            </w:pPr>
            <w:r w:rsidRPr="00A31B0F">
              <w:rPr>
                <w:rFonts w:ascii="Times New Roman" w:eastAsia="Times New Roman" w:hAnsi="Times New Roman" w:cs="Times New Roman"/>
                <w:color w:val="000000" w:themeColor="text1"/>
                <w:sz w:val="12"/>
                <w:szCs w:val="12"/>
                <w:lang w:eastAsia="ru-RU"/>
              </w:rPr>
              <w:t>№ п/п</w:t>
            </w:r>
          </w:p>
        </w:tc>
        <w:tc>
          <w:tcPr>
            <w:tcW w:w="2659" w:type="pct"/>
            <w:tcBorders>
              <w:top w:val="single" w:sz="8" w:space="0" w:color="000000"/>
              <w:left w:val="single" w:sz="8" w:space="0" w:color="000000"/>
              <w:bottom w:val="single" w:sz="8" w:space="0" w:color="000000"/>
              <w:right w:val="single" w:sz="8" w:space="0" w:color="000000"/>
            </w:tcBorders>
            <w:hideMark/>
          </w:tcPr>
          <w:p w:rsidR="00A31B0F" w:rsidRPr="00A31B0F" w:rsidRDefault="00A31B0F" w:rsidP="0051760D">
            <w:pPr>
              <w:spacing w:after="0" w:line="240" w:lineRule="auto"/>
              <w:ind w:left="60" w:right="60"/>
              <w:jc w:val="center"/>
              <w:rPr>
                <w:rFonts w:ascii="Times New Roman" w:eastAsia="Times New Roman" w:hAnsi="Times New Roman" w:cs="Times New Roman"/>
                <w:color w:val="000000" w:themeColor="text1"/>
                <w:sz w:val="12"/>
                <w:szCs w:val="12"/>
                <w:lang w:eastAsia="ru-RU"/>
              </w:rPr>
            </w:pPr>
            <w:r w:rsidRPr="00A31B0F">
              <w:rPr>
                <w:rFonts w:ascii="Times New Roman" w:eastAsia="Times New Roman" w:hAnsi="Times New Roman" w:cs="Times New Roman"/>
                <w:color w:val="000000" w:themeColor="text1"/>
                <w:sz w:val="12"/>
                <w:szCs w:val="12"/>
                <w:lang w:eastAsia="ru-RU"/>
              </w:rPr>
              <w:t>Наименование документа</w:t>
            </w:r>
          </w:p>
        </w:tc>
        <w:tc>
          <w:tcPr>
            <w:tcW w:w="2033" w:type="pct"/>
            <w:tcBorders>
              <w:top w:val="single" w:sz="8" w:space="0" w:color="000000"/>
              <w:left w:val="single" w:sz="8" w:space="0" w:color="000000"/>
              <w:bottom w:val="single" w:sz="8" w:space="0" w:color="000000"/>
              <w:right w:val="single" w:sz="8" w:space="0" w:color="000000"/>
            </w:tcBorders>
            <w:hideMark/>
          </w:tcPr>
          <w:p w:rsidR="00A31B0F" w:rsidRPr="00A31B0F" w:rsidRDefault="00A31B0F" w:rsidP="0051760D">
            <w:pPr>
              <w:spacing w:after="0" w:line="240" w:lineRule="auto"/>
              <w:ind w:left="60" w:right="60"/>
              <w:jc w:val="center"/>
              <w:rPr>
                <w:rFonts w:ascii="Times New Roman" w:eastAsia="Times New Roman" w:hAnsi="Times New Roman" w:cs="Times New Roman"/>
                <w:color w:val="000000" w:themeColor="text1"/>
                <w:sz w:val="12"/>
                <w:szCs w:val="12"/>
                <w:lang w:eastAsia="ru-RU"/>
              </w:rPr>
            </w:pPr>
            <w:r w:rsidRPr="00A31B0F">
              <w:rPr>
                <w:rFonts w:ascii="Times New Roman" w:eastAsia="Times New Roman" w:hAnsi="Times New Roman" w:cs="Times New Roman"/>
                <w:color w:val="000000" w:themeColor="text1"/>
                <w:sz w:val="12"/>
                <w:szCs w:val="12"/>
                <w:lang w:eastAsia="ru-RU"/>
              </w:rPr>
              <w:t>Реквизиты документа</w:t>
            </w:r>
          </w:p>
        </w:tc>
      </w:tr>
      <w:tr w:rsidR="00A31B0F" w:rsidRPr="00A31B0F" w:rsidTr="00A31B0F">
        <w:tc>
          <w:tcPr>
            <w:tcW w:w="307" w:type="pct"/>
            <w:tcBorders>
              <w:top w:val="single" w:sz="8" w:space="0" w:color="000000"/>
              <w:left w:val="single" w:sz="8" w:space="0" w:color="000000"/>
              <w:bottom w:val="single" w:sz="8" w:space="0" w:color="000000"/>
              <w:right w:val="single" w:sz="8" w:space="0" w:color="000000"/>
            </w:tcBorders>
            <w:vAlign w:val="center"/>
          </w:tcPr>
          <w:p w:rsidR="00A31B0F" w:rsidRPr="00A31B0F" w:rsidRDefault="00A31B0F" w:rsidP="0051760D">
            <w:pPr>
              <w:spacing w:after="0" w:line="240" w:lineRule="auto"/>
              <w:ind w:left="60" w:right="60"/>
              <w:jc w:val="center"/>
              <w:rPr>
                <w:rFonts w:ascii="Times New Roman" w:eastAsia="Times New Roman" w:hAnsi="Times New Roman" w:cs="Times New Roman"/>
                <w:color w:val="000000" w:themeColor="text1"/>
                <w:sz w:val="12"/>
                <w:szCs w:val="12"/>
                <w:lang w:eastAsia="ru-RU"/>
              </w:rPr>
            </w:pPr>
            <w:r w:rsidRPr="00A31B0F">
              <w:rPr>
                <w:rFonts w:ascii="Times New Roman" w:eastAsia="Times New Roman" w:hAnsi="Times New Roman" w:cs="Times New Roman"/>
                <w:color w:val="000000" w:themeColor="text1"/>
                <w:sz w:val="12"/>
                <w:szCs w:val="12"/>
                <w:lang w:eastAsia="ru-RU"/>
              </w:rPr>
              <w:t>1</w:t>
            </w:r>
          </w:p>
        </w:tc>
        <w:tc>
          <w:tcPr>
            <w:tcW w:w="2659" w:type="pct"/>
            <w:tcBorders>
              <w:top w:val="single" w:sz="8" w:space="0" w:color="000000"/>
              <w:left w:val="single" w:sz="8" w:space="0" w:color="000000"/>
              <w:bottom w:val="single" w:sz="8" w:space="0" w:color="000000"/>
              <w:right w:val="single" w:sz="8" w:space="0" w:color="000000"/>
            </w:tcBorders>
            <w:vAlign w:val="center"/>
          </w:tcPr>
          <w:p w:rsidR="00A31B0F" w:rsidRPr="00A31B0F" w:rsidRDefault="00A31B0F" w:rsidP="0051760D">
            <w:pPr>
              <w:spacing w:after="0" w:line="240" w:lineRule="auto"/>
              <w:ind w:right="60"/>
              <w:jc w:val="center"/>
              <w:rPr>
                <w:rFonts w:ascii="Times New Roman" w:eastAsia="Times New Roman" w:hAnsi="Times New Roman" w:cs="Times New Roman"/>
                <w:color w:val="000000" w:themeColor="text1"/>
                <w:sz w:val="12"/>
                <w:szCs w:val="12"/>
                <w:lang w:eastAsia="ru-RU"/>
              </w:rPr>
            </w:pPr>
            <w:r w:rsidRPr="00A31B0F">
              <w:rPr>
                <w:rFonts w:ascii="Times New Roman" w:eastAsia="Times New Roman" w:hAnsi="Times New Roman" w:cs="Times New Roman"/>
                <w:color w:val="000000" w:themeColor="text1"/>
                <w:sz w:val="12"/>
                <w:szCs w:val="12"/>
                <w:lang w:eastAsia="ru-RU"/>
              </w:rPr>
              <w:t>Кадастровый план территории</w:t>
            </w:r>
          </w:p>
        </w:tc>
        <w:tc>
          <w:tcPr>
            <w:tcW w:w="2033" w:type="pct"/>
            <w:tcBorders>
              <w:top w:val="single" w:sz="8" w:space="0" w:color="000000"/>
              <w:left w:val="single" w:sz="8" w:space="0" w:color="000000"/>
              <w:bottom w:val="single" w:sz="8" w:space="0" w:color="000000"/>
              <w:right w:val="single" w:sz="8" w:space="0" w:color="000000"/>
            </w:tcBorders>
            <w:vAlign w:val="center"/>
          </w:tcPr>
          <w:p w:rsidR="00A31B0F" w:rsidRPr="00A31B0F" w:rsidRDefault="00A31B0F" w:rsidP="0051760D">
            <w:pPr>
              <w:spacing w:after="0" w:line="240" w:lineRule="auto"/>
              <w:ind w:left="60" w:right="60"/>
              <w:jc w:val="center"/>
              <w:rPr>
                <w:rFonts w:ascii="Times New Roman" w:eastAsia="Times New Roman" w:hAnsi="Times New Roman" w:cs="Times New Roman"/>
                <w:color w:val="000000" w:themeColor="text1"/>
                <w:sz w:val="12"/>
                <w:szCs w:val="12"/>
                <w:lang w:eastAsia="ru-RU"/>
              </w:rPr>
            </w:pPr>
            <w:r w:rsidRPr="00A31B0F">
              <w:rPr>
                <w:rFonts w:ascii="Times New Roman" w:eastAsia="Times New Roman" w:hAnsi="Times New Roman" w:cs="Times New Roman"/>
                <w:color w:val="000000" w:themeColor="text1"/>
                <w:sz w:val="12"/>
                <w:szCs w:val="12"/>
                <w:lang w:eastAsia="ru-RU"/>
              </w:rPr>
              <w:t xml:space="preserve">№ </w:t>
            </w:r>
            <w:r w:rsidRPr="00A31B0F">
              <w:rPr>
                <w:rFonts w:ascii="Times New Roman" w:hAnsi="Times New Roman" w:cs="Times New Roman"/>
                <w:color w:val="000000"/>
                <w:sz w:val="12"/>
                <w:szCs w:val="12"/>
              </w:rPr>
              <w:t>63-00-102/20-637531</w:t>
            </w:r>
            <w:r w:rsidRPr="00A31B0F">
              <w:rPr>
                <w:rFonts w:ascii="Times New Roman" w:eastAsia="Times New Roman" w:hAnsi="Times New Roman" w:cs="Times New Roman"/>
                <w:color w:val="000000" w:themeColor="text1"/>
                <w:sz w:val="12"/>
                <w:szCs w:val="12"/>
                <w:lang w:eastAsia="ru-RU"/>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Самарской области, 30.07.2020</w:t>
            </w:r>
          </w:p>
        </w:tc>
      </w:tr>
      <w:tr w:rsidR="00A31B0F" w:rsidRPr="00A31B0F" w:rsidTr="00A31B0F">
        <w:tc>
          <w:tcPr>
            <w:tcW w:w="307" w:type="pct"/>
            <w:tcBorders>
              <w:top w:val="single" w:sz="8" w:space="0" w:color="000000"/>
              <w:left w:val="single" w:sz="8" w:space="0" w:color="000000"/>
              <w:bottom w:val="single" w:sz="8" w:space="0" w:color="000000"/>
              <w:right w:val="single" w:sz="8" w:space="0" w:color="000000"/>
            </w:tcBorders>
            <w:vAlign w:val="center"/>
          </w:tcPr>
          <w:p w:rsidR="00A31B0F" w:rsidRPr="00A31B0F" w:rsidRDefault="00A31B0F" w:rsidP="0051760D">
            <w:pPr>
              <w:spacing w:after="0" w:line="240" w:lineRule="auto"/>
              <w:ind w:left="60" w:right="60"/>
              <w:jc w:val="center"/>
              <w:rPr>
                <w:rFonts w:ascii="Times New Roman" w:eastAsia="Times New Roman" w:hAnsi="Times New Roman" w:cs="Times New Roman"/>
                <w:color w:val="000000" w:themeColor="text1"/>
                <w:sz w:val="12"/>
                <w:szCs w:val="12"/>
                <w:lang w:eastAsia="ru-RU"/>
              </w:rPr>
            </w:pPr>
            <w:r w:rsidRPr="00A31B0F">
              <w:rPr>
                <w:rFonts w:ascii="Times New Roman" w:eastAsia="Times New Roman" w:hAnsi="Times New Roman" w:cs="Times New Roman"/>
                <w:color w:val="000000" w:themeColor="text1"/>
                <w:sz w:val="12"/>
                <w:szCs w:val="12"/>
                <w:lang w:eastAsia="ru-RU"/>
              </w:rPr>
              <w:t>2</w:t>
            </w:r>
          </w:p>
        </w:tc>
        <w:tc>
          <w:tcPr>
            <w:tcW w:w="2659" w:type="pct"/>
            <w:tcBorders>
              <w:top w:val="single" w:sz="8" w:space="0" w:color="000000"/>
              <w:left w:val="single" w:sz="8" w:space="0" w:color="000000"/>
              <w:bottom w:val="single" w:sz="8" w:space="0" w:color="000000"/>
              <w:right w:val="single" w:sz="8" w:space="0" w:color="000000"/>
            </w:tcBorders>
          </w:tcPr>
          <w:p w:rsidR="00A31B0F" w:rsidRPr="00A31B0F" w:rsidRDefault="00A31B0F" w:rsidP="0051760D">
            <w:pPr>
              <w:spacing w:after="0" w:line="240" w:lineRule="auto"/>
              <w:ind w:right="60"/>
              <w:jc w:val="center"/>
              <w:rPr>
                <w:rFonts w:ascii="Times New Roman" w:eastAsia="Times New Roman" w:hAnsi="Times New Roman" w:cs="Times New Roman"/>
                <w:color w:val="000000" w:themeColor="text1"/>
                <w:sz w:val="12"/>
                <w:szCs w:val="12"/>
                <w:lang w:eastAsia="ru-RU"/>
              </w:rPr>
            </w:pPr>
            <w:r w:rsidRPr="00A31B0F">
              <w:rPr>
                <w:rFonts w:ascii="Times New Roman" w:eastAsia="Times New Roman" w:hAnsi="Times New Roman" w:cs="Times New Roman"/>
                <w:color w:val="000000" w:themeColor="text1"/>
                <w:sz w:val="12"/>
                <w:szCs w:val="12"/>
                <w:lang w:eastAsia="ru-RU"/>
              </w:rPr>
              <w:t>Выписка из Единого государственного реестра недвижимости об объекте недвижимости</w:t>
            </w:r>
          </w:p>
        </w:tc>
        <w:tc>
          <w:tcPr>
            <w:tcW w:w="2033" w:type="pct"/>
            <w:tcBorders>
              <w:top w:val="single" w:sz="8" w:space="0" w:color="000000"/>
              <w:left w:val="single" w:sz="8" w:space="0" w:color="000000"/>
              <w:bottom w:val="single" w:sz="8" w:space="0" w:color="000000"/>
              <w:right w:val="single" w:sz="8" w:space="0" w:color="000000"/>
            </w:tcBorders>
            <w:vAlign w:val="center"/>
          </w:tcPr>
          <w:p w:rsidR="00A31B0F" w:rsidRPr="00A31B0F" w:rsidRDefault="00A31B0F" w:rsidP="0051760D">
            <w:pPr>
              <w:spacing w:after="0" w:line="240" w:lineRule="auto"/>
              <w:ind w:left="60" w:right="60"/>
              <w:jc w:val="center"/>
              <w:rPr>
                <w:rFonts w:ascii="Times New Roman" w:eastAsia="Times New Roman" w:hAnsi="Times New Roman" w:cs="Times New Roman"/>
                <w:color w:val="000000" w:themeColor="text1"/>
                <w:sz w:val="12"/>
                <w:szCs w:val="12"/>
                <w:lang w:eastAsia="ru-RU"/>
              </w:rPr>
            </w:pPr>
            <w:r w:rsidRPr="00A31B0F">
              <w:rPr>
                <w:rFonts w:ascii="Times New Roman" w:eastAsia="Times New Roman" w:hAnsi="Times New Roman" w:cs="Times New Roman"/>
                <w:color w:val="000000" w:themeColor="text1"/>
                <w:sz w:val="12"/>
                <w:szCs w:val="12"/>
                <w:lang w:eastAsia="ru-RU"/>
              </w:rPr>
              <w:t xml:space="preserve">№ </w:t>
            </w:r>
            <w:r w:rsidRPr="00A31B0F">
              <w:rPr>
                <w:rFonts w:ascii="Times New Roman" w:hAnsi="Times New Roman" w:cs="Times New Roman"/>
                <w:bCs/>
                <w:color w:val="000000"/>
                <w:sz w:val="12"/>
                <w:szCs w:val="12"/>
              </w:rPr>
              <w:t>99/2020/340647534 </w:t>
            </w:r>
            <w:r w:rsidRPr="00A31B0F">
              <w:rPr>
                <w:rFonts w:ascii="Times New Roman" w:eastAsia="Times New Roman" w:hAnsi="Times New Roman" w:cs="Times New Roman"/>
                <w:color w:val="000000" w:themeColor="text1"/>
                <w:sz w:val="12"/>
                <w:szCs w:val="12"/>
                <w:lang w:eastAsia="ru-RU"/>
              </w:rPr>
              <w:t>, ФГИС ЕГРН, 30.07.2020</w:t>
            </w:r>
          </w:p>
        </w:tc>
      </w:tr>
      <w:tr w:rsidR="00A31B0F" w:rsidRPr="00A31B0F" w:rsidTr="00A31B0F">
        <w:tc>
          <w:tcPr>
            <w:tcW w:w="307" w:type="pct"/>
            <w:tcBorders>
              <w:top w:val="single" w:sz="8" w:space="0" w:color="000000"/>
              <w:left w:val="single" w:sz="8" w:space="0" w:color="000000"/>
              <w:bottom w:val="single" w:sz="8" w:space="0" w:color="000000"/>
              <w:right w:val="single" w:sz="8" w:space="0" w:color="000000"/>
            </w:tcBorders>
            <w:vAlign w:val="center"/>
          </w:tcPr>
          <w:p w:rsidR="00A31B0F" w:rsidRPr="00A31B0F" w:rsidRDefault="00A31B0F" w:rsidP="0051760D">
            <w:pPr>
              <w:spacing w:after="0" w:line="240" w:lineRule="auto"/>
              <w:ind w:left="60" w:right="60"/>
              <w:jc w:val="center"/>
              <w:rPr>
                <w:rFonts w:ascii="Times New Roman" w:eastAsia="Times New Roman" w:hAnsi="Times New Roman" w:cs="Times New Roman"/>
                <w:color w:val="000000" w:themeColor="text1"/>
                <w:sz w:val="12"/>
                <w:szCs w:val="12"/>
                <w:lang w:eastAsia="ru-RU"/>
              </w:rPr>
            </w:pPr>
            <w:r w:rsidRPr="00A31B0F">
              <w:rPr>
                <w:rFonts w:ascii="Times New Roman" w:eastAsia="Times New Roman" w:hAnsi="Times New Roman" w:cs="Times New Roman"/>
                <w:color w:val="000000" w:themeColor="text1"/>
                <w:sz w:val="12"/>
                <w:szCs w:val="12"/>
                <w:lang w:eastAsia="ru-RU"/>
              </w:rPr>
              <w:t>3</w:t>
            </w:r>
          </w:p>
        </w:tc>
        <w:tc>
          <w:tcPr>
            <w:tcW w:w="2659" w:type="pct"/>
            <w:tcBorders>
              <w:top w:val="single" w:sz="8" w:space="0" w:color="000000"/>
              <w:left w:val="single" w:sz="8" w:space="0" w:color="000000"/>
              <w:bottom w:val="single" w:sz="8" w:space="0" w:color="000000"/>
              <w:right w:val="single" w:sz="8" w:space="0" w:color="000000"/>
            </w:tcBorders>
          </w:tcPr>
          <w:p w:rsidR="00A31B0F" w:rsidRPr="00A31B0F" w:rsidRDefault="00A31B0F" w:rsidP="0051760D">
            <w:pPr>
              <w:spacing w:after="0" w:line="240" w:lineRule="auto"/>
              <w:ind w:left="60" w:right="60"/>
              <w:jc w:val="center"/>
              <w:rPr>
                <w:rFonts w:ascii="Times New Roman" w:eastAsia="Times New Roman" w:hAnsi="Times New Roman" w:cs="Times New Roman"/>
                <w:color w:val="000000" w:themeColor="text1"/>
                <w:sz w:val="12"/>
                <w:szCs w:val="12"/>
                <w:lang w:eastAsia="ru-RU"/>
              </w:rPr>
            </w:pPr>
            <w:r w:rsidRPr="00A31B0F">
              <w:rPr>
                <w:rFonts w:ascii="Times New Roman" w:eastAsia="Times New Roman" w:hAnsi="Times New Roman" w:cs="Times New Roman"/>
                <w:color w:val="000000" w:themeColor="text1"/>
                <w:sz w:val="12"/>
                <w:szCs w:val="12"/>
                <w:lang w:eastAsia="ru-RU"/>
              </w:rPr>
              <w:t>Выписка из Единого государственного реестра недвижимости об объекте недвижимости</w:t>
            </w:r>
          </w:p>
        </w:tc>
        <w:tc>
          <w:tcPr>
            <w:tcW w:w="2033" w:type="pct"/>
            <w:tcBorders>
              <w:top w:val="single" w:sz="8" w:space="0" w:color="000000"/>
              <w:left w:val="single" w:sz="8" w:space="0" w:color="000000"/>
              <w:bottom w:val="single" w:sz="8" w:space="0" w:color="000000"/>
              <w:right w:val="single" w:sz="8" w:space="0" w:color="000000"/>
            </w:tcBorders>
            <w:vAlign w:val="center"/>
          </w:tcPr>
          <w:p w:rsidR="00A31B0F" w:rsidRPr="00A31B0F" w:rsidRDefault="00A31B0F" w:rsidP="0051760D">
            <w:pPr>
              <w:spacing w:after="0" w:line="240" w:lineRule="auto"/>
              <w:ind w:left="60" w:right="60"/>
              <w:jc w:val="center"/>
              <w:rPr>
                <w:rFonts w:ascii="Times New Roman" w:eastAsia="Times New Roman" w:hAnsi="Times New Roman" w:cs="Times New Roman"/>
                <w:color w:val="000000" w:themeColor="text1"/>
                <w:sz w:val="12"/>
                <w:szCs w:val="12"/>
                <w:lang w:eastAsia="ru-RU"/>
              </w:rPr>
            </w:pPr>
            <w:r w:rsidRPr="00A31B0F">
              <w:rPr>
                <w:rFonts w:ascii="Times New Roman" w:eastAsia="Times New Roman" w:hAnsi="Times New Roman" w:cs="Times New Roman"/>
                <w:color w:val="000000" w:themeColor="text1"/>
                <w:sz w:val="12"/>
                <w:szCs w:val="12"/>
                <w:lang w:eastAsia="ru-RU"/>
              </w:rPr>
              <w:t xml:space="preserve">№ </w:t>
            </w:r>
            <w:r w:rsidRPr="00A31B0F">
              <w:rPr>
                <w:rFonts w:ascii="Times New Roman" w:hAnsi="Times New Roman" w:cs="Times New Roman"/>
                <w:bCs/>
                <w:color w:val="000000"/>
                <w:sz w:val="12"/>
                <w:szCs w:val="12"/>
              </w:rPr>
              <w:t> 99/2020/340744865 </w:t>
            </w:r>
            <w:r w:rsidRPr="00A31B0F">
              <w:rPr>
                <w:rFonts w:ascii="Times New Roman" w:eastAsia="Times New Roman" w:hAnsi="Times New Roman" w:cs="Times New Roman"/>
                <w:color w:val="000000" w:themeColor="text1"/>
                <w:sz w:val="12"/>
                <w:szCs w:val="12"/>
                <w:lang w:eastAsia="ru-RU"/>
              </w:rPr>
              <w:t>, ФГИС ЕГРН, 30.07.2020</w:t>
            </w:r>
          </w:p>
        </w:tc>
      </w:tr>
      <w:tr w:rsidR="00A31B0F" w:rsidRPr="00A31B0F" w:rsidTr="00A31B0F">
        <w:tc>
          <w:tcPr>
            <w:tcW w:w="307" w:type="pct"/>
            <w:tcBorders>
              <w:top w:val="single" w:sz="8" w:space="0" w:color="000000"/>
              <w:left w:val="single" w:sz="8" w:space="0" w:color="000000"/>
              <w:bottom w:val="single" w:sz="8" w:space="0" w:color="000000"/>
              <w:right w:val="single" w:sz="8" w:space="0" w:color="000000"/>
            </w:tcBorders>
            <w:vAlign w:val="center"/>
          </w:tcPr>
          <w:p w:rsidR="00A31B0F" w:rsidRPr="00A31B0F" w:rsidRDefault="00A31B0F" w:rsidP="0051760D">
            <w:pPr>
              <w:spacing w:after="0" w:line="240" w:lineRule="auto"/>
              <w:ind w:left="60" w:right="60"/>
              <w:jc w:val="center"/>
              <w:rPr>
                <w:rFonts w:ascii="Times New Roman" w:eastAsia="Times New Roman" w:hAnsi="Times New Roman" w:cs="Times New Roman"/>
                <w:color w:val="000000" w:themeColor="text1"/>
                <w:sz w:val="12"/>
                <w:szCs w:val="12"/>
                <w:lang w:eastAsia="ru-RU"/>
              </w:rPr>
            </w:pPr>
            <w:r w:rsidRPr="00A31B0F">
              <w:rPr>
                <w:rFonts w:ascii="Times New Roman" w:eastAsia="Times New Roman" w:hAnsi="Times New Roman" w:cs="Times New Roman"/>
                <w:color w:val="000000" w:themeColor="text1"/>
                <w:sz w:val="12"/>
                <w:szCs w:val="12"/>
                <w:lang w:eastAsia="ru-RU"/>
              </w:rPr>
              <w:t>4</w:t>
            </w:r>
          </w:p>
        </w:tc>
        <w:tc>
          <w:tcPr>
            <w:tcW w:w="2659" w:type="pct"/>
            <w:tcBorders>
              <w:top w:val="single" w:sz="8" w:space="0" w:color="000000"/>
              <w:left w:val="single" w:sz="8" w:space="0" w:color="000000"/>
              <w:bottom w:val="single" w:sz="8" w:space="0" w:color="000000"/>
              <w:right w:val="single" w:sz="8" w:space="0" w:color="000000"/>
            </w:tcBorders>
            <w:vAlign w:val="center"/>
          </w:tcPr>
          <w:p w:rsidR="00A31B0F" w:rsidRPr="00A31B0F" w:rsidRDefault="00A31B0F" w:rsidP="0051760D">
            <w:pPr>
              <w:spacing w:after="0" w:line="240" w:lineRule="auto"/>
              <w:ind w:left="60" w:right="60"/>
              <w:jc w:val="center"/>
              <w:rPr>
                <w:rFonts w:ascii="Times New Roman" w:eastAsia="Times New Roman" w:hAnsi="Times New Roman" w:cs="Times New Roman"/>
                <w:color w:val="000000" w:themeColor="text1"/>
                <w:sz w:val="12"/>
                <w:szCs w:val="12"/>
                <w:lang w:eastAsia="ru-RU"/>
              </w:rPr>
            </w:pPr>
            <w:r w:rsidRPr="00A31B0F">
              <w:rPr>
                <w:rFonts w:ascii="Times New Roman" w:eastAsia="Times New Roman" w:hAnsi="Times New Roman" w:cs="Times New Roman"/>
                <w:color w:val="000000" w:themeColor="text1"/>
                <w:sz w:val="12"/>
                <w:szCs w:val="12"/>
                <w:lang w:eastAsia="ru-RU"/>
              </w:rPr>
              <w:t>Карта градостроительного зонирования городского поселения Суходол муниципального района Сергиевский Самарской области</w:t>
            </w:r>
          </w:p>
        </w:tc>
        <w:tc>
          <w:tcPr>
            <w:tcW w:w="2033" w:type="pct"/>
            <w:tcBorders>
              <w:top w:val="single" w:sz="8" w:space="0" w:color="000000"/>
              <w:left w:val="single" w:sz="8" w:space="0" w:color="000000"/>
              <w:bottom w:val="single" w:sz="8" w:space="0" w:color="000000"/>
              <w:right w:val="single" w:sz="8" w:space="0" w:color="000000"/>
            </w:tcBorders>
            <w:vAlign w:val="center"/>
          </w:tcPr>
          <w:p w:rsidR="00A31B0F" w:rsidRPr="00A31B0F" w:rsidRDefault="00A31B0F" w:rsidP="0051760D">
            <w:pPr>
              <w:spacing w:after="0" w:line="240" w:lineRule="auto"/>
              <w:ind w:left="60" w:right="60"/>
              <w:jc w:val="center"/>
              <w:rPr>
                <w:rFonts w:ascii="Times New Roman" w:eastAsia="Times New Roman" w:hAnsi="Times New Roman" w:cs="Times New Roman"/>
                <w:color w:val="000000" w:themeColor="text1"/>
                <w:sz w:val="12"/>
                <w:szCs w:val="12"/>
                <w:lang w:eastAsia="ru-RU"/>
              </w:rPr>
            </w:pPr>
            <w:r w:rsidRPr="00A31B0F">
              <w:rPr>
                <w:rFonts w:ascii="Times New Roman" w:eastAsia="Times New Roman" w:hAnsi="Times New Roman" w:cs="Times New Roman"/>
                <w:color w:val="000000" w:themeColor="text1"/>
                <w:sz w:val="12"/>
                <w:szCs w:val="12"/>
                <w:lang w:eastAsia="ru-RU"/>
              </w:rPr>
              <w:t>ГУП институт «ТеррНИИгражданпроект», 2011 г. М 1:10000</w:t>
            </w:r>
          </w:p>
        </w:tc>
      </w:tr>
    </w:tbl>
    <w:p w:rsidR="00A31B0F" w:rsidRDefault="00A31B0F" w:rsidP="00A31B0F">
      <w:pPr>
        <w:spacing w:after="0"/>
        <w:jc w:val="center"/>
        <w:rPr>
          <w:rFonts w:ascii="Times New Roman" w:eastAsia="Times New Roman" w:hAnsi="Times New Roman" w:cs="Times New Roman"/>
          <w:sz w:val="12"/>
          <w:szCs w:val="12"/>
          <w:shd w:val="clear" w:color="auto" w:fill="FFFFFF"/>
          <w:lang w:eastAsia="x-none"/>
        </w:rPr>
      </w:pPr>
    </w:p>
    <w:p w:rsidR="00A31B0F" w:rsidRPr="00A31B0F" w:rsidRDefault="00A31B0F" w:rsidP="0051760D">
      <w:pPr>
        <w:spacing w:after="0" w:line="240" w:lineRule="auto"/>
        <w:jc w:val="center"/>
        <w:rPr>
          <w:rFonts w:ascii="Times New Roman" w:eastAsia="Times New Roman" w:hAnsi="Times New Roman" w:cs="Times New Roman"/>
          <w:sz w:val="12"/>
          <w:szCs w:val="12"/>
          <w:shd w:val="clear" w:color="auto" w:fill="FFFFFF"/>
          <w:lang w:eastAsia="x-none"/>
        </w:rPr>
      </w:pPr>
      <w:r w:rsidRPr="00A31B0F">
        <w:rPr>
          <w:rFonts w:ascii="Times New Roman" w:eastAsia="Times New Roman" w:hAnsi="Times New Roman" w:cs="Times New Roman"/>
          <w:sz w:val="12"/>
          <w:szCs w:val="12"/>
          <w:shd w:val="clear" w:color="auto" w:fill="FFFFFF"/>
          <w:lang w:eastAsia="x-none"/>
        </w:rPr>
        <w:t>Список использованных нормативных правовых актов</w:t>
      </w:r>
    </w:p>
    <w:p w:rsidR="00A31B0F" w:rsidRPr="00A31B0F" w:rsidRDefault="00A31B0F" w:rsidP="0051760D">
      <w:pPr>
        <w:spacing w:after="0" w:line="240" w:lineRule="auto"/>
        <w:ind w:firstLine="284"/>
        <w:jc w:val="both"/>
        <w:rPr>
          <w:rFonts w:ascii="Times New Roman" w:eastAsia="Times New Roman" w:hAnsi="Times New Roman" w:cs="Times New Roman"/>
          <w:sz w:val="12"/>
          <w:szCs w:val="12"/>
          <w:shd w:val="clear" w:color="auto" w:fill="FFFFFF"/>
          <w:lang w:eastAsia="x-none"/>
        </w:rPr>
      </w:pPr>
      <w:r w:rsidRPr="00A31B0F">
        <w:rPr>
          <w:rFonts w:ascii="Times New Roman" w:eastAsia="Times New Roman" w:hAnsi="Times New Roman" w:cs="Times New Roman"/>
          <w:sz w:val="12"/>
          <w:szCs w:val="12"/>
          <w:shd w:val="clear" w:color="auto" w:fill="FFFFFF"/>
          <w:lang w:eastAsia="x-none"/>
        </w:rPr>
        <w:lastRenderedPageBreak/>
        <w:t>1. Земельный кодекс Российской Федерации;</w:t>
      </w:r>
    </w:p>
    <w:p w:rsidR="00A31B0F" w:rsidRPr="00A31B0F" w:rsidRDefault="00A31B0F" w:rsidP="0051760D">
      <w:pPr>
        <w:spacing w:after="0" w:line="240" w:lineRule="auto"/>
        <w:ind w:firstLine="284"/>
        <w:jc w:val="both"/>
        <w:rPr>
          <w:rFonts w:ascii="Times New Roman" w:eastAsia="Times New Roman" w:hAnsi="Times New Roman" w:cs="Times New Roman"/>
          <w:sz w:val="12"/>
          <w:szCs w:val="12"/>
          <w:shd w:val="clear" w:color="auto" w:fill="FFFFFF"/>
          <w:lang w:eastAsia="x-none"/>
        </w:rPr>
      </w:pPr>
      <w:r w:rsidRPr="00A31B0F">
        <w:rPr>
          <w:rFonts w:ascii="Times New Roman" w:eastAsia="Times New Roman" w:hAnsi="Times New Roman" w:cs="Times New Roman"/>
          <w:sz w:val="12"/>
          <w:szCs w:val="12"/>
          <w:shd w:val="clear" w:color="auto" w:fill="FFFFFF"/>
          <w:lang w:eastAsia="x-none"/>
        </w:rPr>
        <w:t>2. Градостроительный кодекс Российской Федерации;</w:t>
      </w:r>
    </w:p>
    <w:p w:rsidR="00A31B0F" w:rsidRPr="00A31B0F" w:rsidRDefault="00A31B0F" w:rsidP="0051760D">
      <w:pPr>
        <w:spacing w:after="0" w:line="240" w:lineRule="auto"/>
        <w:ind w:firstLine="284"/>
        <w:jc w:val="both"/>
        <w:rPr>
          <w:rFonts w:ascii="Times New Roman" w:eastAsia="Times New Roman" w:hAnsi="Times New Roman" w:cs="Times New Roman"/>
          <w:sz w:val="12"/>
          <w:szCs w:val="12"/>
          <w:shd w:val="clear" w:color="auto" w:fill="FFFFFF"/>
          <w:lang w:eastAsia="x-none"/>
        </w:rPr>
      </w:pPr>
      <w:r w:rsidRPr="00A31B0F">
        <w:rPr>
          <w:rFonts w:ascii="Times New Roman" w:eastAsia="Times New Roman" w:hAnsi="Times New Roman" w:cs="Times New Roman"/>
          <w:sz w:val="12"/>
          <w:szCs w:val="12"/>
          <w:shd w:val="clear" w:color="auto" w:fill="FFFFFF"/>
          <w:lang w:eastAsia="x-none"/>
        </w:rPr>
        <w:t>3. Гражданский кодекс Российской Федерации;</w:t>
      </w:r>
    </w:p>
    <w:p w:rsidR="00A31B0F" w:rsidRPr="00A31B0F" w:rsidRDefault="00A31B0F" w:rsidP="0051760D">
      <w:pPr>
        <w:spacing w:after="0" w:line="240" w:lineRule="auto"/>
        <w:ind w:firstLine="284"/>
        <w:jc w:val="both"/>
        <w:rPr>
          <w:rFonts w:ascii="Times New Roman" w:eastAsia="Times New Roman" w:hAnsi="Times New Roman" w:cs="Times New Roman"/>
          <w:sz w:val="12"/>
          <w:szCs w:val="12"/>
          <w:shd w:val="clear" w:color="auto" w:fill="FFFFFF"/>
          <w:lang w:eastAsia="x-none"/>
        </w:rPr>
      </w:pPr>
      <w:r w:rsidRPr="00A31B0F">
        <w:rPr>
          <w:rFonts w:ascii="Times New Roman" w:eastAsia="Times New Roman" w:hAnsi="Times New Roman" w:cs="Times New Roman"/>
          <w:sz w:val="12"/>
          <w:szCs w:val="12"/>
          <w:shd w:val="clear" w:color="auto" w:fill="FFFFFF"/>
          <w:lang w:eastAsia="x-none"/>
        </w:rPr>
        <w:t>4. Жилищный кодекс Российской Федерации;</w:t>
      </w:r>
    </w:p>
    <w:p w:rsidR="00A31B0F" w:rsidRPr="00A31B0F" w:rsidRDefault="00A31B0F" w:rsidP="0051760D">
      <w:pPr>
        <w:spacing w:after="0" w:line="240" w:lineRule="auto"/>
        <w:ind w:firstLine="284"/>
        <w:jc w:val="both"/>
        <w:rPr>
          <w:rFonts w:ascii="Times New Roman" w:eastAsia="Times New Roman" w:hAnsi="Times New Roman" w:cs="Times New Roman"/>
          <w:sz w:val="12"/>
          <w:szCs w:val="12"/>
          <w:shd w:val="clear" w:color="auto" w:fill="FFFFFF"/>
          <w:lang w:eastAsia="x-none"/>
        </w:rPr>
      </w:pPr>
      <w:r w:rsidRPr="00A31B0F">
        <w:rPr>
          <w:rFonts w:ascii="Times New Roman" w:eastAsia="Times New Roman" w:hAnsi="Times New Roman" w:cs="Times New Roman"/>
          <w:sz w:val="12"/>
          <w:szCs w:val="12"/>
          <w:shd w:val="clear" w:color="auto" w:fill="FFFFFF"/>
          <w:lang w:eastAsia="x-none"/>
        </w:rPr>
        <w:t>5. Федеральный закон от 25.10.2001 № 137-ФЗ«О введении в действие Земельного кодекса Российской Федерации»;</w:t>
      </w:r>
    </w:p>
    <w:p w:rsidR="00A31B0F" w:rsidRPr="00A31B0F" w:rsidRDefault="00A31B0F" w:rsidP="0051760D">
      <w:pPr>
        <w:spacing w:after="0" w:line="240" w:lineRule="auto"/>
        <w:ind w:firstLine="284"/>
        <w:jc w:val="both"/>
        <w:rPr>
          <w:rFonts w:ascii="Times New Roman" w:eastAsia="Times New Roman" w:hAnsi="Times New Roman" w:cs="Times New Roman"/>
          <w:sz w:val="12"/>
          <w:szCs w:val="12"/>
          <w:shd w:val="clear" w:color="auto" w:fill="FFFFFF"/>
          <w:lang w:eastAsia="x-none"/>
        </w:rPr>
      </w:pPr>
      <w:r w:rsidRPr="00A31B0F">
        <w:rPr>
          <w:rFonts w:ascii="Times New Roman" w:eastAsia="Times New Roman" w:hAnsi="Times New Roman" w:cs="Times New Roman"/>
          <w:sz w:val="12"/>
          <w:szCs w:val="12"/>
          <w:shd w:val="clear" w:color="auto" w:fill="FFFFFF"/>
          <w:lang w:eastAsia="x-none"/>
        </w:rPr>
        <w:t>6. Федеральный закон от 13.07.2015 № 218-ФЗ«О государственной регистрации недвижимости»;</w:t>
      </w:r>
    </w:p>
    <w:p w:rsidR="00A31B0F" w:rsidRPr="00A31B0F" w:rsidRDefault="00A31B0F" w:rsidP="0051760D">
      <w:pPr>
        <w:spacing w:after="0" w:line="240" w:lineRule="auto"/>
        <w:ind w:firstLine="284"/>
        <w:jc w:val="both"/>
        <w:rPr>
          <w:rFonts w:ascii="Times New Roman" w:eastAsia="Times New Roman" w:hAnsi="Times New Roman" w:cs="Times New Roman"/>
          <w:sz w:val="12"/>
          <w:szCs w:val="12"/>
          <w:shd w:val="clear" w:color="auto" w:fill="FFFFFF"/>
          <w:lang w:eastAsia="x-none"/>
        </w:rPr>
      </w:pPr>
      <w:r w:rsidRPr="00A31B0F">
        <w:rPr>
          <w:rFonts w:ascii="Times New Roman" w:eastAsia="Times New Roman" w:hAnsi="Times New Roman" w:cs="Times New Roman"/>
          <w:sz w:val="12"/>
          <w:szCs w:val="12"/>
          <w:shd w:val="clear" w:color="auto" w:fill="FFFFFF"/>
          <w:lang w:eastAsia="x-none"/>
        </w:rPr>
        <w:t>7. Методические рекомендации по проведению работ по формированию земельных участков, на которых расположены многоквартирные дома, утверждённыеприказом Минстроя России от 07.03.2019 № 153/пр;</w:t>
      </w:r>
    </w:p>
    <w:p w:rsidR="00A31B0F" w:rsidRPr="00A31B0F" w:rsidRDefault="00A31B0F" w:rsidP="0051760D">
      <w:pPr>
        <w:spacing w:after="0" w:line="240" w:lineRule="auto"/>
        <w:ind w:firstLine="284"/>
        <w:jc w:val="both"/>
        <w:rPr>
          <w:rFonts w:ascii="Times New Roman" w:eastAsia="Times New Roman" w:hAnsi="Times New Roman" w:cs="Times New Roman"/>
          <w:sz w:val="12"/>
          <w:szCs w:val="12"/>
          <w:shd w:val="clear" w:color="auto" w:fill="FFFFFF"/>
          <w:lang w:eastAsia="x-none"/>
        </w:rPr>
      </w:pPr>
      <w:r w:rsidRPr="00A31B0F">
        <w:rPr>
          <w:rFonts w:ascii="Times New Roman" w:eastAsia="Times New Roman" w:hAnsi="Times New Roman" w:cs="Times New Roman"/>
          <w:sz w:val="12"/>
          <w:szCs w:val="12"/>
          <w:shd w:val="clear" w:color="auto" w:fill="FFFFFF"/>
          <w:lang w:eastAsia="x-none"/>
        </w:rPr>
        <w:t>8. СП 59.13330.2016. «Свод правил. Доступность зданий и сооружений для маломобильных групп населения. Актуализированная редакция СНиП 35-01-2001», утверждённых приказом Минстроя России от 14.11.2016 № 798/пр;</w:t>
      </w:r>
    </w:p>
    <w:p w:rsidR="00A31B0F" w:rsidRPr="00A31B0F" w:rsidRDefault="00A31B0F" w:rsidP="0051760D">
      <w:pPr>
        <w:spacing w:after="0" w:line="240" w:lineRule="auto"/>
        <w:ind w:firstLine="284"/>
        <w:jc w:val="both"/>
        <w:rPr>
          <w:rFonts w:ascii="Times New Roman" w:eastAsia="Times New Roman" w:hAnsi="Times New Roman" w:cs="Times New Roman"/>
          <w:sz w:val="12"/>
          <w:szCs w:val="12"/>
          <w:shd w:val="clear" w:color="auto" w:fill="FFFFFF"/>
          <w:lang w:eastAsia="x-none"/>
        </w:rPr>
      </w:pPr>
      <w:r w:rsidRPr="00A31B0F">
        <w:rPr>
          <w:rFonts w:ascii="Times New Roman" w:eastAsia="Times New Roman" w:hAnsi="Times New Roman" w:cs="Times New Roman"/>
          <w:sz w:val="12"/>
          <w:szCs w:val="12"/>
          <w:shd w:val="clear" w:color="auto" w:fill="FFFFFF"/>
          <w:lang w:eastAsia="x-none"/>
        </w:rPr>
        <w:t>9. СП 42.13330.2016. «Свод правил. Градостроительство. Планировка и застройка городских и сельских поселений. Актуализированная редакция СНиП 2.07.01-89*», утверждённых приказом Минстроя России от 30.12.2016 № 1034/пр;</w:t>
      </w:r>
    </w:p>
    <w:p w:rsidR="00A31B0F" w:rsidRPr="00A31B0F" w:rsidRDefault="00A31B0F" w:rsidP="0051760D">
      <w:pPr>
        <w:spacing w:after="0" w:line="240" w:lineRule="auto"/>
        <w:ind w:firstLine="284"/>
        <w:jc w:val="both"/>
        <w:rPr>
          <w:rFonts w:ascii="Times New Roman" w:eastAsia="Times New Roman" w:hAnsi="Times New Roman" w:cs="Times New Roman"/>
          <w:sz w:val="12"/>
          <w:szCs w:val="12"/>
          <w:shd w:val="clear" w:color="auto" w:fill="FFFFFF"/>
          <w:lang w:eastAsia="x-none"/>
        </w:rPr>
      </w:pPr>
      <w:r w:rsidRPr="00A31B0F">
        <w:rPr>
          <w:rFonts w:ascii="Times New Roman" w:eastAsia="Times New Roman" w:hAnsi="Times New Roman" w:cs="Times New Roman"/>
          <w:sz w:val="12"/>
          <w:szCs w:val="12"/>
          <w:shd w:val="clear" w:color="auto" w:fill="FFFFFF"/>
          <w:lang w:eastAsia="x-none"/>
        </w:rPr>
        <w:t>10. Постановление Правительства Самарской области от 01.11.2017 № 688«Об утверждении государственной программы Самарской области «Формирование комфортной городской среды на 2018 - 2024 годы»;</w:t>
      </w:r>
    </w:p>
    <w:p w:rsidR="00611BDD" w:rsidRDefault="00A31B0F" w:rsidP="0051760D">
      <w:pPr>
        <w:spacing w:after="0" w:line="240" w:lineRule="auto"/>
        <w:ind w:firstLine="284"/>
        <w:jc w:val="both"/>
        <w:rPr>
          <w:rFonts w:ascii="Times New Roman" w:eastAsia="Times New Roman" w:hAnsi="Times New Roman" w:cs="Times New Roman"/>
          <w:sz w:val="12"/>
          <w:szCs w:val="12"/>
          <w:shd w:val="clear" w:color="auto" w:fill="FFFFFF"/>
          <w:lang w:eastAsia="x-none"/>
        </w:rPr>
      </w:pPr>
      <w:r w:rsidRPr="00A31B0F">
        <w:rPr>
          <w:rFonts w:ascii="Times New Roman" w:eastAsia="Times New Roman" w:hAnsi="Times New Roman" w:cs="Times New Roman"/>
          <w:sz w:val="12"/>
          <w:szCs w:val="12"/>
          <w:shd w:val="clear" w:color="auto" w:fill="FFFFFF"/>
          <w:lang w:eastAsia="x-none"/>
        </w:rPr>
        <w:t>11. Правила землепользования и застройкигородского поселения Суходол муниципального района Сергиевский Самарской области, утверждённыерешением собрания представителей городского поселения Суходол муниципального района Сергиевский Самарской области от  20.12.2013 № 30  (в редакции решения собрания представителей городского поселения Суходол муниципального района Сергиевский Самарской области от 13.12.2017 № 32).</w:t>
      </w:r>
    </w:p>
    <w:p w:rsidR="00611BDD" w:rsidRPr="00611BDD" w:rsidRDefault="00611BDD" w:rsidP="0051760D">
      <w:pPr>
        <w:spacing w:after="0" w:line="240" w:lineRule="auto"/>
        <w:ind w:firstLine="284"/>
        <w:jc w:val="center"/>
        <w:rPr>
          <w:rFonts w:ascii="Times New Roman" w:eastAsia="Times New Roman" w:hAnsi="Times New Roman" w:cs="Times New Roman"/>
          <w:sz w:val="12"/>
          <w:szCs w:val="12"/>
          <w:shd w:val="clear" w:color="auto" w:fill="FFFFFF"/>
          <w:lang w:eastAsia="x-none"/>
        </w:rPr>
      </w:pPr>
      <w:r w:rsidRPr="00611BDD">
        <w:rPr>
          <w:rFonts w:ascii="Times New Roman" w:eastAsia="Times New Roman" w:hAnsi="Times New Roman" w:cs="Times New Roman"/>
          <w:sz w:val="12"/>
          <w:szCs w:val="12"/>
          <w:shd w:val="clear" w:color="auto" w:fill="FFFFFF"/>
          <w:lang w:eastAsia="x-none"/>
        </w:rPr>
        <w:t>ИНФОРМАЦИОННОЕ СООБЩЕНИЕ</w:t>
      </w:r>
    </w:p>
    <w:p w:rsidR="00A31B0F" w:rsidRDefault="00611BDD" w:rsidP="0051760D">
      <w:pPr>
        <w:spacing w:after="0" w:line="240" w:lineRule="auto"/>
        <w:ind w:firstLine="284"/>
        <w:jc w:val="both"/>
        <w:rPr>
          <w:rFonts w:ascii="Times New Roman" w:eastAsia="Times New Roman" w:hAnsi="Times New Roman" w:cs="Times New Roman"/>
          <w:sz w:val="12"/>
          <w:szCs w:val="12"/>
          <w:shd w:val="clear" w:color="auto" w:fill="FFFFFF"/>
          <w:lang w:eastAsia="x-none"/>
        </w:rPr>
      </w:pPr>
      <w:r w:rsidRPr="00611BDD">
        <w:rPr>
          <w:rFonts w:ascii="Times New Roman" w:eastAsia="Times New Roman" w:hAnsi="Times New Roman" w:cs="Times New Roman"/>
          <w:sz w:val="12"/>
          <w:szCs w:val="12"/>
          <w:shd w:val="clear" w:color="auto" w:fill="FFFFFF"/>
          <w:lang w:eastAsia="x-none"/>
        </w:rPr>
        <w:t>Руководствуясь п. 1 ч. 8 ст. 5.1 ГрК Ф,  пунктом 1 главы 2 Порядка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Елшанка муниципального района Сергиевский Самарской области, утвержденного решением Собрания представителей сельского поселения Елшанка муниципального района Сергиевский Самарской области от 01.04.2020 г. № 6, в соответствии с Постановлением Главы сельского поселения Елшанка муниципального района Сергиевский Самарской области № 4 от 10.09.2020 г. «О проведении публичных слушаний по проекту Постановления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63:31:1305003:31, площадью 1335 кв.м., расположенного по адресу: Самарская обл., р-н Сергиевский, с.Большая Чесноковка, ул.Центральная, д.46», Администрация сельского поселения Елшанка муниципального района Сергиевский Самарской области осуществляет опубликование проекта Постановления Администрации сельского поселения Елшанка муниципального района Сергиевский Самарской области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63:31:1305003:31, площадью 1335 кв.м., расположенного по адресу: Самарская обл., р-н Сергиевский, с.</w:t>
      </w:r>
      <w:r>
        <w:rPr>
          <w:rFonts w:ascii="Times New Roman" w:eastAsia="Times New Roman" w:hAnsi="Times New Roman" w:cs="Times New Roman"/>
          <w:sz w:val="12"/>
          <w:szCs w:val="12"/>
          <w:shd w:val="clear" w:color="auto" w:fill="FFFFFF"/>
          <w:lang w:eastAsia="x-none"/>
        </w:rPr>
        <w:t xml:space="preserve"> </w:t>
      </w:r>
      <w:r w:rsidRPr="00611BDD">
        <w:rPr>
          <w:rFonts w:ascii="Times New Roman" w:eastAsia="Times New Roman" w:hAnsi="Times New Roman" w:cs="Times New Roman"/>
          <w:sz w:val="12"/>
          <w:szCs w:val="12"/>
          <w:shd w:val="clear" w:color="auto" w:fill="FFFFFF"/>
          <w:lang w:eastAsia="x-none"/>
        </w:rPr>
        <w:t>Большая Чесноковка, ул.Центральная, д.46» с размещением указанного проекта  на официальном сайте Администрации муниципального района Сергиевский Самарской области http://sergievsk.ru/ в информационно-телекоммуникационной сети «Интернет».</w:t>
      </w:r>
    </w:p>
    <w:p w:rsidR="00611BDD" w:rsidRPr="00611BDD" w:rsidRDefault="00611BDD" w:rsidP="0051760D">
      <w:pPr>
        <w:spacing w:after="0" w:line="240" w:lineRule="auto"/>
        <w:ind w:firstLine="284"/>
        <w:jc w:val="right"/>
        <w:rPr>
          <w:rFonts w:ascii="Times New Roman" w:eastAsia="Times New Roman" w:hAnsi="Times New Roman" w:cs="Times New Roman"/>
          <w:sz w:val="12"/>
          <w:szCs w:val="12"/>
          <w:shd w:val="clear" w:color="auto" w:fill="FFFFFF"/>
          <w:lang w:eastAsia="x-none"/>
        </w:rPr>
      </w:pPr>
      <w:r w:rsidRPr="00611BDD">
        <w:rPr>
          <w:rFonts w:ascii="Times New Roman" w:eastAsia="Times New Roman" w:hAnsi="Times New Roman" w:cs="Times New Roman"/>
          <w:sz w:val="12"/>
          <w:szCs w:val="12"/>
          <w:shd w:val="clear" w:color="auto" w:fill="FFFFFF"/>
          <w:lang w:eastAsia="x-none"/>
        </w:rPr>
        <w:t>ПРОЕКТ</w:t>
      </w:r>
    </w:p>
    <w:p w:rsidR="00611BDD" w:rsidRPr="00611BDD" w:rsidRDefault="00611BDD" w:rsidP="0051760D">
      <w:pPr>
        <w:spacing w:after="0" w:line="240" w:lineRule="auto"/>
        <w:ind w:firstLine="284"/>
        <w:jc w:val="center"/>
        <w:rPr>
          <w:rFonts w:ascii="Times New Roman" w:eastAsia="Times New Roman" w:hAnsi="Times New Roman" w:cs="Times New Roman"/>
          <w:sz w:val="12"/>
          <w:szCs w:val="12"/>
          <w:shd w:val="clear" w:color="auto" w:fill="FFFFFF"/>
          <w:lang w:eastAsia="x-none"/>
        </w:rPr>
      </w:pPr>
      <w:r w:rsidRPr="00611BDD">
        <w:rPr>
          <w:rFonts w:ascii="Times New Roman" w:eastAsia="Times New Roman" w:hAnsi="Times New Roman" w:cs="Times New Roman"/>
          <w:sz w:val="12"/>
          <w:szCs w:val="12"/>
          <w:shd w:val="clear" w:color="auto" w:fill="FFFFFF"/>
          <w:lang w:eastAsia="x-none"/>
        </w:rPr>
        <w:t>Администрация</w:t>
      </w:r>
    </w:p>
    <w:p w:rsidR="00611BDD" w:rsidRPr="00611BDD" w:rsidRDefault="00611BDD" w:rsidP="0051760D">
      <w:pPr>
        <w:spacing w:after="0" w:line="240" w:lineRule="auto"/>
        <w:ind w:firstLine="284"/>
        <w:jc w:val="center"/>
        <w:rPr>
          <w:rFonts w:ascii="Times New Roman" w:eastAsia="Times New Roman" w:hAnsi="Times New Roman" w:cs="Times New Roman"/>
          <w:sz w:val="12"/>
          <w:szCs w:val="12"/>
          <w:shd w:val="clear" w:color="auto" w:fill="FFFFFF"/>
          <w:lang w:eastAsia="x-none"/>
        </w:rPr>
      </w:pPr>
      <w:r w:rsidRPr="00611BDD">
        <w:rPr>
          <w:rFonts w:ascii="Times New Roman" w:eastAsia="Times New Roman" w:hAnsi="Times New Roman" w:cs="Times New Roman"/>
          <w:sz w:val="12"/>
          <w:szCs w:val="12"/>
          <w:shd w:val="clear" w:color="auto" w:fill="FFFFFF"/>
          <w:lang w:eastAsia="x-none"/>
        </w:rPr>
        <w:t>сельского поселения Елшанка</w:t>
      </w:r>
    </w:p>
    <w:p w:rsidR="00611BDD" w:rsidRPr="00611BDD" w:rsidRDefault="00611BDD" w:rsidP="0051760D">
      <w:pPr>
        <w:spacing w:after="0" w:line="240" w:lineRule="auto"/>
        <w:ind w:firstLine="284"/>
        <w:jc w:val="center"/>
        <w:rPr>
          <w:rFonts w:ascii="Times New Roman" w:eastAsia="Times New Roman" w:hAnsi="Times New Roman" w:cs="Times New Roman"/>
          <w:sz w:val="12"/>
          <w:szCs w:val="12"/>
          <w:shd w:val="clear" w:color="auto" w:fill="FFFFFF"/>
          <w:lang w:eastAsia="x-none"/>
        </w:rPr>
      </w:pPr>
      <w:r w:rsidRPr="00611BDD">
        <w:rPr>
          <w:rFonts w:ascii="Times New Roman" w:eastAsia="Times New Roman" w:hAnsi="Times New Roman" w:cs="Times New Roman"/>
          <w:sz w:val="12"/>
          <w:szCs w:val="12"/>
          <w:shd w:val="clear" w:color="auto" w:fill="FFFFFF"/>
          <w:lang w:eastAsia="x-none"/>
        </w:rPr>
        <w:t>муниципального района Сергиевский</w:t>
      </w:r>
    </w:p>
    <w:p w:rsidR="00611BDD" w:rsidRPr="00611BDD" w:rsidRDefault="00611BDD" w:rsidP="0051760D">
      <w:pPr>
        <w:spacing w:after="0" w:line="240" w:lineRule="auto"/>
        <w:ind w:firstLine="284"/>
        <w:jc w:val="center"/>
        <w:rPr>
          <w:rFonts w:ascii="Times New Roman" w:eastAsia="Times New Roman" w:hAnsi="Times New Roman" w:cs="Times New Roman"/>
          <w:sz w:val="12"/>
          <w:szCs w:val="12"/>
          <w:shd w:val="clear" w:color="auto" w:fill="FFFFFF"/>
          <w:lang w:eastAsia="x-none"/>
        </w:rPr>
      </w:pPr>
      <w:r>
        <w:rPr>
          <w:rFonts w:ascii="Times New Roman" w:eastAsia="Times New Roman" w:hAnsi="Times New Roman" w:cs="Times New Roman"/>
          <w:sz w:val="12"/>
          <w:szCs w:val="12"/>
          <w:shd w:val="clear" w:color="auto" w:fill="FFFFFF"/>
          <w:lang w:eastAsia="x-none"/>
        </w:rPr>
        <w:t>Самарской области</w:t>
      </w:r>
    </w:p>
    <w:p w:rsidR="00611BDD" w:rsidRPr="00611BDD" w:rsidRDefault="00611BDD" w:rsidP="0051760D">
      <w:pPr>
        <w:spacing w:after="0" w:line="240" w:lineRule="auto"/>
        <w:ind w:firstLine="284"/>
        <w:jc w:val="center"/>
        <w:rPr>
          <w:rFonts w:ascii="Times New Roman" w:eastAsia="Times New Roman" w:hAnsi="Times New Roman" w:cs="Times New Roman"/>
          <w:sz w:val="12"/>
          <w:szCs w:val="12"/>
          <w:shd w:val="clear" w:color="auto" w:fill="FFFFFF"/>
          <w:lang w:eastAsia="x-none"/>
        </w:rPr>
      </w:pPr>
      <w:r w:rsidRPr="00611BDD">
        <w:rPr>
          <w:rFonts w:ascii="Times New Roman" w:eastAsia="Times New Roman" w:hAnsi="Times New Roman" w:cs="Times New Roman"/>
          <w:sz w:val="12"/>
          <w:szCs w:val="12"/>
          <w:shd w:val="clear" w:color="auto" w:fill="FFFFFF"/>
          <w:lang w:eastAsia="x-none"/>
        </w:rPr>
        <w:t>ПОСТАНОВЛЕНИЕ</w:t>
      </w:r>
    </w:p>
    <w:p w:rsidR="00611BDD" w:rsidRPr="00611BDD" w:rsidRDefault="00611BDD" w:rsidP="0051760D">
      <w:pPr>
        <w:spacing w:after="0" w:line="240" w:lineRule="auto"/>
        <w:ind w:firstLine="284"/>
        <w:rPr>
          <w:rFonts w:ascii="Times New Roman" w:eastAsia="Times New Roman" w:hAnsi="Times New Roman" w:cs="Times New Roman"/>
          <w:sz w:val="12"/>
          <w:szCs w:val="12"/>
          <w:shd w:val="clear" w:color="auto" w:fill="FFFFFF"/>
          <w:lang w:eastAsia="x-none"/>
        </w:rPr>
      </w:pPr>
      <w:r w:rsidRPr="00611BDD">
        <w:rPr>
          <w:rFonts w:ascii="Times New Roman" w:eastAsia="Times New Roman" w:hAnsi="Times New Roman" w:cs="Times New Roman"/>
          <w:sz w:val="12"/>
          <w:szCs w:val="12"/>
          <w:shd w:val="clear" w:color="auto" w:fill="FFFFFF"/>
          <w:lang w:eastAsia="x-none"/>
        </w:rPr>
        <w:t>«__» ______ 2020 г.</w:t>
      </w:r>
      <w:r>
        <w:rPr>
          <w:rFonts w:ascii="Times New Roman" w:eastAsia="Times New Roman" w:hAnsi="Times New Roman" w:cs="Times New Roman"/>
          <w:sz w:val="12"/>
          <w:szCs w:val="12"/>
          <w:shd w:val="clear" w:color="auto" w:fill="FFFFFF"/>
          <w:lang w:eastAsia="x-none"/>
        </w:rPr>
        <w:t xml:space="preserve">                                                                                                                                                                                                      </w:t>
      </w:r>
      <w:r w:rsidRPr="00611BDD">
        <w:rPr>
          <w:rFonts w:ascii="Times New Roman" w:eastAsia="Times New Roman" w:hAnsi="Times New Roman" w:cs="Times New Roman"/>
          <w:sz w:val="12"/>
          <w:szCs w:val="12"/>
          <w:shd w:val="clear" w:color="auto" w:fill="FFFFFF"/>
          <w:lang w:eastAsia="x-none"/>
        </w:rPr>
        <w:t>№ __</w:t>
      </w:r>
    </w:p>
    <w:p w:rsidR="00611BDD" w:rsidRPr="00611BDD" w:rsidRDefault="00611BDD" w:rsidP="0051760D">
      <w:pPr>
        <w:spacing w:after="0" w:line="240" w:lineRule="auto"/>
        <w:ind w:firstLine="284"/>
        <w:jc w:val="center"/>
        <w:rPr>
          <w:rFonts w:ascii="Times New Roman" w:eastAsia="Times New Roman" w:hAnsi="Times New Roman" w:cs="Times New Roman"/>
          <w:sz w:val="12"/>
          <w:szCs w:val="12"/>
          <w:shd w:val="clear" w:color="auto" w:fill="FFFFFF"/>
          <w:lang w:eastAsia="x-none"/>
        </w:rPr>
      </w:pPr>
      <w:r>
        <w:rPr>
          <w:rFonts w:ascii="Times New Roman" w:eastAsia="Times New Roman" w:hAnsi="Times New Roman" w:cs="Times New Roman"/>
          <w:sz w:val="12"/>
          <w:szCs w:val="12"/>
          <w:shd w:val="clear" w:color="auto" w:fill="FFFFFF"/>
          <w:lang w:eastAsia="x-none"/>
        </w:rPr>
        <w:t xml:space="preserve">О предоставлении разрешения на </w:t>
      </w:r>
      <w:r w:rsidRPr="00611BDD">
        <w:rPr>
          <w:rFonts w:ascii="Times New Roman" w:eastAsia="Times New Roman" w:hAnsi="Times New Roman" w:cs="Times New Roman"/>
          <w:sz w:val="12"/>
          <w:szCs w:val="12"/>
          <w:shd w:val="clear" w:color="auto" w:fill="FFFFFF"/>
          <w:lang w:eastAsia="x-none"/>
        </w:rPr>
        <w:t xml:space="preserve">отклонение </w:t>
      </w:r>
      <w:r>
        <w:rPr>
          <w:rFonts w:ascii="Times New Roman" w:eastAsia="Times New Roman" w:hAnsi="Times New Roman" w:cs="Times New Roman"/>
          <w:sz w:val="12"/>
          <w:szCs w:val="12"/>
          <w:shd w:val="clear" w:color="auto" w:fill="FFFFFF"/>
          <w:lang w:eastAsia="x-none"/>
        </w:rPr>
        <w:t>от предельных параметров разрешенного строительства,</w:t>
      </w:r>
      <w:r w:rsidRPr="00611BDD">
        <w:rPr>
          <w:rFonts w:ascii="Times New Roman" w:eastAsia="Times New Roman" w:hAnsi="Times New Roman" w:cs="Times New Roman"/>
          <w:sz w:val="12"/>
          <w:szCs w:val="12"/>
          <w:shd w:val="clear" w:color="auto" w:fill="FFFFFF"/>
          <w:lang w:eastAsia="x-none"/>
        </w:rPr>
        <w:t xml:space="preserve"> реко</w:t>
      </w:r>
      <w:r>
        <w:rPr>
          <w:rFonts w:ascii="Times New Roman" w:eastAsia="Times New Roman" w:hAnsi="Times New Roman" w:cs="Times New Roman"/>
          <w:sz w:val="12"/>
          <w:szCs w:val="12"/>
          <w:shd w:val="clear" w:color="auto" w:fill="FFFFFF"/>
          <w:lang w:eastAsia="x-none"/>
        </w:rPr>
        <w:t>нструкции объектов капитального</w:t>
      </w:r>
      <w:r w:rsidRPr="00611BDD">
        <w:rPr>
          <w:rFonts w:ascii="Times New Roman" w:eastAsia="Times New Roman" w:hAnsi="Times New Roman" w:cs="Times New Roman"/>
          <w:sz w:val="12"/>
          <w:szCs w:val="12"/>
          <w:shd w:val="clear" w:color="auto" w:fill="FFFFFF"/>
          <w:lang w:eastAsia="x-none"/>
        </w:rPr>
        <w:t xml:space="preserve"> строи</w:t>
      </w:r>
      <w:r>
        <w:rPr>
          <w:rFonts w:ascii="Times New Roman" w:eastAsia="Times New Roman" w:hAnsi="Times New Roman" w:cs="Times New Roman"/>
          <w:sz w:val="12"/>
          <w:szCs w:val="12"/>
          <w:shd w:val="clear" w:color="auto" w:fill="FFFFFF"/>
          <w:lang w:eastAsia="x-none"/>
        </w:rPr>
        <w:t>тельства для земельного участка</w:t>
      </w:r>
      <w:r w:rsidRPr="00611BDD">
        <w:rPr>
          <w:rFonts w:ascii="Times New Roman" w:eastAsia="Times New Roman" w:hAnsi="Times New Roman" w:cs="Times New Roman"/>
          <w:sz w:val="12"/>
          <w:szCs w:val="12"/>
          <w:shd w:val="clear" w:color="auto" w:fill="FFFFFF"/>
          <w:lang w:eastAsia="x-none"/>
        </w:rPr>
        <w:t xml:space="preserve"> с кадастр</w:t>
      </w:r>
      <w:r>
        <w:rPr>
          <w:rFonts w:ascii="Times New Roman" w:eastAsia="Times New Roman" w:hAnsi="Times New Roman" w:cs="Times New Roman"/>
          <w:sz w:val="12"/>
          <w:szCs w:val="12"/>
          <w:shd w:val="clear" w:color="auto" w:fill="FFFFFF"/>
          <w:lang w:eastAsia="x-none"/>
        </w:rPr>
        <w:t xml:space="preserve">овым номером 63:31:1305003:31, </w:t>
      </w:r>
      <w:r w:rsidRPr="00611BDD">
        <w:rPr>
          <w:rFonts w:ascii="Times New Roman" w:eastAsia="Times New Roman" w:hAnsi="Times New Roman" w:cs="Times New Roman"/>
          <w:sz w:val="12"/>
          <w:szCs w:val="12"/>
          <w:shd w:val="clear" w:color="auto" w:fill="FFFFFF"/>
          <w:lang w:eastAsia="x-none"/>
        </w:rPr>
        <w:t>площадью 1335 кв</w:t>
      </w:r>
      <w:r>
        <w:rPr>
          <w:rFonts w:ascii="Times New Roman" w:eastAsia="Times New Roman" w:hAnsi="Times New Roman" w:cs="Times New Roman"/>
          <w:sz w:val="12"/>
          <w:szCs w:val="12"/>
          <w:shd w:val="clear" w:color="auto" w:fill="FFFFFF"/>
          <w:lang w:eastAsia="x-none"/>
        </w:rPr>
        <w:t xml:space="preserve">.м., расположенного по адресу: </w:t>
      </w:r>
      <w:r w:rsidRPr="00611BDD">
        <w:rPr>
          <w:rFonts w:ascii="Times New Roman" w:eastAsia="Times New Roman" w:hAnsi="Times New Roman" w:cs="Times New Roman"/>
          <w:sz w:val="12"/>
          <w:szCs w:val="12"/>
          <w:shd w:val="clear" w:color="auto" w:fill="FFFFFF"/>
          <w:lang w:eastAsia="x-none"/>
        </w:rPr>
        <w:t>Самарская обл., р-н Сергиевский, с.Бо</w:t>
      </w:r>
      <w:r>
        <w:rPr>
          <w:rFonts w:ascii="Times New Roman" w:eastAsia="Times New Roman" w:hAnsi="Times New Roman" w:cs="Times New Roman"/>
          <w:sz w:val="12"/>
          <w:szCs w:val="12"/>
          <w:shd w:val="clear" w:color="auto" w:fill="FFFFFF"/>
          <w:lang w:eastAsia="x-none"/>
        </w:rPr>
        <w:t xml:space="preserve">льшая </w:t>
      </w:r>
      <w:r w:rsidRPr="00611BDD">
        <w:rPr>
          <w:rFonts w:ascii="Times New Roman" w:eastAsia="Times New Roman" w:hAnsi="Times New Roman" w:cs="Times New Roman"/>
          <w:sz w:val="12"/>
          <w:szCs w:val="12"/>
          <w:shd w:val="clear" w:color="auto" w:fill="FFFFFF"/>
          <w:lang w:eastAsia="x-none"/>
        </w:rPr>
        <w:t>Чесноковка, ул.Центральная, д.46</w:t>
      </w:r>
    </w:p>
    <w:p w:rsidR="00611BDD" w:rsidRPr="00611BDD" w:rsidRDefault="00611BDD" w:rsidP="0051760D">
      <w:pPr>
        <w:spacing w:after="0" w:line="240" w:lineRule="auto"/>
        <w:ind w:firstLine="284"/>
        <w:jc w:val="both"/>
        <w:rPr>
          <w:rFonts w:ascii="Times New Roman" w:eastAsia="Times New Roman" w:hAnsi="Times New Roman" w:cs="Times New Roman"/>
          <w:sz w:val="12"/>
          <w:szCs w:val="12"/>
          <w:shd w:val="clear" w:color="auto" w:fill="FFFFFF"/>
          <w:lang w:eastAsia="x-none"/>
        </w:rPr>
      </w:pPr>
      <w:r w:rsidRPr="00611BDD">
        <w:rPr>
          <w:rFonts w:ascii="Times New Roman" w:eastAsia="Times New Roman" w:hAnsi="Times New Roman" w:cs="Times New Roman"/>
          <w:sz w:val="12"/>
          <w:szCs w:val="12"/>
          <w:shd w:val="clear" w:color="auto" w:fill="FFFFFF"/>
          <w:lang w:eastAsia="x-none"/>
        </w:rPr>
        <w:t>Рассмотрев заявление Нуждина Александра Вячеславовича и Нуждиной Натальи Геннадьевны о предоставлении разрешения на отклонение от предельных параметров разрешенного строительства, реконструкции объектов капитального строительства, в соответствии со статьей 40 Градостроительного кодекса Российской Федерации, Администрация сельского поселения Елшанка муниципального район</w:t>
      </w:r>
      <w:r>
        <w:rPr>
          <w:rFonts w:ascii="Times New Roman" w:eastAsia="Times New Roman" w:hAnsi="Times New Roman" w:cs="Times New Roman"/>
          <w:sz w:val="12"/>
          <w:szCs w:val="12"/>
          <w:shd w:val="clear" w:color="auto" w:fill="FFFFFF"/>
          <w:lang w:eastAsia="x-none"/>
        </w:rPr>
        <w:t>а Сергиевский Самарской области</w:t>
      </w:r>
    </w:p>
    <w:p w:rsidR="00611BDD" w:rsidRPr="00611BDD" w:rsidRDefault="00611BDD" w:rsidP="0051760D">
      <w:pPr>
        <w:spacing w:after="0" w:line="240" w:lineRule="auto"/>
        <w:ind w:firstLine="284"/>
        <w:jc w:val="both"/>
        <w:rPr>
          <w:rFonts w:ascii="Times New Roman" w:eastAsia="Times New Roman" w:hAnsi="Times New Roman" w:cs="Times New Roman"/>
          <w:sz w:val="12"/>
          <w:szCs w:val="12"/>
          <w:shd w:val="clear" w:color="auto" w:fill="FFFFFF"/>
          <w:lang w:eastAsia="x-none"/>
        </w:rPr>
      </w:pPr>
      <w:r w:rsidRPr="00611BDD">
        <w:rPr>
          <w:rFonts w:ascii="Times New Roman" w:eastAsia="Times New Roman" w:hAnsi="Times New Roman" w:cs="Times New Roman"/>
          <w:sz w:val="12"/>
          <w:szCs w:val="12"/>
          <w:shd w:val="clear" w:color="auto" w:fill="FFFFFF"/>
          <w:lang w:eastAsia="x-none"/>
        </w:rPr>
        <w:t>ПОСТАНОВЛЯЕТ:</w:t>
      </w:r>
    </w:p>
    <w:p w:rsidR="00611BDD" w:rsidRPr="00611BDD" w:rsidRDefault="00611BDD" w:rsidP="0051760D">
      <w:pPr>
        <w:spacing w:after="0" w:line="240" w:lineRule="auto"/>
        <w:ind w:firstLine="284"/>
        <w:jc w:val="both"/>
        <w:rPr>
          <w:rFonts w:ascii="Times New Roman" w:eastAsia="Times New Roman" w:hAnsi="Times New Roman" w:cs="Times New Roman"/>
          <w:sz w:val="12"/>
          <w:szCs w:val="12"/>
          <w:shd w:val="clear" w:color="auto" w:fill="FFFFFF"/>
          <w:lang w:eastAsia="x-none"/>
        </w:rPr>
      </w:pPr>
      <w:r>
        <w:rPr>
          <w:rFonts w:ascii="Times New Roman" w:eastAsia="Times New Roman" w:hAnsi="Times New Roman" w:cs="Times New Roman"/>
          <w:sz w:val="12"/>
          <w:szCs w:val="12"/>
          <w:shd w:val="clear" w:color="auto" w:fill="FFFFFF"/>
          <w:lang w:eastAsia="x-none"/>
        </w:rPr>
        <w:t>1.</w:t>
      </w:r>
      <w:r w:rsidRPr="00611BDD">
        <w:rPr>
          <w:rFonts w:ascii="Times New Roman" w:eastAsia="Times New Roman" w:hAnsi="Times New Roman" w:cs="Times New Roman"/>
          <w:sz w:val="12"/>
          <w:szCs w:val="12"/>
          <w:shd w:val="clear" w:color="auto" w:fill="FFFFFF"/>
          <w:lang w:eastAsia="x-none"/>
        </w:rPr>
        <w:t>Предоставить  разрешение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63:31:1305003:31, площадью 1335 кв.м., расположенного по адресу: Самарская обл., р-н Сергиевский, с.Большая Чесноковка, ул.Центральная, д.46.</w:t>
      </w:r>
    </w:p>
    <w:p w:rsidR="00611BDD" w:rsidRPr="00611BDD" w:rsidRDefault="00611BDD" w:rsidP="0051760D">
      <w:pPr>
        <w:spacing w:after="0" w:line="240" w:lineRule="auto"/>
        <w:ind w:firstLine="284"/>
        <w:jc w:val="both"/>
        <w:rPr>
          <w:rFonts w:ascii="Times New Roman" w:eastAsia="Times New Roman" w:hAnsi="Times New Roman" w:cs="Times New Roman"/>
          <w:sz w:val="12"/>
          <w:szCs w:val="12"/>
          <w:shd w:val="clear" w:color="auto" w:fill="FFFFFF"/>
          <w:lang w:eastAsia="x-none"/>
        </w:rPr>
      </w:pPr>
      <w:r>
        <w:rPr>
          <w:rFonts w:ascii="Times New Roman" w:eastAsia="Times New Roman" w:hAnsi="Times New Roman" w:cs="Times New Roman"/>
          <w:sz w:val="12"/>
          <w:szCs w:val="12"/>
          <w:shd w:val="clear" w:color="auto" w:fill="FFFFFF"/>
          <w:lang w:eastAsia="x-none"/>
        </w:rPr>
        <w:t>2.</w:t>
      </w:r>
      <w:r w:rsidRPr="00611BDD">
        <w:rPr>
          <w:rFonts w:ascii="Times New Roman" w:eastAsia="Times New Roman" w:hAnsi="Times New Roman" w:cs="Times New Roman"/>
          <w:sz w:val="12"/>
          <w:szCs w:val="12"/>
          <w:shd w:val="clear" w:color="auto" w:fill="FFFFFF"/>
          <w:lang w:eastAsia="x-none"/>
        </w:rPr>
        <w:t xml:space="preserve">Разрешить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63:31:1305003:31, площадью 1335 кв.м., расположенного по адресу: Самарская обл., р-н Сергиевский, с.Большая Чесноковка, ул.Центральная, д.46, с установлением следующих значений параметров: </w:t>
      </w:r>
    </w:p>
    <w:p w:rsidR="00611BDD" w:rsidRPr="00611BDD" w:rsidRDefault="00611BDD" w:rsidP="0051760D">
      <w:pPr>
        <w:spacing w:after="0" w:line="240" w:lineRule="auto"/>
        <w:ind w:firstLine="284"/>
        <w:jc w:val="both"/>
        <w:rPr>
          <w:rFonts w:ascii="Times New Roman" w:eastAsia="Times New Roman" w:hAnsi="Times New Roman" w:cs="Times New Roman"/>
          <w:sz w:val="12"/>
          <w:szCs w:val="12"/>
          <w:shd w:val="clear" w:color="auto" w:fill="FFFFFF"/>
          <w:lang w:eastAsia="x-none"/>
        </w:rPr>
      </w:pPr>
      <w:r w:rsidRPr="00611BDD">
        <w:rPr>
          <w:rFonts w:ascii="Times New Roman" w:eastAsia="Times New Roman" w:hAnsi="Times New Roman" w:cs="Times New Roman"/>
          <w:sz w:val="12"/>
          <w:szCs w:val="12"/>
          <w:shd w:val="clear" w:color="auto" w:fill="FFFFFF"/>
          <w:lang w:eastAsia="x-none"/>
        </w:rPr>
        <w:t>- уменьшение минимального отступа от границы земельного участка до отдельно стоящих зданий с 3 метров до 0 метров.</w:t>
      </w:r>
    </w:p>
    <w:p w:rsidR="00611BDD" w:rsidRPr="00611BDD" w:rsidRDefault="00611BDD" w:rsidP="0051760D">
      <w:pPr>
        <w:spacing w:after="0" w:line="240" w:lineRule="auto"/>
        <w:ind w:firstLine="284"/>
        <w:jc w:val="both"/>
        <w:rPr>
          <w:rFonts w:ascii="Times New Roman" w:eastAsia="Times New Roman" w:hAnsi="Times New Roman" w:cs="Times New Roman"/>
          <w:sz w:val="12"/>
          <w:szCs w:val="12"/>
          <w:shd w:val="clear" w:color="auto" w:fill="FFFFFF"/>
          <w:lang w:eastAsia="x-none"/>
        </w:rPr>
      </w:pPr>
      <w:r>
        <w:rPr>
          <w:rFonts w:ascii="Times New Roman" w:eastAsia="Times New Roman" w:hAnsi="Times New Roman" w:cs="Times New Roman"/>
          <w:sz w:val="12"/>
          <w:szCs w:val="12"/>
          <w:shd w:val="clear" w:color="auto" w:fill="FFFFFF"/>
          <w:lang w:eastAsia="x-none"/>
        </w:rPr>
        <w:t>3.</w:t>
      </w:r>
      <w:r w:rsidRPr="00611BDD">
        <w:rPr>
          <w:rFonts w:ascii="Times New Roman" w:eastAsia="Times New Roman" w:hAnsi="Times New Roman" w:cs="Times New Roman"/>
          <w:sz w:val="12"/>
          <w:szCs w:val="12"/>
          <w:shd w:val="clear" w:color="auto" w:fill="FFFFFF"/>
          <w:lang w:eastAsia="x-none"/>
        </w:rPr>
        <w:t>При определении предельных параметров разрешенного строительства, реконструкции  объектов капитального строительства, не указанных в пункте 2 настоящего  Постановления,  применять  значения, установленные действующими градостроительными регламентами.</w:t>
      </w:r>
    </w:p>
    <w:p w:rsidR="00611BDD" w:rsidRPr="00611BDD" w:rsidRDefault="00611BDD" w:rsidP="0051760D">
      <w:pPr>
        <w:spacing w:after="0" w:line="240" w:lineRule="auto"/>
        <w:ind w:firstLine="284"/>
        <w:jc w:val="both"/>
        <w:rPr>
          <w:rFonts w:ascii="Times New Roman" w:eastAsia="Times New Roman" w:hAnsi="Times New Roman" w:cs="Times New Roman"/>
          <w:sz w:val="12"/>
          <w:szCs w:val="12"/>
          <w:shd w:val="clear" w:color="auto" w:fill="FFFFFF"/>
          <w:lang w:eastAsia="x-none"/>
        </w:rPr>
      </w:pPr>
      <w:r>
        <w:rPr>
          <w:rFonts w:ascii="Times New Roman" w:eastAsia="Times New Roman" w:hAnsi="Times New Roman" w:cs="Times New Roman"/>
          <w:sz w:val="12"/>
          <w:szCs w:val="12"/>
          <w:shd w:val="clear" w:color="auto" w:fill="FFFFFF"/>
          <w:lang w:eastAsia="x-none"/>
        </w:rPr>
        <w:t>4.</w:t>
      </w:r>
      <w:r w:rsidRPr="00611BDD">
        <w:rPr>
          <w:rFonts w:ascii="Times New Roman" w:eastAsia="Times New Roman" w:hAnsi="Times New Roman" w:cs="Times New Roman"/>
          <w:sz w:val="12"/>
          <w:szCs w:val="12"/>
          <w:shd w:val="clear" w:color="auto" w:fill="FFFFFF"/>
          <w:lang w:eastAsia="x-none"/>
        </w:rPr>
        <w:t>Опубликовать настоящее Постановление в газете «Сергиевский вестник» и разместить на сайте Администрации муниципального района Сергиевский по адресу: http://sergievsk.ru/ в информационно-телекоммуникационной сети Интернет.</w:t>
      </w:r>
    </w:p>
    <w:p w:rsidR="00611BDD" w:rsidRPr="00611BDD" w:rsidRDefault="00611BDD" w:rsidP="0051760D">
      <w:pPr>
        <w:spacing w:after="0" w:line="240" w:lineRule="auto"/>
        <w:ind w:firstLine="284"/>
        <w:jc w:val="both"/>
        <w:rPr>
          <w:rFonts w:ascii="Times New Roman" w:eastAsia="Times New Roman" w:hAnsi="Times New Roman" w:cs="Times New Roman"/>
          <w:sz w:val="12"/>
          <w:szCs w:val="12"/>
          <w:shd w:val="clear" w:color="auto" w:fill="FFFFFF"/>
          <w:lang w:eastAsia="x-none"/>
        </w:rPr>
      </w:pPr>
      <w:r w:rsidRPr="00611BDD">
        <w:rPr>
          <w:rFonts w:ascii="Times New Roman" w:eastAsia="Times New Roman" w:hAnsi="Times New Roman" w:cs="Times New Roman"/>
          <w:sz w:val="12"/>
          <w:szCs w:val="12"/>
          <w:shd w:val="clear" w:color="auto" w:fill="FFFFFF"/>
          <w:lang w:eastAsia="x-none"/>
        </w:rPr>
        <w:t xml:space="preserve">5. Настоящее Постановление вступает в силу со дня его официального опубликования. </w:t>
      </w:r>
    </w:p>
    <w:p w:rsidR="00611BDD" w:rsidRPr="00611BDD" w:rsidRDefault="00611BDD" w:rsidP="0051760D">
      <w:pPr>
        <w:spacing w:after="0" w:line="240" w:lineRule="auto"/>
        <w:ind w:firstLine="284"/>
        <w:jc w:val="both"/>
        <w:rPr>
          <w:rFonts w:ascii="Times New Roman" w:eastAsia="Times New Roman" w:hAnsi="Times New Roman" w:cs="Times New Roman"/>
          <w:sz w:val="12"/>
          <w:szCs w:val="12"/>
          <w:shd w:val="clear" w:color="auto" w:fill="FFFFFF"/>
          <w:lang w:eastAsia="x-none"/>
        </w:rPr>
      </w:pPr>
      <w:r w:rsidRPr="00611BDD">
        <w:rPr>
          <w:rFonts w:ascii="Times New Roman" w:eastAsia="Times New Roman" w:hAnsi="Times New Roman" w:cs="Times New Roman"/>
          <w:sz w:val="12"/>
          <w:szCs w:val="12"/>
          <w:shd w:val="clear" w:color="auto" w:fill="FFFFFF"/>
          <w:lang w:eastAsia="x-none"/>
        </w:rPr>
        <w:t>6. Контроль за выполнением настоящего По</w:t>
      </w:r>
      <w:r>
        <w:rPr>
          <w:rFonts w:ascii="Times New Roman" w:eastAsia="Times New Roman" w:hAnsi="Times New Roman" w:cs="Times New Roman"/>
          <w:sz w:val="12"/>
          <w:szCs w:val="12"/>
          <w:shd w:val="clear" w:color="auto" w:fill="FFFFFF"/>
          <w:lang w:eastAsia="x-none"/>
        </w:rPr>
        <w:t xml:space="preserve">становления оставляю за собой. </w:t>
      </w:r>
    </w:p>
    <w:p w:rsidR="00611BDD" w:rsidRPr="00611BDD" w:rsidRDefault="00611BDD" w:rsidP="0051760D">
      <w:pPr>
        <w:spacing w:after="0" w:line="240" w:lineRule="auto"/>
        <w:ind w:firstLine="284"/>
        <w:jc w:val="right"/>
        <w:rPr>
          <w:rFonts w:ascii="Times New Roman" w:eastAsia="Times New Roman" w:hAnsi="Times New Roman" w:cs="Times New Roman"/>
          <w:sz w:val="12"/>
          <w:szCs w:val="12"/>
          <w:shd w:val="clear" w:color="auto" w:fill="FFFFFF"/>
          <w:lang w:eastAsia="x-none"/>
        </w:rPr>
      </w:pPr>
      <w:r w:rsidRPr="00611BDD">
        <w:rPr>
          <w:rFonts w:ascii="Times New Roman" w:eastAsia="Times New Roman" w:hAnsi="Times New Roman" w:cs="Times New Roman"/>
          <w:sz w:val="12"/>
          <w:szCs w:val="12"/>
          <w:shd w:val="clear" w:color="auto" w:fill="FFFFFF"/>
          <w:lang w:eastAsia="x-none"/>
        </w:rPr>
        <w:t>Глава   сельского поселения Елшанка</w:t>
      </w:r>
    </w:p>
    <w:p w:rsidR="0051760D" w:rsidRDefault="00611BDD" w:rsidP="0051760D">
      <w:pPr>
        <w:spacing w:after="0" w:line="240" w:lineRule="auto"/>
        <w:ind w:firstLine="284"/>
        <w:jc w:val="right"/>
        <w:rPr>
          <w:rFonts w:ascii="Times New Roman" w:eastAsia="Times New Roman" w:hAnsi="Times New Roman" w:cs="Times New Roman"/>
          <w:sz w:val="12"/>
          <w:szCs w:val="12"/>
          <w:shd w:val="clear" w:color="auto" w:fill="FFFFFF"/>
          <w:lang w:eastAsia="x-none"/>
        </w:rPr>
      </w:pPr>
      <w:r w:rsidRPr="00611BDD">
        <w:rPr>
          <w:rFonts w:ascii="Times New Roman" w:eastAsia="Times New Roman" w:hAnsi="Times New Roman" w:cs="Times New Roman"/>
          <w:sz w:val="12"/>
          <w:szCs w:val="12"/>
          <w:shd w:val="clear" w:color="auto" w:fill="FFFFFF"/>
          <w:lang w:eastAsia="x-none"/>
        </w:rPr>
        <w:t xml:space="preserve">муниципального района Сергиевский                                                                     </w:t>
      </w:r>
    </w:p>
    <w:p w:rsidR="00611BDD" w:rsidRPr="0096195F" w:rsidRDefault="00611BDD" w:rsidP="0051760D">
      <w:pPr>
        <w:spacing w:after="0" w:line="240" w:lineRule="auto"/>
        <w:ind w:firstLine="284"/>
        <w:jc w:val="right"/>
        <w:rPr>
          <w:rFonts w:ascii="Times New Roman" w:eastAsia="Times New Roman" w:hAnsi="Times New Roman" w:cs="Times New Roman"/>
          <w:sz w:val="12"/>
          <w:szCs w:val="12"/>
          <w:shd w:val="clear" w:color="auto" w:fill="FFFFFF"/>
          <w:lang w:eastAsia="x-none"/>
        </w:rPr>
      </w:pPr>
      <w:r w:rsidRPr="00611BDD">
        <w:rPr>
          <w:rFonts w:ascii="Times New Roman" w:eastAsia="Times New Roman" w:hAnsi="Times New Roman" w:cs="Times New Roman"/>
          <w:sz w:val="12"/>
          <w:szCs w:val="12"/>
          <w:shd w:val="clear" w:color="auto" w:fill="FFFFFF"/>
          <w:lang w:eastAsia="x-none"/>
        </w:rPr>
        <w:t>С.В.Прокаев</w:t>
      </w:r>
    </w:p>
    <w:p w:rsidR="0096195F" w:rsidRDefault="0096195F" w:rsidP="0096195F">
      <w:pPr>
        <w:pStyle w:val="1f1"/>
        <w:spacing w:before="0" w:line="240" w:lineRule="auto"/>
        <w:ind w:right="60" w:firstLine="284"/>
        <w:jc w:val="center"/>
        <w:rPr>
          <w:sz w:val="12"/>
          <w:szCs w:val="12"/>
          <w:lang w:val="ru-RU"/>
        </w:rPr>
      </w:pPr>
    </w:p>
    <w:p w:rsidR="00C11A8D" w:rsidRPr="008603BF" w:rsidRDefault="00C11A8D" w:rsidP="00083473">
      <w:pPr>
        <w:pStyle w:val="1f1"/>
        <w:shd w:val="clear" w:color="auto" w:fill="auto"/>
        <w:spacing w:before="0" w:line="240" w:lineRule="auto"/>
        <w:ind w:right="60" w:firstLine="284"/>
        <w:jc w:val="both"/>
        <w:rPr>
          <w:sz w:val="12"/>
          <w:szCs w:val="12"/>
          <w:lang w:val="ru-RU"/>
        </w:rPr>
      </w:pPr>
    </w:p>
    <w:tbl>
      <w:tblPr>
        <w:tblpPr w:leftFromText="180" w:rightFromText="180" w:vertAnchor="text" w:horzAnchor="margin" w:tblpXSpec="right" w:tblpY="58"/>
        <w:tblOverlap w:val="never"/>
        <w:tblW w:w="7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2552"/>
        <w:gridCol w:w="2551"/>
      </w:tblGrid>
      <w:tr w:rsidR="00F95F6B" w:rsidRPr="003E1C77" w:rsidTr="00F95F6B">
        <w:trPr>
          <w:trHeight w:val="1210"/>
        </w:trPr>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95F6B" w:rsidRPr="003E1C77" w:rsidRDefault="00F95F6B" w:rsidP="00F95F6B">
            <w:pPr>
              <w:tabs>
                <w:tab w:val="left" w:pos="0"/>
              </w:tabs>
              <w:spacing w:after="0" w:line="240" w:lineRule="auto"/>
              <w:rPr>
                <w:rFonts w:ascii="Times New Roman" w:eastAsia="Calibri" w:hAnsi="Times New Roman" w:cs="Times New Roman"/>
                <w:b/>
                <w:sz w:val="12"/>
                <w:szCs w:val="12"/>
              </w:rPr>
            </w:pPr>
            <w:r w:rsidRPr="003E1C77">
              <w:rPr>
                <w:rFonts w:ascii="Times New Roman" w:eastAsia="Calibri" w:hAnsi="Times New Roman" w:cs="Times New Roman"/>
                <w:b/>
                <w:sz w:val="12"/>
                <w:szCs w:val="12"/>
              </w:rPr>
              <w:t>Соучредители:</w:t>
            </w:r>
          </w:p>
          <w:p w:rsidR="00F95F6B" w:rsidRPr="003E1C77" w:rsidRDefault="00F95F6B" w:rsidP="00F95F6B">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F95F6B" w:rsidRPr="003E1C77" w:rsidRDefault="00F95F6B" w:rsidP="00F95F6B">
            <w:pPr>
              <w:tabs>
                <w:tab w:val="left" w:pos="0"/>
              </w:tabs>
              <w:spacing w:after="0" w:line="240" w:lineRule="auto"/>
              <w:rPr>
                <w:rFonts w:ascii="Times New Roman" w:eastAsia="Calibri" w:hAnsi="Times New Roman" w:cs="Times New Roman"/>
                <w:b/>
                <w:sz w:val="12"/>
                <w:szCs w:val="12"/>
              </w:rPr>
            </w:pPr>
            <w:r w:rsidRPr="003E1C77">
              <w:rPr>
                <w:rFonts w:ascii="Times New Roman" w:eastAsia="Calibri" w:hAnsi="Times New Roman" w:cs="Times New Roman"/>
                <w:sz w:val="12"/>
                <w:szCs w:val="12"/>
              </w:rPr>
              <w:t>- Администрации городского</w:t>
            </w:r>
            <w:r w:rsidRPr="003E1C77">
              <w:rPr>
                <w:rFonts w:ascii="Times New Roman" w:eastAsia="Calibri" w:hAnsi="Times New Roman" w:cs="Times New Roman"/>
                <w:b/>
                <w:sz w:val="12"/>
                <w:szCs w:val="12"/>
              </w:rPr>
              <w:t xml:space="preserve">, </w:t>
            </w:r>
            <w:r w:rsidRPr="003E1C77">
              <w:rPr>
                <w:rFonts w:ascii="Times New Roman" w:eastAsia="Calibri" w:hAnsi="Times New Roman" w:cs="Times New Roman"/>
                <w:sz w:val="12"/>
                <w:szCs w:val="12"/>
              </w:rPr>
              <w:t>сельских поселений муниципального района Сергиевский Самарской области.</w:t>
            </w:r>
          </w:p>
        </w:tc>
        <w:tc>
          <w:tcPr>
            <w:tcW w:w="2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95F6B" w:rsidRPr="003E1C77" w:rsidRDefault="00F95F6B" w:rsidP="00F95F6B">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F95F6B" w:rsidRPr="003E1C77" w:rsidRDefault="00F95F6B" w:rsidP="00F95F6B">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Тел: 8(917) 110-82-08</w:t>
            </w:r>
          </w:p>
          <w:p w:rsidR="00F95F6B" w:rsidRPr="003E1C77" w:rsidRDefault="00F95F6B" w:rsidP="00F95F6B">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Гл. редактор: А.В. Шишкина</w:t>
            </w:r>
          </w:p>
        </w:tc>
        <w:tc>
          <w:tcPr>
            <w:tcW w:w="255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95F6B" w:rsidRPr="003E1C77" w:rsidRDefault="00F95F6B" w:rsidP="00F95F6B">
            <w:pPr>
              <w:tabs>
                <w:tab w:val="left" w:pos="0"/>
              </w:tabs>
              <w:spacing w:after="0" w:line="240" w:lineRule="auto"/>
              <w:jc w:val="both"/>
              <w:rPr>
                <w:rFonts w:ascii="Times New Roman" w:eastAsia="Calibri" w:hAnsi="Times New Roman" w:cs="Times New Roman"/>
                <w:b/>
                <w:sz w:val="12"/>
                <w:szCs w:val="12"/>
                <w:u w:val="single"/>
              </w:rPr>
            </w:pPr>
            <w:r w:rsidRPr="003E1C77">
              <w:rPr>
                <w:rFonts w:ascii="Times New Roman" w:eastAsia="Calibri" w:hAnsi="Times New Roman" w:cs="Times New Roman"/>
                <w:b/>
                <w:sz w:val="12"/>
                <w:szCs w:val="12"/>
                <w:u w:val="single"/>
              </w:rPr>
              <w:t>«Сергиевский вестник»</w:t>
            </w:r>
          </w:p>
          <w:p w:rsidR="00F95F6B" w:rsidRPr="003E1C77" w:rsidRDefault="00F95F6B" w:rsidP="00F95F6B">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Но</w:t>
            </w:r>
            <w:r>
              <w:rPr>
                <w:rFonts w:ascii="Times New Roman" w:eastAsia="Calibri" w:hAnsi="Times New Roman" w:cs="Times New Roman"/>
                <w:sz w:val="12"/>
                <w:szCs w:val="12"/>
              </w:rPr>
              <w:t>мер подписан в печать 17.09</w:t>
            </w:r>
            <w:r w:rsidRPr="003E1C77">
              <w:rPr>
                <w:rFonts w:ascii="Times New Roman" w:eastAsia="Calibri" w:hAnsi="Times New Roman" w:cs="Times New Roman"/>
                <w:sz w:val="12"/>
                <w:szCs w:val="12"/>
              </w:rPr>
              <w:t>.2020 г.</w:t>
            </w:r>
          </w:p>
          <w:p w:rsidR="00F95F6B" w:rsidRPr="003E1C77" w:rsidRDefault="00F95F6B" w:rsidP="00F95F6B">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в 09:00, по графику - в 09:00.</w:t>
            </w:r>
          </w:p>
          <w:p w:rsidR="00F95F6B" w:rsidRPr="003E1C77" w:rsidRDefault="00F95F6B" w:rsidP="00F95F6B">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Тираж 18 экз.</w:t>
            </w:r>
          </w:p>
          <w:p w:rsidR="00F95F6B" w:rsidRPr="003E1C77" w:rsidRDefault="00F95F6B" w:rsidP="00F95F6B">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Адрес редакции и издателя: с. Сергиевск,</w:t>
            </w:r>
          </w:p>
          <w:p w:rsidR="00F95F6B" w:rsidRPr="003E1C77" w:rsidRDefault="00F95F6B" w:rsidP="00F95F6B">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ул. Ленина, 22.</w:t>
            </w:r>
          </w:p>
          <w:p w:rsidR="00F95F6B" w:rsidRPr="003E1C77" w:rsidRDefault="00F95F6B" w:rsidP="00F95F6B">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«Бесплатно»</w:t>
            </w:r>
          </w:p>
        </w:tc>
      </w:tr>
    </w:tbl>
    <w:p w:rsidR="00327AF3" w:rsidRPr="00C505E7" w:rsidRDefault="00327AF3" w:rsidP="00C505E7">
      <w:pPr>
        <w:tabs>
          <w:tab w:val="left" w:pos="284"/>
        </w:tabs>
        <w:spacing w:after="0" w:line="240" w:lineRule="auto"/>
        <w:rPr>
          <w:rFonts w:ascii="Times New Roman" w:eastAsia="Calibri" w:hAnsi="Times New Roman" w:cs="Times New Roman"/>
          <w:sz w:val="12"/>
          <w:szCs w:val="12"/>
        </w:rPr>
      </w:pPr>
    </w:p>
    <w:sectPr w:rsidR="00327AF3" w:rsidRPr="00C505E7" w:rsidSect="00BA3265">
      <w:headerReference w:type="default" r:id="rId25"/>
      <w:headerReference w:type="first" r:id="rId26"/>
      <w:footnotePr>
        <w:numStart w:val="4"/>
      </w:footnotePr>
      <w:type w:val="continuous"/>
      <w:pgSz w:w="16838" w:h="11906" w:orient="landscape" w:code="9"/>
      <w:pgMar w:top="567" w:right="536" w:bottom="567"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037F" w:rsidRDefault="00B6037F" w:rsidP="000F23DD">
      <w:pPr>
        <w:spacing w:after="0" w:line="240" w:lineRule="auto"/>
      </w:pPr>
      <w:r>
        <w:separator/>
      </w:r>
    </w:p>
  </w:endnote>
  <w:endnote w:type="continuationSeparator" w:id="0">
    <w:p w:rsidR="00B6037F" w:rsidRDefault="00B6037F"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altName w:val="Courier New"/>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FNGFKD+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charset w:val="CC"/>
    <w:family w:val="swiss"/>
    <w:pitch w:val="variable"/>
    <w:sig w:usb0="00000287" w:usb1="00000000" w:usb2="00000000" w:usb3="00000000" w:csb0="0000009F" w:csb1="00000000"/>
  </w:font>
  <w:font w:name="Pragmatica">
    <w:altName w:val="Courier New"/>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ISOCPEUR">
    <w:altName w:val="Calibri"/>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037F" w:rsidRDefault="00B6037F" w:rsidP="000F23DD">
      <w:pPr>
        <w:spacing w:after="0" w:line="240" w:lineRule="auto"/>
      </w:pPr>
      <w:r>
        <w:separator/>
      </w:r>
    </w:p>
  </w:footnote>
  <w:footnote w:type="continuationSeparator" w:id="0">
    <w:p w:rsidR="00B6037F" w:rsidRDefault="00B6037F"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BDD" w:rsidRDefault="00611BDD" w:rsidP="009F1ADE">
    <w:pPr>
      <w:pStyle w:val="af"/>
      <w:tabs>
        <w:tab w:val="clear" w:pos="4677"/>
        <w:tab w:val="clear" w:pos="9355"/>
        <w:tab w:val="left" w:pos="1190"/>
      </w:tabs>
    </w:pPr>
    <w:sdt>
      <w:sdtPr>
        <w:id w:val="819232710"/>
        <w:docPartObj>
          <w:docPartGallery w:val="Page Numbers (Top of Page)"/>
          <w:docPartUnique/>
        </w:docPartObj>
      </w:sdtPr>
      <w:sdtContent>
        <w:r>
          <w:fldChar w:fldCharType="begin"/>
        </w:r>
        <w:r>
          <w:instrText>PAGE   \* MERGEFORMAT</w:instrText>
        </w:r>
        <w:r>
          <w:fldChar w:fldCharType="separate"/>
        </w:r>
        <w:r w:rsidR="0051760D">
          <w:rPr>
            <w:noProof/>
          </w:rPr>
          <w:t>2</w:t>
        </w:r>
        <w:r>
          <w:rPr>
            <w:noProof/>
          </w:rPr>
          <w:fldChar w:fldCharType="end"/>
        </w:r>
      </w:sdtContent>
    </w:sdt>
  </w:p>
  <w:p w:rsidR="00611BDD" w:rsidRPr="00BC242D" w:rsidRDefault="00611BDD" w:rsidP="00C85392">
    <w:pPr>
      <w:pStyle w:val="af"/>
      <w:tabs>
        <w:tab w:val="clear" w:pos="4677"/>
        <w:tab w:val="clear" w:pos="9355"/>
        <w:tab w:val="left" w:pos="3912"/>
      </w:tabs>
      <w:rPr>
        <w:rFonts w:ascii="Times New Roman" w:hAnsi="Times New Roman" w:cs="Times New Roman"/>
        <w:b/>
        <w:sz w:val="18"/>
        <w:szCs w:val="16"/>
      </w:rPr>
    </w:pPr>
    <w:r w:rsidRPr="00BC242D">
      <w:rPr>
        <w:rFonts w:ascii="Times New Roman" w:hAnsi="Times New Roman" w:cs="Times New Roman"/>
        <w:b/>
        <w:sz w:val="18"/>
        <w:szCs w:val="16"/>
      </w:rPr>
      <w:t>СЕРГИЕВСКИЙ ВЕСТНИК</w:t>
    </w:r>
  </w:p>
  <w:p w:rsidR="00611BDD" w:rsidRPr="00EA5307" w:rsidRDefault="00611BDD" w:rsidP="00EA5307">
    <w:pPr>
      <w:pStyle w:val="af"/>
      <w:rPr>
        <w:rFonts w:ascii="Times New Roman" w:hAnsi="Times New Roman" w:cs="Times New Roman"/>
        <w:sz w:val="18"/>
        <w:szCs w:val="16"/>
      </w:rPr>
    </w:pPr>
    <w:r>
      <w:rPr>
        <w:rFonts w:ascii="Times New Roman" w:hAnsi="Times New Roman" w:cs="Times New Roman"/>
        <w:sz w:val="18"/>
        <w:szCs w:val="16"/>
      </w:rPr>
      <w:t xml:space="preserve">Четверг, 17 сентября 2020 года, №78(474)                           </w:t>
    </w:r>
    <w:r w:rsidRPr="00BC242D">
      <w:rPr>
        <w:rFonts w:ascii="Times New Roman" w:hAnsi="Times New Roman" w:cs="Times New Roman"/>
        <w:sz w:val="18"/>
        <w:szCs w:val="16"/>
      </w:rPr>
      <w:t xml:space="preserve">                                                                                                                                                                                           </w:t>
    </w:r>
    <w:r>
      <w:rPr>
        <w:rFonts w:ascii="Times New Roman" w:hAnsi="Times New Roman" w:cs="Times New Roman"/>
        <w:sz w:val="18"/>
        <w:szCs w:val="16"/>
      </w:rPr>
      <w:t xml:space="preserve">                           </w:t>
    </w:r>
    <w:r w:rsidRPr="00BC242D">
      <w:rPr>
        <w:rFonts w:ascii="Times New Roman" w:hAnsi="Times New Roman" w:cs="Times New Roman"/>
        <w:sz w:val="18"/>
        <w:szCs w:val="16"/>
      </w:rPr>
      <w:t>ОФИЦИАЛЬНО</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8944297"/>
      <w:docPartObj>
        <w:docPartGallery w:val="Page Numbers (Top of Page)"/>
        <w:docPartUnique/>
      </w:docPartObj>
    </w:sdtPr>
    <w:sdtContent>
      <w:p w:rsidR="00611BDD" w:rsidRDefault="00611BDD">
        <w:pPr>
          <w:pStyle w:val="af"/>
        </w:pPr>
        <w:r>
          <w:fldChar w:fldCharType="begin"/>
        </w:r>
        <w:r>
          <w:instrText>PAGE   \* MERGEFORMAT</w:instrText>
        </w:r>
        <w:r>
          <w:fldChar w:fldCharType="separate"/>
        </w:r>
        <w:r>
          <w:rPr>
            <w:noProof/>
          </w:rPr>
          <w:t>8</w:t>
        </w:r>
        <w:r>
          <w:rPr>
            <w:noProof/>
          </w:rPr>
          <w:fldChar w:fldCharType="end"/>
        </w:r>
      </w:p>
    </w:sdtContent>
  </w:sdt>
  <w:p w:rsidR="00611BDD" w:rsidRPr="000443FC" w:rsidRDefault="00611BDD" w:rsidP="000443FC">
    <w:pPr>
      <w:pStyle w:val="af"/>
      <w:rPr>
        <w:rFonts w:ascii="Times New Roman" w:hAnsi="Times New Roman" w:cs="Times New Roman"/>
        <w:b/>
        <w:sz w:val="28"/>
        <w:szCs w:val="28"/>
      </w:rPr>
    </w:pPr>
    <w:r w:rsidRPr="000443FC">
      <w:rPr>
        <w:rFonts w:ascii="Times New Roman" w:hAnsi="Times New Roman" w:cs="Times New Roman"/>
        <w:b/>
        <w:sz w:val="28"/>
        <w:szCs w:val="28"/>
      </w:rPr>
      <w:t xml:space="preserve">СЕРГИЕВСКИЙ ВЕСТНИК </w:t>
    </w:r>
  </w:p>
  <w:p w:rsidR="00611BDD" w:rsidRPr="00263DC0" w:rsidRDefault="00611BDD" w:rsidP="000443FC">
    <w:pPr>
      <w:pStyle w:val="af"/>
      <w:rPr>
        <w:rFonts w:ascii="Times New Roman" w:hAnsi="Times New Roman" w:cs="Times New Roman"/>
        <w:i/>
        <w:sz w:val="28"/>
        <w:szCs w:val="28"/>
      </w:rPr>
    </w:pPr>
    <w:r w:rsidRPr="000443FC">
      <w:rPr>
        <w:rFonts w:ascii="Times New Roman" w:hAnsi="Times New Roman" w:cs="Times New Roman"/>
        <w:i/>
        <w:sz w:val="28"/>
        <w:szCs w:val="28"/>
      </w:rPr>
      <w:t xml:space="preserve">Вторник, 1 июля 2014 года, №1 (1)                                                                                                                                        </w:t>
    </w:r>
    <w:r w:rsidRPr="000443FC">
      <w:rPr>
        <w:rFonts w:ascii="Times New Roman" w:hAnsi="Times New Roman" w:cs="Times New Roman"/>
        <w:sz w:val="28"/>
        <w:szCs w:val="28"/>
      </w:rPr>
      <w:t>ОФИЦИАЛЬНО</w:t>
    </w:r>
  </w:p>
  <w:p w:rsidR="00611BDD" w:rsidRDefault="00611BDD"/>
  <w:p w:rsidR="00611BDD" w:rsidRDefault="00611BDD"/>
  <w:p w:rsidR="00611BDD" w:rsidRDefault="00611BDD"/>
  <w:p w:rsidR="00611BDD" w:rsidRDefault="00611BDD"/>
  <w:p w:rsidR="00611BDD" w:rsidRDefault="00611BDD"/>
  <w:p w:rsidR="00611BDD" w:rsidRDefault="00611BDD"/>
  <w:p w:rsidR="00611BDD" w:rsidRDefault="00611BDD"/>
  <w:p w:rsidR="00611BDD" w:rsidRDefault="00611BDD"/>
  <w:p w:rsidR="00611BDD" w:rsidRDefault="00611BDD"/>
  <w:p w:rsidR="00611BDD" w:rsidRDefault="00611BDD"/>
  <w:p w:rsidR="00611BDD" w:rsidRDefault="00611BDD"/>
  <w:p w:rsidR="00611BDD" w:rsidRDefault="00611BDD"/>
  <w:p w:rsidR="00611BDD" w:rsidRDefault="00611BDD"/>
  <w:p w:rsidR="00611BDD" w:rsidRDefault="00611BDD"/>
  <w:p w:rsidR="00611BDD" w:rsidRDefault="00611BDD"/>
  <w:p w:rsidR="00611BDD" w:rsidRDefault="00611BD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96455C"/>
    <w:lvl w:ilvl="0">
      <w:start w:val="1"/>
      <w:numFmt w:val="decimal"/>
      <w:pStyle w:val="5"/>
      <w:lvlText w:val="%1."/>
      <w:lvlJc w:val="left"/>
      <w:pPr>
        <w:tabs>
          <w:tab w:val="num" w:pos="1492"/>
        </w:tabs>
        <w:ind w:left="1492" w:hanging="360"/>
      </w:pPr>
    </w:lvl>
  </w:abstractNum>
  <w:abstractNum w:abstractNumId="1">
    <w:nsid w:val="FFFFFF7D"/>
    <w:multiLevelType w:val="singleLevel"/>
    <w:tmpl w:val="AECAF700"/>
    <w:lvl w:ilvl="0">
      <w:start w:val="1"/>
      <w:numFmt w:val="decimal"/>
      <w:pStyle w:val="4"/>
      <w:lvlText w:val="%1."/>
      <w:lvlJc w:val="left"/>
      <w:pPr>
        <w:tabs>
          <w:tab w:val="num" w:pos="1209"/>
        </w:tabs>
        <w:ind w:left="1209" w:hanging="360"/>
      </w:pPr>
    </w:lvl>
  </w:abstractNum>
  <w:abstractNum w:abstractNumId="2">
    <w:nsid w:val="FFFFFF7F"/>
    <w:multiLevelType w:val="singleLevel"/>
    <w:tmpl w:val="7C96F864"/>
    <w:lvl w:ilvl="0">
      <w:start w:val="1"/>
      <w:numFmt w:val="decimal"/>
      <w:lvlRestart w:val="0"/>
      <w:pStyle w:val="2"/>
      <w:lvlText w:val="%1."/>
      <w:lvlJc w:val="left"/>
      <w:pPr>
        <w:tabs>
          <w:tab w:val="num" w:pos="774"/>
        </w:tabs>
        <w:ind w:left="-360" w:firstLine="709"/>
      </w:pPr>
      <w:rPr>
        <w:rFonts w:hint="default"/>
      </w:rPr>
    </w:lvl>
  </w:abstractNum>
  <w:abstractNum w:abstractNumId="3">
    <w:nsid w:val="FFFFFF80"/>
    <w:multiLevelType w:val="singleLevel"/>
    <w:tmpl w:val="B6AEAE4E"/>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35CBE8E"/>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C740855E"/>
    <w:lvl w:ilvl="0">
      <w:start w:val="1"/>
      <w:numFmt w:val="bullet"/>
      <w:pStyle w:val="3"/>
      <w:lvlText w:val=""/>
      <w:lvlJc w:val="left"/>
      <w:pPr>
        <w:tabs>
          <w:tab w:val="num" w:pos="926"/>
        </w:tabs>
        <w:ind w:left="926" w:hanging="360"/>
      </w:pPr>
      <w:rPr>
        <w:rFonts w:ascii="Symbol" w:hAnsi="Symbol" w:hint="default"/>
      </w:rPr>
    </w:lvl>
  </w:abstractNum>
  <w:abstractNum w:abstractNumId="6">
    <w:nsid w:val="FFFFFF83"/>
    <w:multiLevelType w:val="singleLevel"/>
    <w:tmpl w:val="1B701978"/>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72FEEA4C"/>
    <w:lvl w:ilvl="0">
      <w:start w:val="1"/>
      <w:numFmt w:val="decimal"/>
      <w:pStyle w:val="10"/>
      <w:lvlText w:val="%1."/>
      <w:lvlJc w:val="left"/>
      <w:pPr>
        <w:tabs>
          <w:tab w:val="num" w:pos="360"/>
        </w:tabs>
        <w:ind w:left="360" w:hanging="360"/>
      </w:pPr>
    </w:lvl>
  </w:abstractNum>
  <w:abstractNum w:abstractNumId="8">
    <w:nsid w:val="FFFFFF89"/>
    <w:multiLevelType w:val="singleLevel"/>
    <w:tmpl w:val="89889D0A"/>
    <w:styleLink w:val="20101"/>
    <w:lvl w:ilvl="0">
      <w:start w:val="1"/>
      <w:numFmt w:val="bullet"/>
      <w:lvlText w:val=""/>
      <w:lvlJc w:val="left"/>
      <w:pPr>
        <w:tabs>
          <w:tab w:val="num" w:pos="360"/>
        </w:tabs>
        <w:ind w:left="360" w:hanging="360"/>
      </w:pPr>
      <w:rPr>
        <w:rFonts w:ascii="Symbol" w:hAnsi="Symbol" w:hint="default"/>
      </w:rPr>
    </w:lvl>
  </w:abstractNum>
  <w:abstractNum w:abstractNumId="9">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11">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12">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3">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14">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15">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16">
    <w:nsid w:val="00000008"/>
    <w:multiLevelType w:val="singleLevel"/>
    <w:tmpl w:val="00000008"/>
    <w:name w:val="WW8Num8"/>
    <w:lvl w:ilvl="0">
      <w:start w:val="1"/>
      <w:numFmt w:val="decimal"/>
      <w:lvlText w:val="%1."/>
      <w:lvlJc w:val="left"/>
      <w:pPr>
        <w:tabs>
          <w:tab w:val="num" w:pos="0"/>
        </w:tabs>
        <w:ind w:left="1080" w:hanging="360"/>
      </w:pPr>
    </w:lvl>
  </w:abstractNum>
  <w:abstractNum w:abstractNumId="17">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8">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9">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20">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21">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22">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4">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pStyle w:val="41"/>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6">
    <w:nsid w:val="09FA71DB"/>
    <w:multiLevelType w:val="hybridMultilevel"/>
    <w:tmpl w:val="54582248"/>
    <w:styleLink w:val="111111211"/>
    <w:lvl w:ilvl="0" w:tplc="E22E9144">
      <w:start w:val="1"/>
      <w:numFmt w:val="decimal"/>
      <w:lvlText w:val="%1"/>
      <w:lvlJc w:val="left"/>
      <w:pPr>
        <w:tabs>
          <w:tab w:val="num" w:pos="5038"/>
        </w:tabs>
        <w:ind w:left="5038" w:hanging="360"/>
      </w:pPr>
      <w:rPr>
        <w:rFonts w:hint="default"/>
      </w:rPr>
    </w:lvl>
    <w:lvl w:ilvl="1" w:tplc="04190003" w:tentative="1">
      <w:start w:val="1"/>
      <w:numFmt w:val="lowerLetter"/>
      <w:lvlText w:val="%2."/>
      <w:lvlJc w:val="left"/>
      <w:pPr>
        <w:tabs>
          <w:tab w:val="num" w:pos="243"/>
        </w:tabs>
        <w:ind w:left="243" w:hanging="360"/>
      </w:pPr>
    </w:lvl>
    <w:lvl w:ilvl="2" w:tplc="04190005" w:tentative="1">
      <w:start w:val="1"/>
      <w:numFmt w:val="lowerRoman"/>
      <w:lvlText w:val="%3."/>
      <w:lvlJc w:val="right"/>
      <w:pPr>
        <w:tabs>
          <w:tab w:val="num" w:pos="963"/>
        </w:tabs>
        <w:ind w:left="963" w:hanging="180"/>
      </w:pPr>
    </w:lvl>
    <w:lvl w:ilvl="3" w:tplc="04190001" w:tentative="1">
      <w:start w:val="1"/>
      <w:numFmt w:val="decimal"/>
      <w:lvlText w:val="%4."/>
      <w:lvlJc w:val="left"/>
      <w:pPr>
        <w:tabs>
          <w:tab w:val="num" w:pos="1683"/>
        </w:tabs>
        <w:ind w:left="1683" w:hanging="360"/>
      </w:pPr>
    </w:lvl>
    <w:lvl w:ilvl="4" w:tplc="04190003" w:tentative="1">
      <w:start w:val="1"/>
      <w:numFmt w:val="lowerLetter"/>
      <w:lvlText w:val="%5."/>
      <w:lvlJc w:val="left"/>
      <w:pPr>
        <w:tabs>
          <w:tab w:val="num" w:pos="2403"/>
        </w:tabs>
        <w:ind w:left="2403" w:hanging="360"/>
      </w:pPr>
    </w:lvl>
    <w:lvl w:ilvl="5" w:tplc="04190005" w:tentative="1">
      <w:start w:val="1"/>
      <w:numFmt w:val="lowerRoman"/>
      <w:lvlText w:val="%6."/>
      <w:lvlJc w:val="right"/>
      <w:pPr>
        <w:tabs>
          <w:tab w:val="num" w:pos="3123"/>
        </w:tabs>
        <w:ind w:left="3123" w:hanging="180"/>
      </w:pPr>
    </w:lvl>
    <w:lvl w:ilvl="6" w:tplc="04190001" w:tentative="1">
      <w:start w:val="1"/>
      <w:numFmt w:val="decimal"/>
      <w:lvlText w:val="%7."/>
      <w:lvlJc w:val="left"/>
      <w:pPr>
        <w:tabs>
          <w:tab w:val="num" w:pos="3843"/>
        </w:tabs>
        <w:ind w:left="3843" w:hanging="360"/>
      </w:pPr>
    </w:lvl>
    <w:lvl w:ilvl="7" w:tplc="04190003" w:tentative="1">
      <w:start w:val="1"/>
      <w:numFmt w:val="lowerLetter"/>
      <w:lvlText w:val="%8."/>
      <w:lvlJc w:val="left"/>
      <w:pPr>
        <w:tabs>
          <w:tab w:val="num" w:pos="4563"/>
        </w:tabs>
        <w:ind w:left="4563" w:hanging="360"/>
      </w:pPr>
    </w:lvl>
    <w:lvl w:ilvl="8" w:tplc="04190005" w:tentative="1">
      <w:start w:val="1"/>
      <w:numFmt w:val="lowerRoman"/>
      <w:lvlText w:val="%9."/>
      <w:lvlJc w:val="right"/>
      <w:pPr>
        <w:tabs>
          <w:tab w:val="num" w:pos="5283"/>
        </w:tabs>
        <w:ind w:left="5283" w:hanging="180"/>
      </w:pPr>
    </w:lvl>
  </w:abstractNum>
  <w:abstractNum w:abstractNumId="27">
    <w:nsid w:val="13CC291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8">
    <w:nsid w:val="13F4355A"/>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15842DF3"/>
    <w:multiLevelType w:val="multilevel"/>
    <w:tmpl w:val="09E25EDC"/>
    <w:styleLink w:val="11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2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0">
    <w:nsid w:val="15DF3B8D"/>
    <w:multiLevelType w:val="hybridMultilevel"/>
    <w:tmpl w:val="B5AE59B2"/>
    <w:lvl w:ilvl="0" w:tplc="FFFFFFFF">
      <w:start w:val="1"/>
      <w:numFmt w:val="bullet"/>
      <w:pStyle w:val="a0"/>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1">
    <w:nsid w:val="1C644D2C"/>
    <w:multiLevelType w:val="multilevel"/>
    <w:tmpl w:val="8BA812F6"/>
    <w:styleLink w:val="1111111"/>
    <w:lvl w:ilvl="0">
      <w:start w:val="1"/>
      <w:numFmt w:val="decimal"/>
      <w:lvlText w:val="%1"/>
      <w:lvlJc w:val="left"/>
      <w:pPr>
        <w:ind w:left="78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21E91F15"/>
    <w:multiLevelType w:val="multilevel"/>
    <w:tmpl w:val="6E80A9DE"/>
    <w:styleLink w:val="11"/>
    <w:lvl w:ilvl="0">
      <w:start w:val="1"/>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3">
    <w:nsid w:val="29FE268F"/>
    <w:multiLevelType w:val="multilevel"/>
    <w:tmpl w:val="A9628268"/>
    <w:styleLink w:val="a1"/>
    <w:lvl w:ilvl="0">
      <w:start w:val="1"/>
      <w:numFmt w:val="decimal"/>
      <w:suff w:val="space"/>
      <w:lvlText w:val="%1"/>
      <w:lvlJc w:val="left"/>
      <w:pPr>
        <w:ind w:left="709" w:firstLine="0"/>
      </w:pPr>
      <w:rPr>
        <w:rFonts w:hint="default"/>
      </w:rPr>
    </w:lvl>
    <w:lvl w:ilvl="1">
      <w:start w:val="1"/>
      <w:numFmt w:val="decimal"/>
      <w:pStyle w:val="21"/>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2"/>
      <w:numFmt w:val="none"/>
      <w:suff w:val="space"/>
      <w:lvlText w:val=""/>
      <w:lvlJc w:val="left"/>
      <w:pPr>
        <w:ind w:left="709" w:firstLine="0"/>
      </w:pPr>
      <w:rPr>
        <w:rFonts w:hint="default"/>
      </w:rPr>
    </w:lvl>
  </w:abstractNum>
  <w:abstractNum w:abstractNumId="34">
    <w:nsid w:val="2A610118"/>
    <w:multiLevelType w:val="hybridMultilevel"/>
    <w:tmpl w:val="DCD8D204"/>
    <w:lvl w:ilvl="0" w:tplc="70C0E75C">
      <w:start w:val="1"/>
      <w:numFmt w:val="decimal"/>
      <w:pStyle w:val="a2"/>
      <w:lvlText w:val="%1"/>
      <w:lvlJc w:val="left"/>
      <w:pPr>
        <w:tabs>
          <w:tab w:val="num" w:pos="1571"/>
        </w:tabs>
        <w:ind w:left="1571" w:hanging="360"/>
      </w:pPr>
      <w:rPr>
        <w:rFonts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35">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38113CF"/>
    <w:multiLevelType w:val="hybridMultilevel"/>
    <w:tmpl w:val="731C8516"/>
    <w:styleLink w:val="11111112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38">
    <w:nsid w:val="39DC7DA0"/>
    <w:multiLevelType w:val="singleLevel"/>
    <w:tmpl w:val="2DF445D4"/>
    <w:lvl w:ilvl="0">
      <w:start w:val="1"/>
      <w:numFmt w:val="bullet"/>
      <w:lvlRestart w:val="0"/>
      <w:pStyle w:val="a3"/>
      <w:lvlText w:val=""/>
      <w:lvlJc w:val="left"/>
      <w:pPr>
        <w:tabs>
          <w:tab w:val="num" w:pos="1440"/>
        </w:tabs>
        <w:ind w:left="0" w:firstLine="720"/>
      </w:pPr>
      <w:rPr>
        <w:rFonts w:ascii="Symbol" w:hAnsi="Symbol" w:hint="default"/>
      </w:rPr>
    </w:lvl>
  </w:abstractNum>
  <w:abstractNum w:abstractNumId="39">
    <w:nsid w:val="3D2A47C3"/>
    <w:multiLevelType w:val="singleLevel"/>
    <w:tmpl w:val="F5AA3D58"/>
    <w:lvl w:ilvl="0">
      <w:start w:val="1"/>
      <w:numFmt w:val="bullet"/>
      <w:pStyle w:val="30"/>
      <w:lvlText w:val="-"/>
      <w:lvlJc w:val="left"/>
      <w:pPr>
        <w:tabs>
          <w:tab w:val="num" w:pos="360"/>
        </w:tabs>
        <w:ind w:left="360" w:hanging="360"/>
      </w:pPr>
      <w:rPr>
        <w:rFonts w:ascii="Times New Roman" w:hAnsi="Times New Roman" w:hint="default"/>
      </w:rPr>
    </w:lvl>
  </w:abstractNum>
  <w:abstractNum w:abstractNumId="40">
    <w:nsid w:val="40C80B95"/>
    <w:multiLevelType w:val="hybridMultilevel"/>
    <w:tmpl w:val="6F0EC8DA"/>
    <w:lvl w:ilvl="0" w:tplc="FFFFFFFF">
      <w:start w:val="1"/>
      <w:numFmt w:val="decimal"/>
      <w:pStyle w:val="a4"/>
      <w:lvlText w:val="Рис. %1."/>
      <w:lvlJc w:val="left"/>
      <w:pPr>
        <w:tabs>
          <w:tab w:val="num" w:pos="371"/>
        </w:tabs>
        <w:ind w:left="1701" w:hanging="964"/>
      </w:pPr>
      <w:rPr>
        <w:rFonts w:ascii="Times New Roman" w:hAnsi="Times New Roman" w:hint="default"/>
        <w:b/>
        <w:i w:val="0"/>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
    <w:nsid w:val="443B4165"/>
    <w:multiLevelType w:val="hybridMultilevel"/>
    <w:tmpl w:val="BAF4A076"/>
    <w:lvl w:ilvl="0" w:tplc="D8A0ECEE">
      <w:start w:val="1"/>
      <w:numFmt w:val="decimal"/>
      <w:pStyle w:val="a5"/>
      <w:lvlText w:val="%1."/>
      <w:lvlJc w:val="left"/>
      <w:pPr>
        <w:tabs>
          <w:tab w:val="num" w:pos="786"/>
        </w:tabs>
        <w:ind w:left="786" w:hanging="360"/>
      </w:pPr>
      <w:rPr>
        <w:rFonts w:hint="default"/>
      </w:rPr>
    </w:lvl>
    <w:lvl w:ilvl="1" w:tplc="04190003">
      <w:start w:val="1"/>
      <w:numFmt w:val="decimal"/>
      <w:lvlText w:val="%2."/>
      <w:lvlJc w:val="left"/>
      <w:pPr>
        <w:tabs>
          <w:tab w:val="num" w:pos="1157"/>
        </w:tabs>
        <w:ind w:left="1157" w:hanging="360"/>
      </w:pPr>
      <w:rPr>
        <w:b w:val="0"/>
        <w:bCs w:val="0"/>
      </w:rPr>
    </w:lvl>
    <w:lvl w:ilvl="2" w:tplc="04190005">
      <w:start w:val="1"/>
      <w:numFmt w:val="lowerRoman"/>
      <w:lvlText w:val="%3."/>
      <w:lvlJc w:val="right"/>
      <w:pPr>
        <w:tabs>
          <w:tab w:val="num" w:pos="1877"/>
        </w:tabs>
        <w:ind w:left="1877" w:hanging="180"/>
      </w:pPr>
    </w:lvl>
    <w:lvl w:ilvl="3" w:tplc="04190001">
      <w:start w:val="1"/>
      <w:numFmt w:val="decimal"/>
      <w:lvlText w:val="%4."/>
      <w:lvlJc w:val="left"/>
      <w:pPr>
        <w:tabs>
          <w:tab w:val="num" w:pos="2597"/>
        </w:tabs>
        <w:ind w:left="2597" w:hanging="360"/>
      </w:pPr>
    </w:lvl>
    <w:lvl w:ilvl="4" w:tplc="04190003">
      <w:start w:val="1"/>
      <w:numFmt w:val="decimal"/>
      <w:lvlText w:val="%5."/>
      <w:lvlJc w:val="left"/>
      <w:pPr>
        <w:tabs>
          <w:tab w:val="num" w:pos="3317"/>
        </w:tabs>
        <w:ind w:left="3317" w:hanging="360"/>
      </w:pPr>
    </w:lvl>
    <w:lvl w:ilvl="5" w:tplc="04190005">
      <w:start w:val="1"/>
      <w:numFmt w:val="decimal"/>
      <w:lvlText w:val="%6."/>
      <w:lvlJc w:val="left"/>
      <w:pPr>
        <w:tabs>
          <w:tab w:val="num" w:pos="4037"/>
        </w:tabs>
        <w:ind w:left="4037" w:hanging="360"/>
      </w:pPr>
    </w:lvl>
    <w:lvl w:ilvl="6" w:tplc="04190001">
      <w:start w:val="1"/>
      <w:numFmt w:val="decimal"/>
      <w:lvlText w:val="%7."/>
      <w:lvlJc w:val="left"/>
      <w:pPr>
        <w:tabs>
          <w:tab w:val="num" w:pos="4757"/>
        </w:tabs>
        <w:ind w:left="4757" w:hanging="360"/>
      </w:pPr>
    </w:lvl>
    <w:lvl w:ilvl="7" w:tplc="04190003">
      <w:start w:val="1"/>
      <w:numFmt w:val="decimal"/>
      <w:lvlText w:val="%8."/>
      <w:lvlJc w:val="left"/>
      <w:pPr>
        <w:tabs>
          <w:tab w:val="num" w:pos="5477"/>
        </w:tabs>
        <w:ind w:left="5477" w:hanging="360"/>
      </w:pPr>
    </w:lvl>
    <w:lvl w:ilvl="8" w:tplc="04190005">
      <w:start w:val="1"/>
      <w:numFmt w:val="lowerRoman"/>
      <w:lvlText w:val="%9."/>
      <w:lvlJc w:val="right"/>
      <w:pPr>
        <w:tabs>
          <w:tab w:val="num" w:pos="6197"/>
        </w:tabs>
        <w:ind w:left="6197" w:hanging="180"/>
      </w:pPr>
    </w:lvl>
  </w:abstractNum>
  <w:abstractNum w:abstractNumId="42">
    <w:nsid w:val="499B7227"/>
    <w:multiLevelType w:val="multilevel"/>
    <w:tmpl w:val="BE4886DA"/>
    <w:styleLink w:val="22"/>
    <w:lvl w:ilvl="0">
      <w:start w:val="1"/>
      <w:numFmt w:val="none"/>
      <w:lvlText w:val="%12.1."/>
      <w:lvlJc w:val="left"/>
      <w:pPr>
        <w:tabs>
          <w:tab w:val="num" w:pos="510"/>
        </w:tabs>
        <w:ind w:left="510" w:hanging="510"/>
      </w:pPr>
      <w:rPr>
        <w:rFonts w:hint="default"/>
        <w:i w:val="0"/>
      </w:rPr>
    </w:lvl>
    <w:lvl w:ilvl="1">
      <w:start w:val="1"/>
      <w:numFmt w:val="decimal"/>
      <w:lvlText w:val="2.%2."/>
      <w:lvlJc w:val="left"/>
      <w:pPr>
        <w:tabs>
          <w:tab w:val="num" w:pos="510"/>
        </w:tabs>
        <w:ind w:left="510" w:hanging="510"/>
      </w:pPr>
      <w:rPr>
        <w:rFonts w:hint="default"/>
        <w:i w:val="0"/>
      </w:rPr>
    </w:lvl>
    <w:lvl w:ilvl="2">
      <w:start w:val="2"/>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43">
    <w:nsid w:val="50440CA2"/>
    <w:multiLevelType w:val="singleLevel"/>
    <w:tmpl w:val="2CAC0CE6"/>
    <w:lvl w:ilvl="0">
      <w:start w:val="1"/>
      <w:numFmt w:val="decimal"/>
      <w:pStyle w:val="a6"/>
      <w:lvlText w:val="%1)"/>
      <w:lvlJc w:val="left"/>
      <w:pPr>
        <w:tabs>
          <w:tab w:val="num" w:pos="1071"/>
        </w:tabs>
        <w:ind w:left="0" w:firstLine="709"/>
      </w:pPr>
    </w:lvl>
  </w:abstractNum>
  <w:abstractNum w:abstractNumId="44">
    <w:nsid w:val="5FF76208"/>
    <w:multiLevelType w:val="hybridMultilevel"/>
    <w:tmpl w:val="0F047DCE"/>
    <w:lvl w:ilvl="0" w:tplc="BE3CB6F8">
      <w:start w:val="1"/>
      <w:numFmt w:val="decimal"/>
      <w:pStyle w:val="a7"/>
      <w:lvlText w:val="%1"/>
      <w:lvlJc w:val="left"/>
      <w:pPr>
        <w:tabs>
          <w:tab w:val="num" w:pos="1287"/>
        </w:tabs>
        <w:ind w:left="1287" w:hanging="360"/>
      </w:pPr>
      <w:rPr>
        <w:rFonts w:ascii="Times New Roman" w:hAnsi="Times New Roman"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638A725B"/>
    <w:multiLevelType w:val="hybridMultilevel"/>
    <w:tmpl w:val="04905684"/>
    <w:lvl w:ilvl="0" w:tplc="FFFFFFFF">
      <w:start w:val="1"/>
      <w:numFmt w:val="bullet"/>
      <w:pStyle w:val="a8"/>
      <w:lvlText w:val=""/>
      <w:lvlJc w:val="left"/>
      <w:pPr>
        <w:tabs>
          <w:tab w:val="num" w:pos="1440"/>
        </w:tabs>
        <w:ind w:left="227" w:firstLine="85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6">
    <w:nsid w:val="63F04C1C"/>
    <w:multiLevelType w:val="multilevel"/>
    <w:tmpl w:val="ECA8ABAA"/>
    <w:styleLink w:val="110"/>
    <w:lvl w:ilvl="0">
      <w:start w:val="1"/>
      <w:numFmt w:val="decimal"/>
      <w:lvlText w:val="%1"/>
      <w:lvlJc w:val="left"/>
      <w:pPr>
        <w:tabs>
          <w:tab w:val="num" w:pos="1558"/>
        </w:tabs>
        <w:ind w:left="1558" w:hanging="432"/>
      </w:pPr>
      <w:rPr>
        <w:rFonts w:hint="default"/>
        <w:sz w:val="24"/>
      </w:rPr>
    </w:lvl>
    <w:lvl w:ilvl="1">
      <w:start w:val="1"/>
      <w:numFmt w:val="decimal"/>
      <w:lvlText w:val="%1.%2"/>
      <w:lvlJc w:val="left"/>
      <w:pPr>
        <w:tabs>
          <w:tab w:val="num" w:pos="1702"/>
        </w:tabs>
        <w:ind w:left="1702" w:hanging="576"/>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1990"/>
        </w:tabs>
        <w:ind w:left="1990" w:hanging="864"/>
      </w:pPr>
      <w:rPr>
        <w:rFonts w:hint="default"/>
      </w:rPr>
    </w:lvl>
    <w:lvl w:ilvl="4">
      <w:start w:val="1"/>
      <w:numFmt w:val="decimal"/>
      <w:lvlText w:val="%1.%2.%3.%4.%5"/>
      <w:lvlJc w:val="left"/>
      <w:pPr>
        <w:tabs>
          <w:tab w:val="num" w:pos="2134"/>
        </w:tabs>
        <w:ind w:left="2134" w:hanging="1008"/>
      </w:pPr>
      <w:rPr>
        <w:rFonts w:hint="default"/>
      </w:rPr>
    </w:lvl>
    <w:lvl w:ilvl="5">
      <w:start w:val="1"/>
      <w:numFmt w:val="decimal"/>
      <w:lvlText w:val="%1.%2.%3.%4.%5.%6"/>
      <w:lvlJc w:val="left"/>
      <w:pPr>
        <w:tabs>
          <w:tab w:val="num" w:pos="2278"/>
        </w:tabs>
        <w:ind w:left="2278" w:hanging="1152"/>
      </w:pPr>
      <w:rPr>
        <w:rFonts w:hint="default"/>
      </w:rPr>
    </w:lvl>
    <w:lvl w:ilvl="6">
      <w:start w:val="1"/>
      <w:numFmt w:val="decimal"/>
      <w:lvlText w:val="%1.%2.%3.%4.%5.%6.%7"/>
      <w:lvlJc w:val="left"/>
      <w:pPr>
        <w:tabs>
          <w:tab w:val="num" w:pos="2422"/>
        </w:tabs>
        <w:ind w:left="2422" w:hanging="1296"/>
      </w:pPr>
      <w:rPr>
        <w:rFonts w:hint="default"/>
      </w:rPr>
    </w:lvl>
    <w:lvl w:ilvl="7">
      <w:start w:val="1"/>
      <w:numFmt w:val="decimal"/>
      <w:lvlText w:val="%1.%2.%3.%4.%5.%6.%7.%8"/>
      <w:lvlJc w:val="left"/>
      <w:pPr>
        <w:tabs>
          <w:tab w:val="num" w:pos="2566"/>
        </w:tabs>
        <w:ind w:left="2566" w:hanging="1440"/>
      </w:pPr>
      <w:rPr>
        <w:rFonts w:hint="default"/>
      </w:rPr>
    </w:lvl>
    <w:lvl w:ilvl="8">
      <w:start w:val="1"/>
      <w:numFmt w:val="decimal"/>
      <w:lvlText w:val="%1.%2.%3.%4.%5.%6.%7.%8.%9"/>
      <w:lvlJc w:val="left"/>
      <w:pPr>
        <w:tabs>
          <w:tab w:val="num" w:pos="2710"/>
        </w:tabs>
        <w:ind w:left="2710" w:hanging="1584"/>
      </w:pPr>
      <w:rPr>
        <w:rFonts w:hint="default"/>
      </w:rPr>
    </w:lvl>
  </w:abstractNum>
  <w:abstractNum w:abstractNumId="47">
    <w:nsid w:val="64B66919"/>
    <w:multiLevelType w:val="multilevel"/>
    <w:tmpl w:val="60CA985E"/>
    <w:lvl w:ilvl="0">
      <w:start w:val="1"/>
      <w:numFmt w:val="bullet"/>
      <w:pStyle w:val="12"/>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8">
    <w:nsid w:val="70B06B09"/>
    <w:multiLevelType w:val="multilevel"/>
    <w:tmpl w:val="0419001F"/>
    <w:styleLink w:val="11111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9">
    <w:nsid w:val="715B0269"/>
    <w:multiLevelType w:val="multilevel"/>
    <w:tmpl w:val="04190025"/>
    <w:styleLink w:val="111"/>
    <w:lvl w:ilvl="0">
      <w:start w:val="8"/>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0">
    <w:nsid w:val="71797DF9"/>
    <w:multiLevelType w:val="singleLevel"/>
    <w:tmpl w:val="EE747426"/>
    <w:lvl w:ilvl="0">
      <w:start w:val="1"/>
      <w:numFmt w:val="bullet"/>
      <w:pStyle w:val="-"/>
      <w:lvlText w:val=""/>
      <w:lvlJc w:val="left"/>
      <w:pPr>
        <w:tabs>
          <w:tab w:val="num" w:pos="1134"/>
        </w:tabs>
        <w:ind w:left="1134" w:hanging="397"/>
      </w:pPr>
      <w:rPr>
        <w:rFonts w:ascii="Symbol" w:hAnsi="Symbol" w:cs="Symbol" w:hint="default"/>
      </w:rPr>
    </w:lvl>
  </w:abstractNum>
  <w:abstractNum w:abstractNumId="51">
    <w:nsid w:val="7646284D"/>
    <w:multiLevelType w:val="hybridMultilevel"/>
    <w:tmpl w:val="80860E82"/>
    <w:lvl w:ilvl="0" w:tplc="F1283A86">
      <w:start w:val="1"/>
      <w:numFmt w:val="decimal"/>
      <w:pStyle w:val="210"/>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52">
    <w:nsid w:val="7B4C77A6"/>
    <w:multiLevelType w:val="multilevel"/>
    <w:tmpl w:val="48EABEF0"/>
    <w:styleLink w:val="211"/>
    <w:lvl w:ilvl="0">
      <w:start w:val="1"/>
      <w:numFmt w:val="decimal"/>
      <w:lvlText w:val="%1"/>
      <w:lvlJc w:val="left"/>
      <w:pPr>
        <w:ind w:left="0" w:firstLine="0"/>
      </w:pPr>
      <w:rPr>
        <w:rFonts w:ascii="Times New Roman" w:hAnsi="Times New Roman"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 w:val="28"/>
        <w:szCs w:val="0"/>
        <w:u w:val="none"/>
        <w:vertAlign w:val="baseline"/>
        <w:em w:val="none"/>
      </w:rPr>
    </w:lvl>
    <w:lvl w:ilvl="1">
      <w:start w:val="1"/>
      <w:numFmt w:val="decimal"/>
      <w:lvlText w:val="%1.%2"/>
      <w:lvlJc w:val="left"/>
      <w:pPr>
        <w:ind w:left="0" w:firstLine="284"/>
      </w:pPr>
      <w:rPr>
        <w:rFonts w:ascii="Times New Roman" w:hAnsi="Times New Roman" w:hint="default"/>
        <w:b/>
        <w:i w:val="0"/>
        <w:sz w:val="24"/>
      </w:rPr>
    </w:lvl>
    <w:lvl w:ilvl="2">
      <w:start w:val="1"/>
      <w:numFmt w:val="decimal"/>
      <w:lvlText w:val="%1.%2.%3"/>
      <w:lvlJc w:val="left"/>
      <w:pPr>
        <w:ind w:left="0" w:firstLine="568"/>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ind w:left="852" w:firstLine="0"/>
      </w:pPr>
      <w:rPr>
        <w:rFonts w:hint="default"/>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53">
    <w:nsid w:val="7DE750CB"/>
    <w:multiLevelType w:val="hybridMultilevel"/>
    <w:tmpl w:val="7494DEFC"/>
    <w:lvl w:ilvl="0" w:tplc="04190001">
      <w:start w:val="1"/>
      <w:numFmt w:val="decimal"/>
      <w:pStyle w:val="-0"/>
      <w:lvlText w:val="%1."/>
      <w:lvlJc w:val="left"/>
      <w:pPr>
        <w:ind w:left="1077" w:hanging="360"/>
      </w:pPr>
    </w:lvl>
    <w:lvl w:ilvl="1" w:tplc="04190003" w:tentative="1">
      <w:start w:val="1"/>
      <w:numFmt w:val="lowerLetter"/>
      <w:lvlText w:val="%2."/>
      <w:lvlJc w:val="left"/>
      <w:pPr>
        <w:ind w:left="1797" w:hanging="360"/>
      </w:pPr>
    </w:lvl>
    <w:lvl w:ilvl="2" w:tplc="04190005" w:tentative="1">
      <w:start w:val="1"/>
      <w:numFmt w:val="lowerRoman"/>
      <w:lvlText w:val="%3."/>
      <w:lvlJc w:val="right"/>
      <w:pPr>
        <w:ind w:left="2517" w:hanging="180"/>
      </w:pPr>
    </w:lvl>
    <w:lvl w:ilvl="3" w:tplc="04190001" w:tentative="1">
      <w:start w:val="1"/>
      <w:numFmt w:val="decimal"/>
      <w:lvlText w:val="%4."/>
      <w:lvlJc w:val="left"/>
      <w:pPr>
        <w:ind w:left="3237" w:hanging="360"/>
      </w:pPr>
    </w:lvl>
    <w:lvl w:ilvl="4" w:tplc="04190003" w:tentative="1">
      <w:start w:val="1"/>
      <w:numFmt w:val="lowerLetter"/>
      <w:lvlText w:val="%5."/>
      <w:lvlJc w:val="left"/>
      <w:pPr>
        <w:ind w:left="3957" w:hanging="360"/>
      </w:pPr>
    </w:lvl>
    <w:lvl w:ilvl="5" w:tplc="04190005" w:tentative="1">
      <w:start w:val="1"/>
      <w:numFmt w:val="lowerRoman"/>
      <w:lvlText w:val="%6."/>
      <w:lvlJc w:val="right"/>
      <w:pPr>
        <w:ind w:left="4677" w:hanging="180"/>
      </w:pPr>
    </w:lvl>
    <w:lvl w:ilvl="6" w:tplc="04190001" w:tentative="1">
      <w:start w:val="1"/>
      <w:numFmt w:val="decimal"/>
      <w:lvlText w:val="%7."/>
      <w:lvlJc w:val="left"/>
      <w:pPr>
        <w:ind w:left="5397" w:hanging="360"/>
      </w:pPr>
    </w:lvl>
    <w:lvl w:ilvl="7" w:tplc="04190003" w:tentative="1">
      <w:start w:val="1"/>
      <w:numFmt w:val="lowerLetter"/>
      <w:lvlText w:val="%8."/>
      <w:lvlJc w:val="left"/>
      <w:pPr>
        <w:ind w:left="6117" w:hanging="360"/>
      </w:pPr>
    </w:lvl>
    <w:lvl w:ilvl="8" w:tplc="04190005" w:tentative="1">
      <w:start w:val="1"/>
      <w:numFmt w:val="lowerRoman"/>
      <w:lvlText w:val="%9."/>
      <w:lvlJc w:val="right"/>
      <w:pPr>
        <w:ind w:left="6837" w:hanging="180"/>
      </w:pPr>
    </w:lvl>
  </w:abstractNum>
  <w:num w:numId="1">
    <w:abstractNumId w:val="24"/>
  </w:num>
  <w:num w:numId="2">
    <w:abstractNumId w:val="35"/>
  </w:num>
  <w:num w:numId="3">
    <w:abstractNumId w:val="25"/>
  </w:num>
  <w:num w:numId="4">
    <w:abstractNumId w:val="38"/>
  </w:num>
  <w:num w:numId="5">
    <w:abstractNumId w:val="8"/>
  </w:num>
  <w:num w:numId="6">
    <w:abstractNumId w:val="45"/>
  </w:num>
  <w:num w:numId="7">
    <w:abstractNumId w:val="47"/>
  </w:num>
  <w:num w:numId="8">
    <w:abstractNumId w:val="33"/>
  </w:num>
  <w:num w:numId="9">
    <w:abstractNumId w:val="42"/>
  </w:num>
  <w:num w:numId="10">
    <w:abstractNumId w:val="4"/>
  </w:num>
  <w:num w:numId="11">
    <w:abstractNumId w:val="27"/>
  </w:num>
  <w:num w:numId="12">
    <w:abstractNumId w:val="43"/>
  </w:num>
  <w:num w:numId="13">
    <w:abstractNumId w:val="6"/>
  </w:num>
  <w:num w:numId="14">
    <w:abstractNumId w:val="3"/>
  </w:num>
  <w:num w:numId="15">
    <w:abstractNumId w:val="2"/>
  </w:num>
  <w:num w:numId="16">
    <w:abstractNumId w:val="5"/>
  </w:num>
  <w:num w:numId="17">
    <w:abstractNumId w:val="1"/>
  </w:num>
  <w:num w:numId="18">
    <w:abstractNumId w:val="0"/>
  </w:num>
  <w:num w:numId="19">
    <w:abstractNumId w:val="51"/>
  </w:num>
  <w:num w:numId="20">
    <w:abstractNumId w:val="39"/>
  </w:num>
  <w:num w:numId="21">
    <w:abstractNumId w:val="7"/>
  </w:num>
  <w:num w:numId="22">
    <w:abstractNumId w:val="52"/>
  </w:num>
  <w:num w:numId="23">
    <w:abstractNumId w:val="46"/>
  </w:num>
  <w:num w:numId="24">
    <w:abstractNumId w:val="32"/>
  </w:num>
  <w:num w:numId="25">
    <w:abstractNumId w:val="29"/>
  </w:num>
  <w:num w:numId="26">
    <w:abstractNumId w:val="44"/>
  </w:num>
  <w:num w:numId="27">
    <w:abstractNumId w:val="34"/>
  </w:num>
  <w:num w:numId="28">
    <w:abstractNumId w:val="53"/>
  </w:num>
  <w:num w:numId="29">
    <w:abstractNumId w:val="28"/>
  </w:num>
  <w:num w:numId="30">
    <w:abstractNumId w:val="49"/>
  </w:num>
  <w:num w:numId="31">
    <w:abstractNumId w:val="30"/>
  </w:num>
  <w:num w:numId="32">
    <w:abstractNumId w:val="40"/>
  </w:num>
  <w:num w:numId="33">
    <w:abstractNumId w:val="50"/>
  </w:num>
  <w:num w:numId="34">
    <w:abstractNumId w:val="48"/>
  </w:num>
  <w:num w:numId="35">
    <w:abstractNumId w:val="31"/>
  </w:num>
  <w:num w:numId="36">
    <w:abstractNumId w:val="36"/>
  </w:num>
  <w:num w:numId="37">
    <w:abstractNumId w:val="41"/>
  </w:num>
  <w:num w:numId="38">
    <w:abstractNumId w:val="26"/>
  </w:num>
  <w:num w:numId="39">
    <w:abstractNumId w:val="37"/>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2"/>
  </w:compat>
  <w:rsids>
    <w:rsidRoot w:val="004B7EB6"/>
    <w:rsid w:val="000000CB"/>
    <w:rsid w:val="0000015B"/>
    <w:rsid w:val="000003BA"/>
    <w:rsid w:val="00000D81"/>
    <w:rsid w:val="00000DBE"/>
    <w:rsid w:val="00000F58"/>
    <w:rsid w:val="0000116F"/>
    <w:rsid w:val="00001196"/>
    <w:rsid w:val="000013F5"/>
    <w:rsid w:val="0000149D"/>
    <w:rsid w:val="0000172B"/>
    <w:rsid w:val="0000179E"/>
    <w:rsid w:val="00001958"/>
    <w:rsid w:val="00001C80"/>
    <w:rsid w:val="000020B7"/>
    <w:rsid w:val="000021BB"/>
    <w:rsid w:val="00002874"/>
    <w:rsid w:val="00002D8C"/>
    <w:rsid w:val="00002DB7"/>
    <w:rsid w:val="00002E97"/>
    <w:rsid w:val="0000304C"/>
    <w:rsid w:val="00003073"/>
    <w:rsid w:val="0000343B"/>
    <w:rsid w:val="00003465"/>
    <w:rsid w:val="0000360B"/>
    <w:rsid w:val="00003806"/>
    <w:rsid w:val="00003826"/>
    <w:rsid w:val="00003BE7"/>
    <w:rsid w:val="00003D8B"/>
    <w:rsid w:val="0000414F"/>
    <w:rsid w:val="0000429F"/>
    <w:rsid w:val="00004A1B"/>
    <w:rsid w:val="00004CA1"/>
    <w:rsid w:val="00004F71"/>
    <w:rsid w:val="000050BA"/>
    <w:rsid w:val="000053E4"/>
    <w:rsid w:val="00005988"/>
    <w:rsid w:val="00005D7C"/>
    <w:rsid w:val="000063AA"/>
    <w:rsid w:val="00006595"/>
    <w:rsid w:val="000068B1"/>
    <w:rsid w:val="00006E12"/>
    <w:rsid w:val="000070E8"/>
    <w:rsid w:val="000075AF"/>
    <w:rsid w:val="000075CC"/>
    <w:rsid w:val="00007798"/>
    <w:rsid w:val="0000799F"/>
    <w:rsid w:val="00007DAC"/>
    <w:rsid w:val="00007F7E"/>
    <w:rsid w:val="00010503"/>
    <w:rsid w:val="00010774"/>
    <w:rsid w:val="00010940"/>
    <w:rsid w:val="00010CBF"/>
    <w:rsid w:val="00010CD4"/>
    <w:rsid w:val="00011086"/>
    <w:rsid w:val="0001132A"/>
    <w:rsid w:val="00011554"/>
    <w:rsid w:val="00011B59"/>
    <w:rsid w:val="00011F70"/>
    <w:rsid w:val="00012060"/>
    <w:rsid w:val="0001211F"/>
    <w:rsid w:val="00012269"/>
    <w:rsid w:val="0001228D"/>
    <w:rsid w:val="00012294"/>
    <w:rsid w:val="0001235B"/>
    <w:rsid w:val="000128CA"/>
    <w:rsid w:val="00012A68"/>
    <w:rsid w:val="00012A9F"/>
    <w:rsid w:val="00012D8C"/>
    <w:rsid w:val="0001315D"/>
    <w:rsid w:val="00013464"/>
    <w:rsid w:val="00013526"/>
    <w:rsid w:val="00013AA9"/>
    <w:rsid w:val="00013C43"/>
    <w:rsid w:val="00013CF0"/>
    <w:rsid w:val="00013DAA"/>
    <w:rsid w:val="000143B1"/>
    <w:rsid w:val="00014673"/>
    <w:rsid w:val="000147B3"/>
    <w:rsid w:val="0001484E"/>
    <w:rsid w:val="00014BD9"/>
    <w:rsid w:val="0001501A"/>
    <w:rsid w:val="0001508B"/>
    <w:rsid w:val="0001515F"/>
    <w:rsid w:val="00015178"/>
    <w:rsid w:val="0001520D"/>
    <w:rsid w:val="0001525A"/>
    <w:rsid w:val="000152CC"/>
    <w:rsid w:val="0001530C"/>
    <w:rsid w:val="00015380"/>
    <w:rsid w:val="000154DD"/>
    <w:rsid w:val="000154FE"/>
    <w:rsid w:val="00015BDB"/>
    <w:rsid w:val="00015DAD"/>
    <w:rsid w:val="0001605B"/>
    <w:rsid w:val="000160FA"/>
    <w:rsid w:val="00016165"/>
    <w:rsid w:val="000161CB"/>
    <w:rsid w:val="00016209"/>
    <w:rsid w:val="00016926"/>
    <w:rsid w:val="00016C7B"/>
    <w:rsid w:val="00016E54"/>
    <w:rsid w:val="00017727"/>
    <w:rsid w:val="00017748"/>
    <w:rsid w:val="0001783B"/>
    <w:rsid w:val="00020232"/>
    <w:rsid w:val="0002035C"/>
    <w:rsid w:val="0002059C"/>
    <w:rsid w:val="00020656"/>
    <w:rsid w:val="00020756"/>
    <w:rsid w:val="0002094D"/>
    <w:rsid w:val="00020989"/>
    <w:rsid w:val="00020A8A"/>
    <w:rsid w:val="00020BDC"/>
    <w:rsid w:val="00020FDC"/>
    <w:rsid w:val="00021138"/>
    <w:rsid w:val="0002154B"/>
    <w:rsid w:val="0002179F"/>
    <w:rsid w:val="000217B2"/>
    <w:rsid w:val="000217E6"/>
    <w:rsid w:val="0002185B"/>
    <w:rsid w:val="00021BB2"/>
    <w:rsid w:val="0002236E"/>
    <w:rsid w:val="0002254C"/>
    <w:rsid w:val="00022920"/>
    <w:rsid w:val="00022A38"/>
    <w:rsid w:val="00022A46"/>
    <w:rsid w:val="00022C1B"/>
    <w:rsid w:val="00022FB3"/>
    <w:rsid w:val="0002320F"/>
    <w:rsid w:val="000232E5"/>
    <w:rsid w:val="00023429"/>
    <w:rsid w:val="0002345F"/>
    <w:rsid w:val="0002355E"/>
    <w:rsid w:val="000239CC"/>
    <w:rsid w:val="00023A72"/>
    <w:rsid w:val="00023AE5"/>
    <w:rsid w:val="00023E15"/>
    <w:rsid w:val="000241B6"/>
    <w:rsid w:val="00024427"/>
    <w:rsid w:val="000244AE"/>
    <w:rsid w:val="000246D0"/>
    <w:rsid w:val="00024AD8"/>
    <w:rsid w:val="000253EE"/>
    <w:rsid w:val="00025A25"/>
    <w:rsid w:val="00025CCD"/>
    <w:rsid w:val="00025D93"/>
    <w:rsid w:val="0002605A"/>
    <w:rsid w:val="000261BC"/>
    <w:rsid w:val="000261DC"/>
    <w:rsid w:val="0002654E"/>
    <w:rsid w:val="00026594"/>
    <w:rsid w:val="00027089"/>
    <w:rsid w:val="00027418"/>
    <w:rsid w:val="000276DB"/>
    <w:rsid w:val="000278CE"/>
    <w:rsid w:val="000279B5"/>
    <w:rsid w:val="00027F69"/>
    <w:rsid w:val="000301C2"/>
    <w:rsid w:val="0003059C"/>
    <w:rsid w:val="00030776"/>
    <w:rsid w:val="000307C9"/>
    <w:rsid w:val="00030EDB"/>
    <w:rsid w:val="00030EE2"/>
    <w:rsid w:val="00030EE4"/>
    <w:rsid w:val="00030FB1"/>
    <w:rsid w:val="00031219"/>
    <w:rsid w:val="00031661"/>
    <w:rsid w:val="00031759"/>
    <w:rsid w:val="00031A1F"/>
    <w:rsid w:val="000321F4"/>
    <w:rsid w:val="0003260B"/>
    <w:rsid w:val="0003281C"/>
    <w:rsid w:val="00032876"/>
    <w:rsid w:val="0003317A"/>
    <w:rsid w:val="000331CC"/>
    <w:rsid w:val="000332A7"/>
    <w:rsid w:val="00033587"/>
    <w:rsid w:val="000336A4"/>
    <w:rsid w:val="00033755"/>
    <w:rsid w:val="0003394A"/>
    <w:rsid w:val="00033E31"/>
    <w:rsid w:val="00033EB0"/>
    <w:rsid w:val="00034296"/>
    <w:rsid w:val="0003471E"/>
    <w:rsid w:val="00034865"/>
    <w:rsid w:val="00034C50"/>
    <w:rsid w:val="00034D23"/>
    <w:rsid w:val="00034DA6"/>
    <w:rsid w:val="000350B0"/>
    <w:rsid w:val="000351C3"/>
    <w:rsid w:val="000351D6"/>
    <w:rsid w:val="0003525B"/>
    <w:rsid w:val="000352A1"/>
    <w:rsid w:val="00035414"/>
    <w:rsid w:val="0003547E"/>
    <w:rsid w:val="000355B6"/>
    <w:rsid w:val="000356D6"/>
    <w:rsid w:val="000358DE"/>
    <w:rsid w:val="00035A06"/>
    <w:rsid w:val="00035B89"/>
    <w:rsid w:val="00035D72"/>
    <w:rsid w:val="00035D91"/>
    <w:rsid w:val="00035E52"/>
    <w:rsid w:val="000360E7"/>
    <w:rsid w:val="000360F2"/>
    <w:rsid w:val="000362F1"/>
    <w:rsid w:val="00036338"/>
    <w:rsid w:val="00036528"/>
    <w:rsid w:val="0003694D"/>
    <w:rsid w:val="000369C6"/>
    <w:rsid w:val="00036A83"/>
    <w:rsid w:val="00036D32"/>
    <w:rsid w:val="00036D4E"/>
    <w:rsid w:val="0003709E"/>
    <w:rsid w:val="00037174"/>
    <w:rsid w:val="000374E2"/>
    <w:rsid w:val="00037632"/>
    <w:rsid w:val="00037A47"/>
    <w:rsid w:val="00037B46"/>
    <w:rsid w:val="00037B50"/>
    <w:rsid w:val="0004004C"/>
    <w:rsid w:val="00040088"/>
    <w:rsid w:val="000400C5"/>
    <w:rsid w:val="00040155"/>
    <w:rsid w:val="00040443"/>
    <w:rsid w:val="00040606"/>
    <w:rsid w:val="000408B1"/>
    <w:rsid w:val="00040A17"/>
    <w:rsid w:val="00040AA4"/>
    <w:rsid w:val="00040B65"/>
    <w:rsid w:val="00040B67"/>
    <w:rsid w:val="00040CD3"/>
    <w:rsid w:val="00040D40"/>
    <w:rsid w:val="00040F56"/>
    <w:rsid w:val="000410D1"/>
    <w:rsid w:val="000413A0"/>
    <w:rsid w:val="000413FF"/>
    <w:rsid w:val="0004147C"/>
    <w:rsid w:val="00041656"/>
    <w:rsid w:val="00041920"/>
    <w:rsid w:val="000419F1"/>
    <w:rsid w:val="00041C1F"/>
    <w:rsid w:val="00041ED8"/>
    <w:rsid w:val="0004202E"/>
    <w:rsid w:val="00042335"/>
    <w:rsid w:val="0004247F"/>
    <w:rsid w:val="000425A6"/>
    <w:rsid w:val="00042718"/>
    <w:rsid w:val="00042ADC"/>
    <w:rsid w:val="00042EA2"/>
    <w:rsid w:val="0004344A"/>
    <w:rsid w:val="00043549"/>
    <w:rsid w:val="000436C2"/>
    <w:rsid w:val="000436E0"/>
    <w:rsid w:val="000437BB"/>
    <w:rsid w:val="000437D3"/>
    <w:rsid w:val="00043C32"/>
    <w:rsid w:val="00043F60"/>
    <w:rsid w:val="000440A8"/>
    <w:rsid w:val="000443FC"/>
    <w:rsid w:val="000447D3"/>
    <w:rsid w:val="00044894"/>
    <w:rsid w:val="00044FD2"/>
    <w:rsid w:val="000450FB"/>
    <w:rsid w:val="000456E8"/>
    <w:rsid w:val="00045704"/>
    <w:rsid w:val="00045763"/>
    <w:rsid w:val="000457E3"/>
    <w:rsid w:val="000458DD"/>
    <w:rsid w:val="000459DE"/>
    <w:rsid w:val="00045BAB"/>
    <w:rsid w:val="00045C70"/>
    <w:rsid w:val="00045EEA"/>
    <w:rsid w:val="00046067"/>
    <w:rsid w:val="00046170"/>
    <w:rsid w:val="0004638D"/>
    <w:rsid w:val="000463BF"/>
    <w:rsid w:val="000464B7"/>
    <w:rsid w:val="00046602"/>
    <w:rsid w:val="0004664A"/>
    <w:rsid w:val="00046653"/>
    <w:rsid w:val="000467A1"/>
    <w:rsid w:val="000469D0"/>
    <w:rsid w:val="00046B30"/>
    <w:rsid w:val="00046C34"/>
    <w:rsid w:val="00046C93"/>
    <w:rsid w:val="00046F16"/>
    <w:rsid w:val="00046FB9"/>
    <w:rsid w:val="00047004"/>
    <w:rsid w:val="00047075"/>
    <w:rsid w:val="0004709F"/>
    <w:rsid w:val="00047322"/>
    <w:rsid w:val="00047423"/>
    <w:rsid w:val="000474CE"/>
    <w:rsid w:val="00047632"/>
    <w:rsid w:val="00047665"/>
    <w:rsid w:val="00047728"/>
    <w:rsid w:val="000478EA"/>
    <w:rsid w:val="00047974"/>
    <w:rsid w:val="00047A03"/>
    <w:rsid w:val="00047CC9"/>
    <w:rsid w:val="00047FC7"/>
    <w:rsid w:val="00050047"/>
    <w:rsid w:val="000504C2"/>
    <w:rsid w:val="000509EE"/>
    <w:rsid w:val="00050A88"/>
    <w:rsid w:val="00050BDE"/>
    <w:rsid w:val="00050F62"/>
    <w:rsid w:val="000511C3"/>
    <w:rsid w:val="00051334"/>
    <w:rsid w:val="00051624"/>
    <w:rsid w:val="00051648"/>
    <w:rsid w:val="00051A27"/>
    <w:rsid w:val="00051CDB"/>
    <w:rsid w:val="00051D6B"/>
    <w:rsid w:val="00052ABE"/>
    <w:rsid w:val="00052CC7"/>
    <w:rsid w:val="00052F9A"/>
    <w:rsid w:val="00053318"/>
    <w:rsid w:val="000533A5"/>
    <w:rsid w:val="00053416"/>
    <w:rsid w:val="00053440"/>
    <w:rsid w:val="0005354B"/>
    <w:rsid w:val="000535E7"/>
    <w:rsid w:val="0005382D"/>
    <w:rsid w:val="000538BE"/>
    <w:rsid w:val="00053AA4"/>
    <w:rsid w:val="00054031"/>
    <w:rsid w:val="0005405A"/>
    <w:rsid w:val="000540F6"/>
    <w:rsid w:val="000544EC"/>
    <w:rsid w:val="000544F8"/>
    <w:rsid w:val="00054A88"/>
    <w:rsid w:val="00054B82"/>
    <w:rsid w:val="00054D58"/>
    <w:rsid w:val="00054FA6"/>
    <w:rsid w:val="000556E0"/>
    <w:rsid w:val="000557E9"/>
    <w:rsid w:val="0005594F"/>
    <w:rsid w:val="000559C7"/>
    <w:rsid w:val="00055B5E"/>
    <w:rsid w:val="00055CF3"/>
    <w:rsid w:val="00055DB6"/>
    <w:rsid w:val="00055FF0"/>
    <w:rsid w:val="00056068"/>
    <w:rsid w:val="00056259"/>
    <w:rsid w:val="000564A3"/>
    <w:rsid w:val="0005652E"/>
    <w:rsid w:val="00056667"/>
    <w:rsid w:val="000567C1"/>
    <w:rsid w:val="000568BD"/>
    <w:rsid w:val="000568DA"/>
    <w:rsid w:val="00056BE8"/>
    <w:rsid w:val="000571DA"/>
    <w:rsid w:val="00057A2C"/>
    <w:rsid w:val="00057AEE"/>
    <w:rsid w:val="00057FAD"/>
    <w:rsid w:val="000600D7"/>
    <w:rsid w:val="000600F4"/>
    <w:rsid w:val="000601F4"/>
    <w:rsid w:val="00060241"/>
    <w:rsid w:val="00060258"/>
    <w:rsid w:val="0006043D"/>
    <w:rsid w:val="00060542"/>
    <w:rsid w:val="00060797"/>
    <w:rsid w:val="000608A7"/>
    <w:rsid w:val="00060973"/>
    <w:rsid w:val="00060A43"/>
    <w:rsid w:val="00060C3F"/>
    <w:rsid w:val="00060D82"/>
    <w:rsid w:val="00060E67"/>
    <w:rsid w:val="00061060"/>
    <w:rsid w:val="000611EB"/>
    <w:rsid w:val="00061823"/>
    <w:rsid w:val="00061889"/>
    <w:rsid w:val="00061955"/>
    <w:rsid w:val="00061B0B"/>
    <w:rsid w:val="00061C42"/>
    <w:rsid w:val="00061C7D"/>
    <w:rsid w:val="00061CDC"/>
    <w:rsid w:val="00062139"/>
    <w:rsid w:val="000622C6"/>
    <w:rsid w:val="00062447"/>
    <w:rsid w:val="00062672"/>
    <w:rsid w:val="00062A08"/>
    <w:rsid w:val="00062CF3"/>
    <w:rsid w:val="00063037"/>
    <w:rsid w:val="00063153"/>
    <w:rsid w:val="00063295"/>
    <w:rsid w:val="00063386"/>
    <w:rsid w:val="00063812"/>
    <w:rsid w:val="0006385C"/>
    <w:rsid w:val="000638D9"/>
    <w:rsid w:val="000642BD"/>
    <w:rsid w:val="00064621"/>
    <w:rsid w:val="00064868"/>
    <w:rsid w:val="00064B4D"/>
    <w:rsid w:val="00064DCB"/>
    <w:rsid w:val="000655F9"/>
    <w:rsid w:val="00065727"/>
    <w:rsid w:val="00065F8B"/>
    <w:rsid w:val="00066297"/>
    <w:rsid w:val="00066588"/>
    <w:rsid w:val="00066C5E"/>
    <w:rsid w:val="00066D78"/>
    <w:rsid w:val="00067051"/>
    <w:rsid w:val="00070001"/>
    <w:rsid w:val="0007005A"/>
    <w:rsid w:val="0007010E"/>
    <w:rsid w:val="000703FF"/>
    <w:rsid w:val="0007048E"/>
    <w:rsid w:val="0007066F"/>
    <w:rsid w:val="00070A0C"/>
    <w:rsid w:val="00070A37"/>
    <w:rsid w:val="00070E1D"/>
    <w:rsid w:val="00070ECF"/>
    <w:rsid w:val="000710FA"/>
    <w:rsid w:val="0007133E"/>
    <w:rsid w:val="0007142C"/>
    <w:rsid w:val="000718D3"/>
    <w:rsid w:val="00071A19"/>
    <w:rsid w:val="00071AFE"/>
    <w:rsid w:val="000720AD"/>
    <w:rsid w:val="00072265"/>
    <w:rsid w:val="00072276"/>
    <w:rsid w:val="0007233D"/>
    <w:rsid w:val="000727AE"/>
    <w:rsid w:val="000727B8"/>
    <w:rsid w:val="0007286D"/>
    <w:rsid w:val="00072D7E"/>
    <w:rsid w:val="00072EC9"/>
    <w:rsid w:val="000730D0"/>
    <w:rsid w:val="00073172"/>
    <w:rsid w:val="0007320D"/>
    <w:rsid w:val="00073297"/>
    <w:rsid w:val="00073338"/>
    <w:rsid w:val="000735A4"/>
    <w:rsid w:val="00073875"/>
    <w:rsid w:val="000738AE"/>
    <w:rsid w:val="00073BBA"/>
    <w:rsid w:val="00073F5E"/>
    <w:rsid w:val="00074046"/>
    <w:rsid w:val="0007407A"/>
    <w:rsid w:val="00074432"/>
    <w:rsid w:val="00074441"/>
    <w:rsid w:val="00074537"/>
    <w:rsid w:val="0007467B"/>
    <w:rsid w:val="000748D5"/>
    <w:rsid w:val="000749AA"/>
    <w:rsid w:val="00074B0B"/>
    <w:rsid w:val="00074CAA"/>
    <w:rsid w:val="00074F3A"/>
    <w:rsid w:val="0007544C"/>
    <w:rsid w:val="000755FE"/>
    <w:rsid w:val="00075686"/>
    <w:rsid w:val="00075925"/>
    <w:rsid w:val="000759B7"/>
    <w:rsid w:val="000759CE"/>
    <w:rsid w:val="00075D36"/>
    <w:rsid w:val="00075F2D"/>
    <w:rsid w:val="000761B0"/>
    <w:rsid w:val="0007646B"/>
    <w:rsid w:val="00076500"/>
    <w:rsid w:val="0007658C"/>
    <w:rsid w:val="000765A2"/>
    <w:rsid w:val="000767ED"/>
    <w:rsid w:val="00076ED2"/>
    <w:rsid w:val="00076F9A"/>
    <w:rsid w:val="0007711C"/>
    <w:rsid w:val="000772D6"/>
    <w:rsid w:val="00077324"/>
    <w:rsid w:val="00077655"/>
    <w:rsid w:val="00077E12"/>
    <w:rsid w:val="00080283"/>
    <w:rsid w:val="000802BA"/>
    <w:rsid w:val="000807A8"/>
    <w:rsid w:val="00080893"/>
    <w:rsid w:val="00080A23"/>
    <w:rsid w:val="00080C34"/>
    <w:rsid w:val="00080C98"/>
    <w:rsid w:val="00080CCC"/>
    <w:rsid w:val="00080EC8"/>
    <w:rsid w:val="00080FE0"/>
    <w:rsid w:val="0008102D"/>
    <w:rsid w:val="00081209"/>
    <w:rsid w:val="000813DA"/>
    <w:rsid w:val="00081578"/>
    <w:rsid w:val="00081CD8"/>
    <w:rsid w:val="00081DD1"/>
    <w:rsid w:val="00082038"/>
    <w:rsid w:val="00082214"/>
    <w:rsid w:val="0008260B"/>
    <w:rsid w:val="0008284C"/>
    <w:rsid w:val="00082A9F"/>
    <w:rsid w:val="00082BF5"/>
    <w:rsid w:val="00082E69"/>
    <w:rsid w:val="0008300D"/>
    <w:rsid w:val="0008301B"/>
    <w:rsid w:val="000830C8"/>
    <w:rsid w:val="00083308"/>
    <w:rsid w:val="00083473"/>
    <w:rsid w:val="0008396B"/>
    <w:rsid w:val="00083AA2"/>
    <w:rsid w:val="00084139"/>
    <w:rsid w:val="000845B0"/>
    <w:rsid w:val="000846C7"/>
    <w:rsid w:val="00084B1E"/>
    <w:rsid w:val="00084E93"/>
    <w:rsid w:val="00085195"/>
    <w:rsid w:val="0008527E"/>
    <w:rsid w:val="000854BA"/>
    <w:rsid w:val="00085572"/>
    <w:rsid w:val="0008558C"/>
    <w:rsid w:val="0008560F"/>
    <w:rsid w:val="0008571E"/>
    <w:rsid w:val="00085839"/>
    <w:rsid w:val="00085BE3"/>
    <w:rsid w:val="00085D53"/>
    <w:rsid w:val="00085EB2"/>
    <w:rsid w:val="000860D9"/>
    <w:rsid w:val="000864CE"/>
    <w:rsid w:val="0008661E"/>
    <w:rsid w:val="000868F4"/>
    <w:rsid w:val="00086A39"/>
    <w:rsid w:val="00086F5E"/>
    <w:rsid w:val="00086FCD"/>
    <w:rsid w:val="00087115"/>
    <w:rsid w:val="00087258"/>
    <w:rsid w:val="000873EC"/>
    <w:rsid w:val="00087502"/>
    <w:rsid w:val="00087511"/>
    <w:rsid w:val="000875DC"/>
    <w:rsid w:val="0008760C"/>
    <w:rsid w:val="00087703"/>
    <w:rsid w:val="00087C96"/>
    <w:rsid w:val="00087DEC"/>
    <w:rsid w:val="0009014D"/>
    <w:rsid w:val="0009035B"/>
    <w:rsid w:val="00090390"/>
    <w:rsid w:val="000903F5"/>
    <w:rsid w:val="00090621"/>
    <w:rsid w:val="00090A60"/>
    <w:rsid w:val="00090AED"/>
    <w:rsid w:val="00090B2F"/>
    <w:rsid w:val="00090F00"/>
    <w:rsid w:val="00091057"/>
    <w:rsid w:val="00091154"/>
    <w:rsid w:val="000916FE"/>
    <w:rsid w:val="00091890"/>
    <w:rsid w:val="00091EAF"/>
    <w:rsid w:val="00091F15"/>
    <w:rsid w:val="00092182"/>
    <w:rsid w:val="00092596"/>
    <w:rsid w:val="000927B2"/>
    <w:rsid w:val="00092908"/>
    <w:rsid w:val="00092C6B"/>
    <w:rsid w:val="00092C7B"/>
    <w:rsid w:val="00092CC5"/>
    <w:rsid w:val="000930D2"/>
    <w:rsid w:val="0009320E"/>
    <w:rsid w:val="00093211"/>
    <w:rsid w:val="00093732"/>
    <w:rsid w:val="000937C2"/>
    <w:rsid w:val="00093926"/>
    <w:rsid w:val="000940AB"/>
    <w:rsid w:val="00094111"/>
    <w:rsid w:val="00094D74"/>
    <w:rsid w:val="00094F15"/>
    <w:rsid w:val="000950FF"/>
    <w:rsid w:val="000956DA"/>
    <w:rsid w:val="000956F2"/>
    <w:rsid w:val="0009596B"/>
    <w:rsid w:val="00095A64"/>
    <w:rsid w:val="0009641D"/>
    <w:rsid w:val="0009673F"/>
    <w:rsid w:val="00096AC3"/>
    <w:rsid w:val="00096BA4"/>
    <w:rsid w:val="00096EED"/>
    <w:rsid w:val="00096F00"/>
    <w:rsid w:val="00097202"/>
    <w:rsid w:val="0009786A"/>
    <w:rsid w:val="00097961"/>
    <w:rsid w:val="00097AF7"/>
    <w:rsid w:val="00097D73"/>
    <w:rsid w:val="00097D93"/>
    <w:rsid w:val="000A0059"/>
    <w:rsid w:val="000A02CF"/>
    <w:rsid w:val="000A03B3"/>
    <w:rsid w:val="000A03F4"/>
    <w:rsid w:val="000A04A7"/>
    <w:rsid w:val="000A0554"/>
    <w:rsid w:val="000A07E9"/>
    <w:rsid w:val="000A094D"/>
    <w:rsid w:val="000A098F"/>
    <w:rsid w:val="000A0D9B"/>
    <w:rsid w:val="000A0FBE"/>
    <w:rsid w:val="000A1317"/>
    <w:rsid w:val="000A1506"/>
    <w:rsid w:val="000A16DA"/>
    <w:rsid w:val="000A188C"/>
    <w:rsid w:val="000A1B5E"/>
    <w:rsid w:val="000A1E78"/>
    <w:rsid w:val="000A1F6C"/>
    <w:rsid w:val="000A20E2"/>
    <w:rsid w:val="000A29EC"/>
    <w:rsid w:val="000A2B83"/>
    <w:rsid w:val="000A2CAF"/>
    <w:rsid w:val="000A2D56"/>
    <w:rsid w:val="000A2D61"/>
    <w:rsid w:val="000A2DB7"/>
    <w:rsid w:val="000A2F44"/>
    <w:rsid w:val="000A31B6"/>
    <w:rsid w:val="000A3239"/>
    <w:rsid w:val="000A3253"/>
    <w:rsid w:val="000A35D5"/>
    <w:rsid w:val="000A361E"/>
    <w:rsid w:val="000A39FD"/>
    <w:rsid w:val="000A3E0E"/>
    <w:rsid w:val="000A3E34"/>
    <w:rsid w:val="000A436F"/>
    <w:rsid w:val="000A4377"/>
    <w:rsid w:val="000A4979"/>
    <w:rsid w:val="000A4AD1"/>
    <w:rsid w:val="000A4C5E"/>
    <w:rsid w:val="000A4F44"/>
    <w:rsid w:val="000A501B"/>
    <w:rsid w:val="000A5646"/>
    <w:rsid w:val="000A5A38"/>
    <w:rsid w:val="000A5ABD"/>
    <w:rsid w:val="000A5C63"/>
    <w:rsid w:val="000A5E8E"/>
    <w:rsid w:val="000A5FEB"/>
    <w:rsid w:val="000A625B"/>
    <w:rsid w:val="000A6377"/>
    <w:rsid w:val="000A65A2"/>
    <w:rsid w:val="000A662B"/>
    <w:rsid w:val="000A666A"/>
    <w:rsid w:val="000A6A75"/>
    <w:rsid w:val="000A6C3D"/>
    <w:rsid w:val="000A6E0A"/>
    <w:rsid w:val="000A7271"/>
    <w:rsid w:val="000A76D1"/>
    <w:rsid w:val="000A76ED"/>
    <w:rsid w:val="000A7799"/>
    <w:rsid w:val="000A7930"/>
    <w:rsid w:val="000A7A04"/>
    <w:rsid w:val="000A7D26"/>
    <w:rsid w:val="000A7ED2"/>
    <w:rsid w:val="000A7F93"/>
    <w:rsid w:val="000B0090"/>
    <w:rsid w:val="000B01C0"/>
    <w:rsid w:val="000B0320"/>
    <w:rsid w:val="000B063B"/>
    <w:rsid w:val="000B07EE"/>
    <w:rsid w:val="000B07FB"/>
    <w:rsid w:val="000B0863"/>
    <w:rsid w:val="000B09F6"/>
    <w:rsid w:val="000B0B7B"/>
    <w:rsid w:val="000B107B"/>
    <w:rsid w:val="000B1307"/>
    <w:rsid w:val="000B1496"/>
    <w:rsid w:val="000B156C"/>
    <w:rsid w:val="000B16CF"/>
    <w:rsid w:val="000B1E22"/>
    <w:rsid w:val="000B1F7F"/>
    <w:rsid w:val="000B2374"/>
    <w:rsid w:val="000B28E7"/>
    <w:rsid w:val="000B298B"/>
    <w:rsid w:val="000B2CE9"/>
    <w:rsid w:val="000B2DB5"/>
    <w:rsid w:val="000B3304"/>
    <w:rsid w:val="000B3401"/>
    <w:rsid w:val="000B3570"/>
    <w:rsid w:val="000B38DC"/>
    <w:rsid w:val="000B3A94"/>
    <w:rsid w:val="000B3B7E"/>
    <w:rsid w:val="000B3BC0"/>
    <w:rsid w:val="000B3CD5"/>
    <w:rsid w:val="000B3D12"/>
    <w:rsid w:val="000B415B"/>
    <w:rsid w:val="000B4307"/>
    <w:rsid w:val="000B455D"/>
    <w:rsid w:val="000B47E7"/>
    <w:rsid w:val="000B4B35"/>
    <w:rsid w:val="000B4B72"/>
    <w:rsid w:val="000B4D7C"/>
    <w:rsid w:val="000B4D8D"/>
    <w:rsid w:val="000B4FA1"/>
    <w:rsid w:val="000B5155"/>
    <w:rsid w:val="000B540C"/>
    <w:rsid w:val="000B561E"/>
    <w:rsid w:val="000B575E"/>
    <w:rsid w:val="000B5904"/>
    <w:rsid w:val="000B6141"/>
    <w:rsid w:val="000B6173"/>
    <w:rsid w:val="000B627C"/>
    <w:rsid w:val="000B6379"/>
    <w:rsid w:val="000B64C7"/>
    <w:rsid w:val="000B64E5"/>
    <w:rsid w:val="000B675B"/>
    <w:rsid w:val="000B694E"/>
    <w:rsid w:val="000B695F"/>
    <w:rsid w:val="000B6AD4"/>
    <w:rsid w:val="000B6D80"/>
    <w:rsid w:val="000B6DCE"/>
    <w:rsid w:val="000B6E9F"/>
    <w:rsid w:val="000B701B"/>
    <w:rsid w:val="000B70EF"/>
    <w:rsid w:val="000B7198"/>
    <w:rsid w:val="000B7D8E"/>
    <w:rsid w:val="000B7DBA"/>
    <w:rsid w:val="000B7DFE"/>
    <w:rsid w:val="000B7E12"/>
    <w:rsid w:val="000B7E3D"/>
    <w:rsid w:val="000B7FF2"/>
    <w:rsid w:val="000C0041"/>
    <w:rsid w:val="000C00E7"/>
    <w:rsid w:val="000C0239"/>
    <w:rsid w:val="000C09DA"/>
    <w:rsid w:val="000C0A49"/>
    <w:rsid w:val="000C0B25"/>
    <w:rsid w:val="000C0D71"/>
    <w:rsid w:val="000C12B5"/>
    <w:rsid w:val="000C14A4"/>
    <w:rsid w:val="000C17BD"/>
    <w:rsid w:val="000C1B8D"/>
    <w:rsid w:val="000C234E"/>
    <w:rsid w:val="000C2471"/>
    <w:rsid w:val="000C24D2"/>
    <w:rsid w:val="000C2503"/>
    <w:rsid w:val="000C261B"/>
    <w:rsid w:val="000C289B"/>
    <w:rsid w:val="000C2A17"/>
    <w:rsid w:val="000C2D7A"/>
    <w:rsid w:val="000C2F8E"/>
    <w:rsid w:val="000C313A"/>
    <w:rsid w:val="000C32C9"/>
    <w:rsid w:val="000C36E8"/>
    <w:rsid w:val="000C3F4F"/>
    <w:rsid w:val="000C409C"/>
    <w:rsid w:val="000C423F"/>
    <w:rsid w:val="000C477F"/>
    <w:rsid w:val="000C4B93"/>
    <w:rsid w:val="000C4C82"/>
    <w:rsid w:val="000C4CEF"/>
    <w:rsid w:val="000C4E70"/>
    <w:rsid w:val="000C4F54"/>
    <w:rsid w:val="000C506F"/>
    <w:rsid w:val="000C515E"/>
    <w:rsid w:val="000C53D3"/>
    <w:rsid w:val="000C5539"/>
    <w:rsid w:val="000C59F4"/>
    <w:rsid w:val="000C5A59"/>
    <w:rsid w:val="000C653B"/>
    <w:rsid w:val="000C6854"/>
    <w:rsid w:val="000C6AF0"/>
    <w:rsid w:val="000C6F60"/>
    <w:rsid w:val="000C7199"/>
    <w:rsid w:val="000C76AC"/>
    <w:rsid w:val="000C7A80"/>
    <w:rsid w:val="000C7BDE"/>
    <w:rsid w:val="000C7D3E"/>
    <w:rsid w:val="000C7F72"/>
    <w:rsid w:val="000D02F1"/>
    <w:rsid w:val="000D0613"/>
    <w:rsid w:val="000D0627"/>
    <w:rsid w:val="000D079D"/>
    <w:rsid w:val="000D09AF"/>
    <w:rsid w:val="000D0AD9"/>
    <w:rsid w:val="000D0B9B"/>
    <w:rsid w:val="000D0BBC"/>
    <w:rsid w:val="000D0E5A"/>
    <w:rsid w:val="000D10D2"/>
    <w:rsid w:val="000D12F7"/>
    <w:rsid w:val="000D1407"/>
    <w:rsid w:val="000D16CE"/>
    <w:rsid w:val="000D173F"/>
    <w:rsid w:val="000D17B2"/>
    <w:rsid w:val="000D19EB"/>
    <w:rsid w:val="000D1B1C"/>
    <w:rsid w:val="000D1B53"/>
    <w:rsid w:val="000D262B"/>
    <w:rsid w:val="000D2A3D"/>
    <w:rsid w:val="000D2A58"/>
    <w:rsid w:val="000D2B6A"/>
    <w:rsid w:val="000D2CB8"/>
    <w:rsid w:val="000D2F68"/>
    <w:rsid w:val="000D3029"/>
    <w:rsid w:val="000D304C"/>
    <w:rsid w:val="000D30A7"/>
    <w:rsid w:val="000D3496"/>
    <w:rsid w:val="000D34F0"/>
    <w:rsid w:val="000D35F2"/>
    <w:rsid w:val="000D360E"/>
    <w:rsid w:val="000D3877"/>
    <w:rsid w:val="000D39AD"/>
    <w:rsid w:val="000D39C8"/>
    <w:rsid w:val="000D3A02"/>
    <w:rsid w:val="000D3C9C"/>
    <w:rsid w:val="000D3CF1"/>
    <w:rsid w:val="000D3DD3"/>
    <w:rsid w:val="000D3E35"/>
    <w:rsid w:val="000D409B"/>
    <w:rsid w:val="000D445C"/>
    <w:rsid w:val="000D4B96"/>
    <w:rsid w:val="000D4DAB"/>
    <w:rsid w:val="000D4F08"/>
    <w:rsid w:val="000D5622"/>
    <w:rsid w:val="000D5B1D"/>
    <w:rsid w:val="000D5C24"/>
    <w:rsid w:val="000D5CC9"/>
    <w:rsid w:val="000D602A"/>
    <w:rsid w:val="000D61AA"/>
    <w:rsid w:val="000D6238"/>
    <w:rsid w:val="000D6266"/>
    <w:rsid w:val="000D6291"/>
    <w:rsid w:val="000D68CF"/>
    <w:rsid w:val="000D6CA5"/>
    <w:rsid w:val="000D6D77"/>
    <w:rsid w:val="000D6EC5"/>
    <w:rsid w:val="000D72F8"/>
    <w:rsid w:val="000D74A9"/>
    <w:rsid w:val="000D76B1"/>
    <w:rsid w:val="000D76CA"/>
    <w:rsid w:val="000D7816"/>
    <w:rsid w:val="000D782E"/>
    <w:rsid w:val="000D7BF9"/>
    <w:rsid w:val="000D7C66"/>
    <w:rsid w:val="000D7E05"/>
    <w:rsid w:val="000D7E23"/>
    <w:rsid w:val="000E01DA"/>
    <w:rsid w:val="000E0458"/>
    <w:rsid w:val="000E07F2"/>
    <w:rsid w:val="000E08ED"/>
    <w:rsid w:val="000E0977"/>
    <w:rsid w:val="000E0E17"/>
    <w:rsid w:val="000E0E51"/>
    <w:rsid w:val="000E161D"/>
    <w:rsid w:val="000E16FE"/>
    <w:rsid w:val="000E1BD3"/>
    <w:rsid w:val="000E1E15"/>
    <w:rsid w:val="000E2242"/>
    <w:rsid w:val="000E22D1"/>
    <w:rsid w:val="000E2483"/>
    <w:rsid w:val="000E2620"/>
    <w:rsid w:val="000E28A4"/>
    <w:rsid w:val="000E2DA3"/>
    <w:rsid w:val="000E2FB2"/>
    <w:rsid w:val="000E30AA"/>
    <w:rsid w:val="000E3751"/>
    <w:rsid w:val="000E378A"/>
    <w:rsid w:val="000E3BE5"/>
    <w:rsid w:val="000E418D"/>
    <w:rsid w:val="000E448B"/>
    <w:rsid w:val="000E471C"/>
    <w:rsid w:val="000E472B"/>
    <w:rsid w:val="000E48FF"/>
    <w:rsid w:val="000E49F0"/>
    <w:rsid w:val="000E4A6E"/>
    <w:rsid w:val="000E4CD8"/>
    <w:rsid w:val="000E4F40"/>
    <w:rsid w:val="000E5414"/>
    <w:rsid w:val="000E545B"/>
    <w:rsid w:val="000E5545"/>
    <w:rsid w:val="000E5615"/>
    <w:rsid w:val="000E57FA"/>
    <w:rsid w:val="000E5958"/>
    <w:rsid w:val="000E59E7"/>
    <w:rsid w:val="000E5BB7"/>
    <w:rsid w:val="000E5DA0"/>
    <w:rsid w:val="000E5E50"/>
    <w:rsid w:val="000E5E57"/>
    <w:rsid w:val="000E61DB"/>
    <w:rsid w:val="000E61E9"/>
    <w:rsid w:val="000E6930"/>
    <w:rsid w:val="000E6DBD"/>
    <w:rsid w:val="000E6F6A"/>
    <w:rsid w:val="000E7306"/>
    <w:rsid w:val="000E7575"/>
    <w:rsid w:val="000E7797"/>
    <w:rsid w:val="000E79C8"/>
    <w:rsid w:val="000E7B20"/>
    <w:rsid w:val="000E7D1B"/>
    <w:rsid w:val="000E7D32"/>
    <w:rsid w:val="000E7EFD"/>
    <w:rsid w:val="000E7FD1"/>
    <w:rsid w:val="000F043B"/>
    <w:rsid w:val="000F0532"/>
    <w:rsid w:val="000F061D"/>
    <w:rsid w:val="000F06BF"/>
    <w:rsid w:val="000F09D7"/>
    <w:rsid w:val="000F0BF3"/>
    <w:rsid w:val="000F122C"/>
    <w:rsid w:val="000F124D"/>
    <w:rsid w:val="000F1262"/>
    <w:rsid w:val="000F1368"/>
    <w:rsid w:val="000F14CE"/>
    <w:rsid w:val="000F1584"/>
    <w:rsid w:val="000F19F4"/>
    <w:rsid w:val="000F1F3B"/>
    <w:rsid w:val="000F217C"/>
    <w:rsid w:val="000F2233"/>
    <w:rsid w:val="000F2254"/>
    <w:rsid w:val="000F2285"/>
    <w:rsid w:val="000F23DC"/>
    <w:rsid w:val="000F23DD"/>
    <w:rsid w:val="000F25BD"/>
    <w:rsid w:val="000F272B"/>
    <w:rsid w:val="000F2A4A"/>
    <w:rsid w:val="000F2CD9"/>
    <w:rsid w:val="000F2DFA"/>
    <w:rsid w:val="000F2FA0"/>
    <w:rsid w:val="000F31E7"/>
    <w:rsid w:val="000F327C"/>
    <w:rsid w:val="000F37E0"/>
    <w:rsid w:val="000F38F2"/>
    <w:rsid w:val="000F3BF2"/>
    <w:rsid w:val="000F3EFA"/>
    <w:rsid w:val="000F4778"/>
    <w:rsid w:val="000F47C2"/>
    <w:rsid w:val="000F4892"/>
    <w:rsid w:val="000F4972"/>
    <w:rsid w:val="000F4C2B"/>
    <w:rsid w:val="000F59BB"/>
    <w:rsid w:val="000F5AEB"/>
    <w:rsid w:val="000F5C47"/>
    <w:rsid w:val="000F60C1"/>
    <w:rsid w:val="000F682B"/>
    <w:rsid w:val="000F685D"/>
    <w:rsid w:val="000F69AC"/>
    <w:rsid w:val="000F6CA6"/>
    <w:rsid w:val="000F7218"/>
    <w:rsid w:val="000F7360"/>
    <w:rsid w:val="000F741B"/>
    <w:rsid w:val="000F7A20"/>
    <w:rsid w:val="000F7D6D"/>
    <w:rsid w:val="000F7DF8"/>
    <w:rsid w:val="000F7F9C"/>
    <w:rsid w:val="001001FC"/>
    <w:rsid w:val="00100487"/>
    <w:rsid w:val="001004C3"/>
    <w:rsid w:val="00100576"/>
    <w:rsid w:val="001006A6"/>
    <w:rsid w:val="00100720"/>
    <w:rsid w:val="0010077F"/>
    <w:rsid w:val="00100ABB"/>
    <w:rsid w:val="00100DD0"/>
    <w:rsid w:val="00101367"/>
    <w:rsid w:val="001014F6"/>
    <w:rsid w:val="00101749"/>
    <w:rsid w:val="001018A1"/>
    <w:rsid w:val="001018D8"/>
    <w:rsid w:val="001019FA"/>
    <w:rsid w:val="00101A8E"/>
    <w:rsid w:val="00101BDF"/>
    <w:rsid w:val="00101CD3"/>
    <w:rsid w:val="0010212E"/>
    <w:rsid w:val="00102203"/>
    <w:rsid w:val="00102312"/>
    <w:rsid w:val="0010274F"/>
    <w:rsid w:val="00102981"/>
    <w:rsid w:val="00102B52"/>
    <w:rsid w:val="00102C80"/>
    <w:rsid w:val="00102E58"/>
    <w:rsid w:val="00103914"/>
    <w:rsid w:val="00103A6D"/>
    <w:rsid w:val="00103D0A"/>
    <w:rsid w:val="00103D64"/>
    <w:rsid w:val="00103E89"/>
    <w:rsid w:val="00104374"/>
    <w:rsid w:val="0010461F"/>
    <w:rsid w:val="0010498C"/>
    <w:rsid w:val="00104CA2"/>
    <w:rsid w:val="00104D4B"/>
    <w:rsid w:val="00104E43"/>
    <w:rsid w:val="00105079"/>
    <w:rsid w:val="0010510A"/>
    <w:rsid w:val="00105247"/>
    <w:rsid w:val="00105266"/>
    <w:rsid w:val="0010537F"/>
    <w:rsid w:val="0010564C"/>
    <w:rsid w:val="001059C1"/>
    <w:rsid w:val="00105A64"/>
    <w:rsid w:val="00105B9C"/>
    <w:rsid w:val="00105D33"/>
    <w:rsid w:val="00105D35"/>
    <w:rsid w:val="001060A8"/>
    <w:rsid w:val="0010657B"/>
    <w:rsid w:val="001065E9"/>
    <w:rsid w:val="001069D9"/>
    <w:rsid w:val="00106BC8"/>
    <w:rsid w:val="00106E23"/>
    <w:rsid w:val="00107043"/>
    <w:rsid w:val="00107066"/>
    <w:rsid w:val="00107114"/>
    <w:rsid w:val="0010762C"/>
    <w:rsid w:val="001079D1"/>
    <w:rsid w:val="00107A0A"/>
    <w:rsid w:val="00107B62"/>
    <w:rsid w:val="00107BE3"/>
    <w:rsid w:val="00107F89"/>
    <w:rsid w:val="00110458"/>
    <w:rsid w:val="001106F1"/>
    <w:rsid w:val="00110F5E"/>
    <w:rsid w:val="00111147"/>
    <w:rsid w:val="0011114A"/>
    <w:rsid w:val="00111310"/>
    <w:rsid w:val="001117D7"/>
    <w:rsid w:val="001117E1"/>
    <w:rsid w:val="001119D2"/>
    <w:rsid w:val="00111AC8"/>
    <w:rsid w:val="00111B9F"/>
    <w:rsid w:val="00111BA9"/>
    <w:rsid w:val="00111CB2"/>
    <w:rsid w:val="00111DBE"/>
    <w:rsid w:val="00112132"/>
    <w:rsid w:val="001127D0"/>
    <w:rsid w:val="00112853"/>
    <w:rsid w:val="00112C42"/>
    <w:rsid w:val="00113101"/>
    <w:rsid w:val="00113610"/>
    <w:rsid w:val="00113A32"/>
    <w:rsid w:val="00113DBA"/>
    <w:rsid w:val="00114012"/>
    <w:rsid w:val="00114037"/>
    <w:rsid w:val="001142B7"/>
    <w:rsid w:val="001142D0"/>
    <w:rsid w:val="001148BF"/>
    <w:rsid w:val="00114EB4"/>
    <w:rsid w:val="00114F69"/>
    <w:rsid w:val="00115021"/>
    <w:rsid w:val="001151AD"/>
    <w:rsid w:val="001153A3"/>
    <w:rsid w:val="0011543E"/>
    <w:rsid w:val="0011586C"/>
    <w:rsid w:val="00115950"/>
    <w:rsid w:val="00115C6D"/>
    <w:rsid w:val="00115CB5"/>
    <w:rsid w:val="00115DFC"/>
    <w:rsid w:val="001160ED"/>
    <w:rsid w:val="00116132"/>
    <w:rsid w:val="001165F4"/>
    <w:rsid w:val="00116623"/>
    <w:rsid w:val="001167DA"/>
    <w:rsid w:val="00116A16"/>
    <w:rsid w:val="00116A84"/>
    <w:rsid w:val="00116B02"/>
    <w:rsid w:val="00116EC2"/>
    <w:rsid w:val="00117090"/>
    <w:rsid w:val="0011709D"/>
    <w:rsid w:val="00117222"/>
    <w:rsid w:val="00117624"/>
    <w:rsid w:val="00117760"/>
    <w:rsid w:val="00117768"/>
    <w:rsid w:val="00117E6E"/>
    <w:rsid w:val="00117ECF"/>
    <w:rsid w:val="001205BD"/>
    <w:rsid w:val="00120990"/>
    <w:rsid w:val="00120B29"/>
    <w:rsid w:val="00120E16"/>
    <w:rsid w:val="001212E3"/>
    <w:rsid w:val="00121805"/>
    <w:rsid w:val="00121923"/>
    <w:rsid w:val="00121B81"/>
    <w:rsid w:val="00121BE4"/>
    <w:rsid w:val="0012220C"/>
    <w:rsid w:val="0012260A"/>
    <w:rsid w:val="001229D8"/>
    <w:rsid w:val="00122C48"/>
    <w:rsid w:val="00122C98"/>
    <w:rsid w:val="00122D1C"/>
    <w:rsid w:val="00123485"/>
    <w:rsid w:val="00123495"/>
    <w:rsid w:val="00123984"/>
    <w:rsid w:val="00123C8E"/>
    <w:rsid w:val="00123E2B"/>
    <w:rsid w:val="00123F36"/>
    <w:rsid w:val="0012440C"/>
    <w:rsid w:val="0012448A"/>
    <w:rsid w:val="001245B1"/>
    <w:rsid w:val="001245B7"/>
    <w:rsid w:val="0012483D"/>
    <w:rsid w:val="0012497A"/>
    <w:rsid w:val="00124ABE"/>
    <w:rsid w:val="00124D46"/>
    <w:rsid w:val="001252B5"/>
    <w:rsid w:val="00125456"/>
    <w:rsid w:val="001256BD"/>
    <w:rsid w:val="001256CD"/>
    <w:rsid w:val="0012589E"/>
    <w:rsid w:val="001258C4"/>
    <w:rsid w:val="00126082"/>
    <w:rsid w:val="00126110"/>
    <w:rsid w:val="0012681C"/>
    <w:rsid w:val="00126DA7"/>
    <w:rsid w:val="00126F3B"/>
    <w:rsid w:val="001270D5"/>
    <w:rsid w:val="0012711D"/>
    <w:rsid w:val="00127184"/>
    <w:rsid w:val="001271C9"/>
    <w:rsid w:val="00127827"/>
    <w:rsid w:val="0012785D"/>
    <w:rsid w:val="001278F8"/>
    <w:rsid w:val="00130167"/>
    <w:rsid w:val="0013059F"/>
    <w:rsid w:val="00130730"/>
    <w:rsid w:val="0013084A"/>
    <w:rsid w:val="00130D10"/>
    <w:rsid w:val="00131083"/>
    <w:rsid w:val="00131206"/>
    <w:rsid w:val="001312CA"/>
    <w:rsid w:val="0013144B"/>
    <w:rsid w:val="00131A35"/>
    <w:rsid w:val="00131A81"/>
    <w:rsid w:val="00131B2A"/>
    <w:rsid w:val="00131B5D"/>
    <w:rsid w:val="00131CDA"/>
    <w:rsid w:val="00131FE7"/>
    <w:rsid w:val="001320ED"/>
    <w:rsid w:val="0013226D"/>
    <w:rsid w:val="00132745"/>
    <w:rsid w:val="00132818"/>
    <w:rsid w:val="00132888"/>
    <w:rsid w:val="00132961"/>
    <w:rsid w:val="00132999"/>
    <w:rsid w:val="00132B91"/>
    <w:rsid w:val="00132BD8"/>
    <w:rsid w:val="00132E37"/>
    <w:rsid w:val="00132EEE"/>
    <w:rsid w:val="00132F88"/>
    <w:rsid w:val="0013301F"/>
    <w:rsid w:val="0013351F"/>
    <w:rsid w:val="00133698"/>
    <w:rsid w:val="00133AD7"/>
    <w:rsid w:val="00133CA0"/>
    <w:rsid w:val="00134AC2"/>
    <w:rsid w:val="00134CD3"/>
    <w:rsid w:val="00134EFE"/>
    <w:rsid w:val="00135148"/>
    <w:rsid w:val="001352BD"/>
    <w:rsid w:val="001355C2"/>
    <w:rsid w:val="00135C50"/>
    <w:rsid w:val="00135DA7"/>
    <w:rsid w:val="00135E59"/>
    <w:rsid w:val="00135F67"/>
    <w:rsid w:val="00135FB5"/>
    <w:rsid w:val="001363C2"/>
    <w:rsid w:val="001363F8"/>
    <w:rsid w:val="00136704"/>
    <w:rsid w:val="001367AA"/>
    <w:rsid w:val="0013685B"/>
    <w:rsid w:val="001368F6"/>
    <w:rsid w:val="00136D4E"/>
    <w:rsid w:val="001372FD"/>
    <w:rsid w:val="00137495"/>
    <w:rsid w:val="001374C7"/>
    <w:rsid w:val="0013765A"/>
    <w:rsid w:val="00137F16"/>
    <w:rsid w:val="001400BF"/>
    <w:rsid w:val="00140301"/>
    <w:rsid w:val="00140B3A"/>
    <w:rsid w:val="00140CF7"/>
    <w:rsid w:val="00140F4B"/>
    <w:rsid w:val="00140F8B"/>
    <w:rsid w:val="0014113F"/>
    <w:rsid w:val="0014116B"/>
    <w:rsid w:val="00141342"/>
    <w:rsid w:val="00141559"/>
    <w:rsid w:val="0014170D"/>
    <w:rsid w:val="001417D1"/>
    <w:rsid w:val="00141A1A"/>
    <w:rsid w:val="00141E66"/>
    <w:rsid w:val="001424A5"/>
    <w:rsid w:val="00142622"/>
    <w:rsid w:val="001429A5"/>
    <w:rsid w:val="00143269"/>
    <w:rsid w:val="001434E3"/>
    <w:rsid w:val="00143856"/>
    <w:rsid w:val="00143C45"/>
    <w:rsid w:val="00143F41"/>
    <w:rsid w:val="00144420"/>
    <w:rsid w:val="0014463D"/>
    <w:rsid w:val="001447F1"/>
    <w:rsid w:val="001448A2"/>
    <w:rsid w:val="00144CB8"/>
    <w:rsid w:val="00144DF9"/>
    <w:rsid w:val="00145375"/>
    <w:rsid w:val="0014553A"/>
    <w:rsid w:val="00145A51"/>
    <w:rsid w:val="00145CFB"/>
    <w:rsid w:val="001461B5"/>
    <w:rsid w:val="001461FC"/>
    <w:rsid w:val="001461FE"/>
    <w:rsid w:val="001467F0"/>
    <w:rsid w:val="001468FC"/>
    <w:rsid w:val="00146AD4"/>
    <w:rsid w:val="00146C35"/>
    <w:rsid w:val="00146C5A"/>
    <w:rsid w:val="00146D61"/>
    <w:rsid w:val="00146DAF"/>
    <w:rsid w:val="00146F6A"/>
    <w:rsid w:val="00147450"/>
    <w:rsid w:val="00147C8E"/>
    <w:rsid w:val="00147DA3"/>
    <w:rsid w:val="0015017C"/>
    <w:rsid w:val="00150918"/>
    <w:rsid w:val="00150C2D"/>
    <w:rsid w:val="00150E3E"/>
    <w:rsid w:val="00150E47"/>
    <w:rsid w:val="0015117A"/>
    <w:rsid w:val="00151188"/>
    <w:rsid w:val="001513F5"/>
    <w:rsid w:val="00151585"/>
    <w:rsid w:val="00151918"/>
    <w:rsid w:val="00151E48"/>
    <w:rsid w:val="00151EA8"/>
    <w:rsid w:val="00151F9E"/>
    <w:rsid w:val="00151FD5"/>
    <w:rsid w:val="001522EF"/>
    <w:rsid w:val="001528C6"/>
    <w:rsid w:val="001528EC"/>
    <w:rsid w:val="00152942"/>
    <w:rsid w:val="00152DF8"/>
    <w:rsid w:val="00152EF6"/>
    <w:rsid w:val="00153060"/>
    <w:rsid w:val="00153417"/>
    <w:rsid w:val="001537EE"/>
    <w:rsid w:val="001538D6"/>
    <w:rsid w:val="0015395A"/>
    <w:rsid w:val="00153D39"/>
    <w:rsid w:val="00154164"/>
    <w:rsid w:val="00154191"/>
    <w:rsid w:val="001541FD"/>
    <w:rsid w:val="0015444F"/>
    <w:rsid w:val="00154FFE"/>
    <w:rsid w:val="00155484"/>
    <w:rsid w:val="00155506"/>
    <w:rsid w:val="0015551B"/>
    <w:rsid w:val="001557FA"/>
    <w:rsid w:val="00155C08"/>
    <w:rsid w:val="00155F3C"/>
    <w:rsid w:val="0015611E"/>
    <w:rsid w:val="001565C9"/>
    <w:rsid w:val="0015663B"/>
    <w:rsid w:val="00156906"/>
    <w:rsid w:val="00156CB8"/>
    <w:rsid w:val="00157069"/>
    <w:rsid w:val="001570BE"/>
    <w:rsid w:val="001571ED"/>
    <w:rsid w:val="00157246"/>
    <w:rsid w:val="00160177"/>
    <w:rsid w:val="001609C8"/>
    <w:rsid w:val="00160B12"/>
    <w:rsid w:val="00160CA7"/>
    <w:rsid w:val="00161362"/>
    <w:rsid w:val="001619CC"/>
    <w:rsid w:val="001619E7"/>
    <w:rsid w:val="00161B63"/>
    <w:rsid w:val="00162451"/>
    <w:rsid w:val="00162460"/>
    <w:rsid w:val="001625A9"/>
    <w:rsid w:val="001625DC"/>
    <w:rsid w:val="00162AD0"/>
    <w:rsid w:val="00162F49"/>
    <w:rsid w:val="00162FF7"/>
    <w:rsid w:val="001630D3"/>
    <w:rsid w:val="00163266"/>
    <w:rsid w:val="00163471"/>
    <w:rsid w:val="00163506"/>
    <w:rsid w:val="001636E4"/>
    <w:rsid w:val="00163829"/>
    <w:rsid w:val="001638EC"/>
    <w:rsid w:val="00163956"/>
    <w:rsid w:val="00163ACB"/>
    <w:rsid w:val="00164360"/>
    <w:rsid w:val="00164484"/>
    <w:rsid w:val="00164549"/>
    <w:rsid w:val="00164AD6"/>
    <w:rsid w:val="00164C19"/>
    <w:rsid w:val="00164C6A"/>
    <w:rsid w:val="00164D4E"/>
    <w:rsid w:val="00164F8B"/>
    <w:rsid w:val="00165084"/>
    <w:rsid w:val="0016531A"/>
    <w:rsid w:val="00165507"/>
    <w:rsid w:val="00165588"/>
    <w:rsid w:val="00165B25"/>
    <w:rsid w:val="00165BED"/>
    <w:rsid w:val="00165BF3"/>
    <w:rsid w:val="00165E1E"/>
    <w:rsid w:val="00165FE9"/>
    <w:rsid w:val="00166939"/>
    <w:rsid w:val="00166974"/>
    <w:rsid w:val="00166A94"/>
    <w:rsid w:val="00166C82"/>
    <w:rsid w:val="00166E2F"/>
    <w:rsid w:val="00166EDD"/>
    <w:rsid w:val="00166FB6"/>
    <w:rsid w:val="001670DC"/>
    <w:rsid w:val="00167490"/>
    <w:rsid w:val="0016749C"/>
    <w:rsid w:val="0016751F"/>
    <w:rsid w:val="00167540"/>
    <w:rsid w:val="0016765C"/>
    <w:rsid w:val="0016784D"/>
    <w:rsid w:val="001678F0"/>
    <w:rsid w:val="00167BC8"/>
    <w:rsid w:val="00167D4C"/>
    <w:rsid w:val="00167E82"/>
    <w:rsid w:val="00167EC8"/>
    <w:rsid w:val="00170922"/>
    <w:rsid w:val="0017095A"/>
    <w:rsid w:val="00170CE3"/>
    <w:rsid w:val="001711BC"/>
    <w:rsid w:val="0017154E"/>
    <w:rsid w:val="00171708"/>
    <w:rsid w:val="00171745"/>
    <w:rsid w:val="0017201B"/>
    <w:rsid w:val="001721FF"/>
    <w:rsid w:val="0017272F"/>
    <w:rsid w:val="001727B5"/>
    <w:rsid w:val="00172A6E"/>
    <w:rsid w:val="00172AF5"/>
    <w:rsid w:val="00172D04"/>
    <w:rsid w:val="00172D7E"/>
    <w:rsid w:val="0017313E"/>
    <w:rsid w:val="00173563"/>
    <w:rsid w:val="00173575"/>
    <w:rsid w:val="001735AB"/>
    <w:rsid w:val="0017385E"/>
    <w:rsid w:val="00173F70"/>
    <w:rsid w:val="00174063"/>
    <w:rsid w:val="00174332"/>
    <w:rsid w:val="001744D0"/>
    <w:rsid w:val="00174883"/>
    <w:rsid w:val="00174C14"/>
    <w:rsid w:val="00174DE9"/>
    <w:rsid w:val="00174F24"/>
    <w:rsid w:val="00175383"/>
    <w:rsid w:val="0017558D"/>
    <w:rsid w:val="001755A3"/>
    <w:rsid w:val="00175669"/>
    <w:rsid w:val="0017568A"/>
    <w:rsid w:val="00175729"/>
    <w:rsid w:val="001757CF"/>
    <w:rsid w:val="00175AE4"/>
    <w:rsid w:val="00175C24"/>
    <w:rsid w:val="00175CDA"/>
    <w:rsid w:val="00175F89"/>
    <w:rsid w:val="0017635D"/>
    <w:rsid w:val="0017652C"/>
    <w:rsid w:val="00176833"/>
    <w:rsid w:val="0017693D"/>
    <w:rsid w:val="001769BA"/>
    <w:rsid w:val="00176B1B"/>
    <w:rsid w:val="00176D93"/>
    <w:rsid w:val="00176EA5"/>
    <w:rsid w:val="00176FB6"/>
    <w:rsid w:val="001770AC"/>
    <w:rsid w:val="0017711A"/>
    <w:rsid w:val="001771DE"/>
    <w:rsid w:val="0017725C"/>
    <w:rsid w:val="00177481"/>
    <w:rsid w:val="00177585"/>
    <w:rsid w:val="00177956"/>
    <w:rsid w:val="0017798F"/>
    <w:rsid w:val="001779DA"/>
    <w:rsid w:val="00177B57"/>
    <w:rsid w:val="00177C19"/>
    <w:rsid w:val="00177FC2"/>
    <w:rsid w:val="0018006A"/>
    <w:rsid w:val="00180300"/>
    <w:rsid w:val="00180477"/>
    <w:rsid w:val="001805AA"/>
    <w:rsid w:val="0018079A"/>
    <w:rsid w:val="00180923"/>
    <w:rsid w:val="00180A5A"/>
    <w:rsid w:val="00180AD6"/>
    <w:rsid w:val="00180BD8"/>
    <w:rsid w:val="00180E61"/>
    <w:rsid w:val="00180F7B"/>
    <w:rsid w:val="00180FAF"/>
    <w:rsid w:val="001810E6"/>
    <w:rsid w:val="001814DC"/>
    <w:rsid w:val="00181C42"/>
    <w:rsid w:val="00181D76"/>
    <w:rsid w:val="00181F01"/>
    <w:rsid w:val="00181FC4"/>
    <w:rsid w:val="001820A0"/>
    <w:rsid w:val="00182127"/>
    <w:rsid w:val="00182249"/>
    <w:rsid w:val="00182387"/>
    <w:rsid w:val="001823D8"/>
    <w:rsid w:val="0018245D"/>
    <w:rsid w:val="0018247B"/>
    <w:rsid w:val="00182704"/>
    <w:rsid w:val="001827BA"/>
    <w:rsid w:val="001829F1"/>
    <w:rsid w:val="00182A44"/>
    <w:rsid w:val="00182A54"/>
    <w:rsid w:val="00182B1E"/>
    <w:rsid w:val="00182B45"/>
    <w:rsid w:val="00182CAD"/>
    <w:rsid w:val="00183070"/>
    <w:rsid w:val="0018308D"/>
    <w:rsid w:val="001830C5"/>
    <w:rsid w:val="00183106"/>
    <w:rsid w:val="001835B8"/>
    <w:rsid w:val="001835F1"/>
    <w:rsid w:val="00183812"/>
    <w:rsid w:val="0018381D"/>
    <w:rsid w:val="00183846"/>
    <w:rsid w:val="00183ABA"/>
    <w:rsid w:val="00183BDB"/>
    <w:rsid w:val="00183ED9"/>
    <w:rsid w:val="00183F16"/>
    <w:rsid w:val="001840B0"/>
    <w:rsid w:val="00184185"/>
    <w:rsid w:val="00184322"/>
    <w:rsid w:val="0018487B"/>
    <w:rsid w:val="00184901"/>
    <w:rsid w:val="00184BAE"/>
    <w:rsid w:val="00184C17"/>
    <w:rsid w:val="00184CF0"/>
    <w:rsid w:val="00184E03"/>
    <w:rsid w:val="00184EF2"/>
    <w:rsid w:val="00184FA6"/>
    <w:rsid w:val="0018525B"/>
    <w:rsid w:val="0018539D"/>
    <w:rsid w:val="0018559B"/>
    <w:rsid w:val="001856E0"/>
    <w:rsid w:val="001857B3"/>
    <w:rsid w:val="001859A8"/>
    <w:rsid w:val="00185D55"/>
    <w:rsid w:val="00186010"/>
    <w:rsid w:val="00186168"/>
    <w:rsid w:val="001861E6"/>
    <w:rsid w:val="00186224"/>
    <w:rsid w:val="00186281"/>
    <w:rsid w:val="0018631C"/>
    <w:rsid w:val="0018648E"/>
    <w:rsid w:val="0018666A"/>
    <w:rsid w:val="001866F8"/>
    <w:rsid w:val="001867EB"/>
    <w:rsid w:val="0018680C"/>
    <w:rsid w:val="001869C2"/>
    <w:rsid w:val="0018705C"/>
    <w:rsid w:val="00187217"/>
    <w:rsid w:val="0018754F"/>
    <w:rsid w:val="001875DE"/>
    <w:rsid w:val="00187DA5"/>
    <w:rsid w:val="00187FD7"/>
    <w:rsid w:val="00187FFA"/>
    <w:rsid w:val="001904E8"/>
    <w:rsid w:val="00190F5F"/>
    <w:rsid w:val="00190FC6"/>
    <w:rsid w:val="001913AF"/>
    <w:rsid w:val="00191B1A"/>
    <w:rsid w:val="00191B4D"/>
    <w:rsid w:val="00191CB0"/>
    <w:rsid w:val="001920F0"/>
    <w:rsid w:val="001923BE"/>
    <w:rsid w:val="00192426"/>
    <w:rsid w:val="0019268A"/>
    <w:rsid w:val="00192762"/>
    <w:rsid w:val="0019288B"/>
    <w:rsid w:val="00192C36"/>
    <w:rsid w:val="00192E9D"/>
    <w:rsid w:val="00192F48"/>
    <w:rsid w:val="00192F79"/>
    <w:rsid w:val="001930E0"/>
    <w:rsid w:val="00193278"/>
    <w:rsid w:val="001933C2"/>
    <w:rsid w:val="00193463"/>
    <w:rsid w:val="001936DE"/>
    <w:rsid w:val="00193B9E"/>
    <w:rsid w:val="00193D56"/>
    <w:rsid w:val="00194ACB"/>
    <w:rsid w:val="00194BEA"/>
    <w:rsid w:val="00194C07"/>
    <w:rsid w:val="00194D02"/>
    <w:rsid w:val="00194E34"/>
    <w:rsid w:val="00195508"/>
    <w:rsid w:val="0019583A"/>
    <w:rsid w:val="0019588B"/>
    <w:rsid w:val="00195935"/>
    <w:rsid w:val="00195CF9"/>
    <w:rsid w:val="001960E8"/>
    <w:rsid w:val="0019625E"/>
    <w:rsid w:val="00196366"/>
    <w:rsid w:val="00196421"/>
    <w:rsid w:val="0019661C"/>
    <w:rsid w:val="00196844"/>
    <w:rsid w:val="001968D2"/>
    <w:rsid w:val="0019699B"/>
    <w:rsid w:val="00196A9D"/>
    <w:rsid w:val="00196B12"/>
    <w:rsid w:val="00196B49"/>
    <w:rsid w:val="00196B76"/>
    <w:rsid w:val="00196C16"/>
    <w:rsid w:val="00196D8F"/>
    <w:rsid w:val="00196F36"/>
    <w:rsid w:val="00197339"/>
    <w:rsid w:val="001A0347"/>
    <w:rsid w:val="001A03FB"/>
    <w:rsid w:val="001A043B"/>
    <w:rsid w:val="001A0580"/>
    <w:rsid w:val="001A0714"/>
    <w:rsid w:val="001A085F"/>
    <w:rsid w:val="001A0C0D"/>
    <w:rsid w:val="001A0DFB"/>
    <w:rsid w:val="001A1007"/>
    <w:rsid w:val="001A192A"/>
    <w:rsid w:val="001A1A20"/>
    <w:rsid w:val="001A1A3C"/>
    <w:rsid w:val="001A1E59"/>
    <w:rsid w:val="001A2165"/>
    <w:rsid w:val="001A23CE"/>
    <w:rsid w:val="001A25D6"/>
    <w:rsid w:val="001A2A91"/>
    <w:rsid w:val="001A2EE2"/>
    <w:rsid w:val="001A2F7E"/>
    <w:rsid w:val="001A3319"/>
    <w:rsid w:val="001A37AF"/>
    <w:rsid w:val="001A38A2"/>
    <w:rsid w:val="001A38D1"/>
    <w:rsid w:val="001A39EB"/>
    <w:rsid w:val="001A3A0B"/>
    <w:rsid w:val="001A3ADD"/>
    <w:rsid w:val="001A3BD8"/>
    <w:rsid w:val="001A4083"/>
    <w:rsid w:val="001A4273"/>
    <w:rsid w:val="001A43A5"/>
    <w:rsid w:val="001A4859"/>
    <w:rsid w:val="001A48B8"/>
    <w:rsid w:val="001A4954"/>
    <w:rsid w:val="001A4A0E"/>
    <w:rsid w:val="001A4AF9"/>
    <w:rsid w:val="001A4B58"/>
    <w:rsid w:val="001A4D97"/>
    <w:rsid w:val="001A4E84"/>
    <w:rsid w:val="001A509E"/>
    <w:rsid w:val="001A50DE"/>
    <w:rsid w:val="001A5305"/>
    <w:rsid w:val="001A5530"/>
    <w:rsid w:val="001A5546"/>
    <w:rsid w:val="001A55F1"/>
    <w:rsid w:val="001A5647"/>
    <w:rsid w:val="001A5A36"/>
    <w:rsid w:val="001A629F"/>
    <w:rsid w:val="001A6637"/>
    <w:rsid w:val="001A6658"/>
    <w:rsid w:val="001A68C6"/>
    <w:rsid w:val="001A6DE5"/>
    <w:rsid w:val="001A6DFC"/>
    <w:rsid w:val="001A6FD0"/>
    <w:rsid w:val="001A707E"/>
    <w:rsid w:val="001A70D7"/>
    <w:rsid w:val="001A71D0"/>
    <w:rsid w:val="001A7397"/>
    <w:rsid w:val="001A77AD"/>
    <w:rsid w:val="001A7A35"/>
    <w:rsid w:val="001A7D93"/>
    <w:rsid w:val="001B00B9"/>
    <w:rsid w:val="001B00FE"/>
    <w:rsid w:val="001B02F6"/>
    <w:rsid w:val="001B0495"/>
    <w:rsid w:val="001B05E8"/>
    <w:rsid w:val="001B068C"/>
    <w:rsid w:val="001B06D0"/>
    <w:rsid w:val="001B0849"/>
    <w:rsid w:val="001B1158"/>
    <w:rsid w:val="001B1348"/>
    <w:rsid w:val="001B188F"/>
    <w:rsid w:val="001B192B"/>
    <w:rsid w:val="001B1D14"/>
    <w:rsid w:val="001B20DB"/>
    <w:rsid w:val="001B23C9"/>
    <w:rsid w:val="001B2553"/>
    <w:rsid w:val="001B26D7"/>
    <w:rsid w:val="001B27BC"/>
    <w:rsid w:val="001B2A20"/>
    <w:rsid w:val="001B2FAF"/>
    <w:rsid w:val="001B322D"/>
    <w:rsid w:val="001B3277"/>
    <w:rsid w:val="001B328F"/>
    <w:rsid w:val="001B33C2"/>
    <w:rsid w:val="001B348D"/>
    <w:rsid w:val="001B375B"/>
    <w:rsid w:val="001B37ED"/>
    <w:rsid w:val="001B3A3B"/>
    <w:rsid w:val="001B3A99"/>
    <w:rsid w:val="001B3EAA"/>
    <w:rsid w:val="001B3FD2"/>
    <w:rsid w:val="001B431B"/>
    <w:rsid w:val="001B44FE"/>
    <w:rsid w:val="001B45F5"/>
    <w:rsid w:val="001B47A1"/>
    <w:rsid w:val="001B49C9"/>
    <w:rsid w:val="001B4B10"/>
    <w:rsid w:val="001B4C1C"/>
    <w:rsid w:val="001B4C1F"/>
    <w:rsid w:val="001B4DFC"/>
    <w:rsid w:val="001B501A"/>
    <w:rsid w:val="001B54C9"/>
    <w:rsid w:val="001B5786"/>
    <w:rsid w:val="001B5876"/>
    <w:rsid w:val="001B5906"/>
    <w:rsid w:val="001B5945"/>
    <w:rsid w:val="001B5B5D"/>
    <w:rsid w:val="001B5E03"/>
    <w:rsid w:val="001B5F45"/>
    <w:rsid w:val="001B61B3"/>
    <w:rsid w:val="001B68C3"/>
    <w:rsid w:val="001B6B25"/>
    <w:rsid w:val="001B6CD2"/>
    <w:rsid w:val="001B74F8"/>
    <w:rsid w:val="001B75B2"/>
    <w:rsid w:val="001B7A17"/>
    <w:rsid w:val="001B7B52"/>
    <w:rsid w:val="001B7CB2"/>
    <w:rsid w:val="001C09A6"/>
    <w:rsid w:val="001C0A9A"/>
    <w:rsid w:val="001C0D07"/>
    <w:rsid w:val="001C1487"/>
    <w:rsid w:val="001C1556"/>
    <w:rsid w:val="001C15E2"/>
    <w:rsid w:val="001C181A"/>
    <w:rsid w:val="001C1917"/>
    <w:rsid w:val="001C1EE4"/>
    <w:rsid w:val="001C2186"/>
    <w:rsid w:val="001C229B"/>
    <w:rsid w:val="001C273E"/>
    <w:rsid w:val="001C2882"/>
    <w:rsid w:val="001C2978"/>
    <w:rsid w:val="001C2A79"/>
    <w:rsid w:val="001C2AC0"/>
    <w:rsid w:val="001C2B60"/>
    <w:rsid w:val="001C2E4B"/>
    <w:rsid w:val="001C31F8"/>
    <w:rsid w:val="001C3233"/>
    <w:rsid w:val="001C36B2"/>
    <w:rsid w:val="001C39B4"/>
    <w:rsid w:val="001C3BB9"/>
    <w:rsid w:val="001C3F53"/>
    <w:rsid w:val="001C40CF"/>
    <w:rsid w:val="001C46C2"/>
    <w:rsid w:val="001C46FC"/>
    <w:rsid w:val="001C4700"/>
    <w:rsid w:val="001C4819"/>
    <w:rsid w:val="001C494B"/>
    <w:rsid w:val="001C4AD8"/>
    <w:rsid w:val="001C4DEC"/>
    <w:rsid w:val="001C4E2F"/>
    <w:rsid w:val="001C50A7"/>
    <w:rsid w:val="001C516F"/>
    <w:rsid w:val="001C53AD"/>
    <w:rsid w:val="001C56A3"/>
    <w:rsid w:val="001C5981"/>
    <w:rsid w:val="001C5AA5"/>
    <w:rsid w:val="001C5C4B"/>
    <w:rsid w:val="001C5DF0"/>
    <w:rsid w:val="001C614F"/>
    <w:rsid w:val="001C61B3"/>
    <w:rsid w:val="001C61EE"/>
    <w:rsid w:val="001C6330"/>
    <w:rsid w:val="001C66FF"/>
    <w:rsid w:val="001C6891"/>
    <w:rsid w:val="001C6A1D"/>
    <w:rsid w:val="001C6B95"/>
    <w:rsid w:val="001C6D13"/>
    <w:rsid w:val="001C6D1F"/>
    <w:rsid w:val="001C6E6D"/>
    <w:rsid w:val="001C6E7D"/>
    <w:rsid w:val="001C725D"/>
    <w:rsid w:val="001C751B"/>
    <w:rsid w:val="001C77D4"/>
    <w:rsid w:val="001C799F"/>
    <w:rsid w:val="001D00B3"/>
    <w:rsid w:val="001D0151"/>
    <w:rsid w:val="001D02ED"/>
    <w:rsid w:val="001D0524"/>
    <w:rsid w:val="001D0539"/>
    <w:rsid w:val="001D081B"/>
    <w:rsid w:val="001D09F6"/>
    <w:rsid w:val="001D0B35"/>
    <w:rsid w:val="001D0B92"/>
    <w:rsid w:val="001D0D12"/>
    <w:rsid w:val="001D0E44"/>
    <w:rsid w:val="001D0E6C"/>
    <w:rsid w:val="001D1325"/>
    <w:rsid w:val="001D132B"/>
    <w:rsid w:val="001D13CC"/>
    <w:rsid w:val="001D1715"/>
    <w:rsid w:val="001D1781"/>
    <w:rsid w:val="001D1791"/>
    <w:rsid w:val="001D2047"/>
    <w:rsid w:val="001D24A6"/>
    <w:rsid w:val="001D2668"/>
    <w:rsid w:val="001D2ABD"/>
    <w:rsid w:val="001D2D60"/>
    <w:rsid w:val="001D3269"/>
    <w:rsid w:val="001D3452"/>
    <w:rsid w:val="001D3AAC"/>
    <w:rsid w:val="001D3C4C"/>
    <w:rsid w:val="001D3DE2"/>
    <w:rsid w:val="001D41B0"/>
    <w:rsid w:val="001D4220"/>
    <w:rsid w:val="001D4950"/>
    <w:rsid w:val="001D4A40"/>
    <w:rsid w:val="001D4ADD"/>
    <w:rsid w:val="001D4E4C"/>
    <w:rsid w:val="001D5216"/>
    <w:rsid w:val="001D521A"/>
    <w:rsid w:val="001D5976"/>
    <w:rsid w:val="001D5ACE"/>
    <w:rsid w:val="001D5B1D"/>
    <w:rsid w:val="001D5C73"/>
    <w:rsid w:val="001D5D94"/>
    <w:rsid w:val="001D5DD1"/>
    <w:rsid w:val="001D5FB0"/>
    <w:rsid w:val="001D6167"/>
    <w:rsid w:val="001D64C4"/>
    <w:rsid w:val="001D669F"/>
    <w:rsid w:val="001D6895"/>
    <w:rsid w:val="001D68A3"/>
    <w:rsid w:val="001D69DD"/>
    <w:rsid w:val="001D6D2F"/>
    <w:rsid w:val="001D6EBC"/>
    <w:rsid w:val="001D6EFF"/>
    <w:rsid w:val="001D7256"/>
    <w:rsid w:val="001D74F7"/>
    <w:rsid w:val="001D76EF"/>
    <w:rsid w:val="001D78A5"/>
    <w:rsid w:val="001D7B2C"/>
    <w:rsid w:val="001D7DD2"/>
    <w:rsid w:val="001E02F3"/>
    <w:rsid w:val="001E0525"/>
    <w:rsid w:val="001E09A3"/>
    <w:rsid w:val="001E0AE3"/>
    <w:rsid w:val="001E0E77"/>
    <w:rsid w:val="001E0EC2"/>
    <w:rsid w:val="001E113B"/>
    <w:rsid w:val="001E1495"/>
    <w:rsid w:val="001E161B"/>
    <w:rsid w:val="001E1873"/>
    <w:rsid w:val="001E188D"/>
    <w:rsid w:val="001E196D"/>
    <w:rsid w:val="001E1A85"/>
    <w:rsid w:val="001E1ADA"/>
    <w:rsid w:val="001E1BBF"/>
    <w:rsid w:val="001E1D11"/>
    <w:rsid w:val="001E1D32"/>
    <w:rsid w:val="001E2033"/>
    <w:rsid w:val="001E227C"/>
    <w:rsid w:val="001E22AF"/>
    <w:rsid w:val="001E246B"/>
    <w:rsid w:val="001E2532"/>
    <w:rsid w:val="001E29DC"/>
    <w:rsid w:val="001E2CD1"/>
    <w:rsid w:val="001E2E90"/>
    <w:rsid w:val="001E395D"/>
    <w:rsid w:val="001E3C5E"/>
    <w:rsid w:val="001E3DE3"/>
    <w:rsid w:val="001E3F51"/>
    <w:rsid w:val="001E403C"/>
    <w:rsid w:val="001E40A6"/>
    <w:rsid w:val="001E40F1"/>
    <w:rsid w:val="001E42F7"/>
    <w:rsid w:val="001E435C"/>
    <w:rsid w:val="001E4A57"/>
    <w:rsid w:val="001E4A64"/>
    <w:rsid w:val="001E4AD2"/>
    <w:rsid w:val="001E50AB"/>
    <w:rsid w:val="001E5266"/>
    <w:rsid w:val="001E543B"/>
    <w:rsid w:val="001E5497"/>
    <w:rsid w:val="001E5948"/>
    <w:rsid w:val="001E5A26"/>
    <w:rsid w:val="001E5BA6"/>
    <w:rsid w:val="001E5C54"/>
    <w:rsid w:val="001E5D4F"/>
    <w:rsid w:val="001E5FE3"/>
    <w:rsid w:val="001E6117"/>
    <w:rsid w:val="001E650B"/>
    <w:rsid w:val="001E66AA"/>
    <w:rsid w:val="001E699B"/>
    <w:rsid w:val="001E6A1F"/>
    <w:rsid w:val="001E6B94"/>
    <w:rsid w:val="001E6DDA"/>
    <w:rsid w:val="001E72B3"/>
    <w:rsid w:val="001E73B4"/>
    <w:rsid w:val="001E74B7"/>
    <w:rsid w:val="001F0128"/>
    <w:rsid w:val="001F0204"/>
    <w:rsid w:val="001F0249"/>
    <w:rsid w:val="001F024C"/>
    <w:rsid w:val="001F03D0"/>
    <w:rsid w:val="001F0417"/>
    <w:rsid w:val="001F042A"/>
    <w:rsid w:val="001F04F4"/>
    <w:rsid w:val="001F0532"/>
    <w:rsid w:val="001F0D55"/>
    <w:rsid w:val="001F0D72"/>
    <w:rsid w:val="001F1193"/>
    <w:rsid w:val="001F13CA"/>
    <w:rsid w:val="001F15BF"/>
    <w:rsid w:val="001F171F"/>
    <w:rsid w:val="001F193A"/>
    <w:rsid w:val="001F1AC1"/>
    <w:rsid w:val="001F1C76"/>
    <w:rsid w:val="001F1CCF"/>
    <w:rsid w:val="001F1F7B"/>
    <w:rsid w:val="001F2291"/>
    <w:rsid w:val="001F22E6"/>
    <w:rsid w:val="001F2448"/>
    <w:rsid w:val="001F2681"/>
    <w:rsid w:val="001F26FB"/>
    <w:rsid w:val="001F2AC6"/>
    <w:rsid w:val="001F2CE7"/>
    <w:rsid w:val="001F2EC8"/>
    <w:rsid w:val="001F3156"/>
    <w:rsid w:val="001F33AB"/>
    <w:rsid w:val="001F33E3"/>
    <w:rsid w:val="001F33F4"/>
    <w:rsid w:val="001F3653"/>
    <w:rsid w:val="001F39FD"/>
    <w:rsid w:val="001F3CDA"/>
    <w:rsid w:val="001F3D8A"/>
    <w:rsid w:val="001F3F3F"/>
    <w:rsid w:val="001F3F91"/>
    <w:rsid w:val="001F4027"/>
    <w:rsid w:val="001F41B9"/>
    <w:rsid w:val="001F48F0"/>
    <w:rsid w:val="001F49FC"/>
    <w:rsid w:val="001F4E3C"/>
    <w:rsid w:val="001F4F1E"/>
    <w:rsid w:val="001F5054"/>
    <w:rsid w:val="001F51B7"/>
    <w:rsid w:val="001F56F1"/>
    <w:rsid w:val="001F5AC4"/>
    <w:rsid w:val="001F5B43"/>
    <w:rsid w:val="001F5EDC"/>
    <w:rsid w:val="001F616D"/>
    <w:rsid w:val="001F66AE"/>
    <w:rsid w:val="001F685B"/>
    <w:rsid w:val="001F6DB3"/>
    <w:rsid w:val="001F70F4"/>
    <w:rsid w:val="001F71C2"/>
    <w:rsid w:val="001F7238"/>
    <w:rsid w:val="001F7280"/>
    <w:rsid w:val="001F72B3"/>
    <w:rsid w:val="001F77D9"/>
    <w:rsid w:val="001F77EB"/>
    <w:rsid w:val="001F7D7F"/>
    <w:rsid w:val="001F7E20"/>
    <w:rsid w:val="001F7EC7"/>
    <w:rsid w:val="002001AE"/>
    <w:rsid w:val="00200368"/>
    <w:rsid w:val="00200768"/>
    <w:rsid w:val="002007FC"/>
    <w:rsid w:val="00200915"/>
    <w:rsid w:val="002009DE"/>
    <w:rsid w:val="00201068"/>
    <w:rsid w:val="00201198"/>
    <w:rsid w:val="002011CE"/>
    <w:rsid w:val="002012F1"/>
    <w:rsid w:val="0020146F"/>
    <w:rsid w:val="0020158B"/>
    <w:rsid w:val="002019A9"/>
    <w:rsid w:val="00201BDA"/>
    <w:rsid w:val="00201C52"/>
    <w:rsid w:val="00201C68"/>
    <w:rsid w:val="00201CBA"/>
    <w:rsid w:val="00201F99"/>
    <w:rsid w:val="00202144"/>
    <w:rsid w:val="002021EC"/>
    <w:rsid w:val="00202260"/>
    <w:rsid w:val="002023A7"/>
    <w:rsid w:val="002027D9"/>
    <w:rsid w:val="00202EA0"/>
    <w:rsid w:val="002033DA"/>
    <w:rsid w:val="0020349C"/>
    <w:rsid w:val="002037E0"/>
    <w:rsid w:val="00203BC6"/>
    <w:rsid w:val="002041CB"/>
    <w:rsid w:val="002042EA"/>
    <w:rsid w:val="00204567"/>
    <w:rsid w:val="002048F1"/>
    <w:rsid w:val="00204AB8"/>
    <w:rsid w:val="00204BE8"/>
    <w:rsid w:val="00204DBD"/>
    <w:rsid w:val="00205038"/>
    <w:rsid w:val="00205393"/>
    <w:rsid w:val="00205844"/>
    <w:rsid w:val="00205A0D"/>
    <w:rsid w:val="0020639C"/>
    <w:rsid w:val="00206B03"/>
    <w:rsid w:val="00206CA7"/>
    <w:rsid w:val="00206D24"/>
    <w:rsid w:val="00206E85"/>
    <w:rsid w:val="00206ECC"/>
    <w:rsid w:val="00206F38"/>
    <w:rsid w:val="002070DD"/>
    <w:rsid w:val="002074DB"/>
    <w:rsid w:val="0020772C"/>
    <w:rsid w:val="00207A21"/>
    <w:rsid w:val="00207AB0"/>
    <w:rsid w:val="00210396"/>
    <w:rsid w:val="0021058F"/>
    <w:rsid w:val="00210799"/>
    <w:rsid w:val="00210955"/>
    <w:rsid w:val="00210B0B"/>
    <w:rsid w:val="00210DB0"/>
    <w:rsid w:val="00211667"/>
    <w:rsid w:val="00211887"/>
    <w:rsid w:val="00211BA3"/>
    <w:rsid w:val="00211D19"/>
    <w:rsid w:val="00211E87"/>
    <w:rsid w:val="00211F52"/>
    <w:rsid w:val="00212259"/>
    <w:rsid w:val="002122D0"/>
    <w:rsid w:val="002124AD"/>
    <w:rsid w:val="0021291C"/>
    <w:rsid w:val="00212B76"/>
    <w:rsid w:val="00212E8C"/>
    <w:rsid w:val="00212EFC"/>
    <w:rsid w:val="0021302A"/>
    <w:rsid w:val="00213067"/>
    <w:rsid w:val="002131BC"/>
    <w:rsid w:val="00213219"/>
    <w:rsid w:val="0021359F"/>
    <w:rsid w:val="00213774"/>
    <w:rsid w:val="00213876"/>
    <w:rsid w:val="00213A28"/>
    <w:rsid w:val="00213A71"/>
    <w:rsid w:val="00213AB0"/>
    <w:rsid w:val="00213B10"/>
    <w:rsid w:val="00213BC1"/>
    <w:rsid w:val="00213EDC"/>
    <w:rsid w:val="00213F25"/>
    <w:rsid w:val="00214222"/>
    <w:rsid w:val="00214240"/>
    <w:rsid w:val="00214771"/>
    <w:rsid w:val="002148BA"/>
    <w:rsid w:val="0021496B"/>
    <w:rsid w:val="00214A1E"/>
    <w:rsid w:val="00214D48"/>
    <w:rsid w:val="00214E79"/>
    <w:rsid w:val="002150B1"/>
    <w:rsid w:val="00215126"/>
    <w:rsid w:val="002152FE"/>
    <w:rsid w:val="002156F0"/>
    <w:rsid w:val="002159E4"/>
    <w:rsid w:val="00215B66"/>
    <w:rsid w:val="00215E61"/>
    <w:rsid w:val="00215EAE"/>
    <w:rsid w:val="00216279"/>
    <w:rsid w:val="002163DA"/>
    <w:rsid w:val="00216BCB"/>
    <w:rsid w:val="00216CBD"/>
    <w:rsid w:val="00216CCD"/>
    <w:rsid w:val="00216CD1"/>
    <w:rsid w:val="00217101"/>
    <w:rsid w:val="00217263"/>
    <w:rsid w:val="002172EA"/>
    <w:rsid w:val="00217A9A"/>
    <w:rsid w:val="00217BC1"/>
    <w:rsid w:val="00217E90"/>
    <w:rsid w:val="00217FA2"/>
    <w:rsid w:val="002201E2"/>
    <w:rsid w:val="00220758"/>
    <w:rsid w:val="00220912"/>
    <w:rsid w:val="00220986"/>
    <w:rsid w:val="00220CEA"/>
    <w:rsid w:val="00220D2D"/>
    <w:rsid w:val="00220DCE"/>
    <w:rsid w:val="00220F78"/>
    <w:rsid w:val="00221087"/>
    <w:rsid w:val="002213A3"/>
    <w:rsid w:val="00221505"/>
    <w:rsid w:val="002216EA"/>
    <w:rsid w:val="0022195A"/>
    <w:rsid w:val="0022198C"/>
    <w:rsid w:val="00222267"/>
    <w:rsid w:val="002222F0"/>
    <w:rsid w:val="0022240A"/>
    <w:rsid w:val="00222719"/>
    <w:rsid w:val="00222B91"/>
    <w:rsid w:val="00222E53"/>
    <w:rsid w:val="002239BC"/>
    <w:rsid w:val="00223D2C"/>
    <w:rsid w:val="00223F01"/>
    <w:rsid w:val="002240B1"/>
    <w:rsid w:val="0022413B"/>
    <w:rsid w:val="002241E0"/>
    <w:rsid w:val="00224544"/>
    <w:rsid w:val="002245E4"/>
    <w:rsid w:val="00224814"/>
    <w:rsid w:val="00224A63"/>
    <w:rsid w:val="00224D37"/>
    <w:rsid w:val="00224F37"/>
    <w:rsid w:val="0022500E"/>
    <w:rsid w:val="002251AC"/>
    <w:rsid w:val="0022537C"/>
    <w:rsid w:val="002254BA"/>
    <w:rsid w:val="00225EE2"/>
    <w:rsid w:val="00225FE0"/>
    <w:rsid w:val="00226090"/>
    <w:rsid w:val="0022620B"/>
    <w:rsid w:val="002268D8"/>
    <w:rsid w:val="00226BDC"/>
    <w:rsid w:val="00226D48"/>
    <w:rsid w:val="00226E82"/>
    <w:rsid w:val="002271E6"/>
    <w:rsid w:val="002273CD"/>
    <w:rsid w:val="0022769B"/>
    <w:rsid w:val="00227F37"/>
    <w:rsid w:val="00227F5A"/>
    <w:rsid w:val="002300A4"/>
    <w:rsid w:val="002300B7"/>
    <w:rsid w:val="0023041F"/>
    <w:rsid w:val="00230427"/>
    <w:rsid w:val="002307C3"/>
    <w:rsid w:val="00230996"/>
    <w:rsid w:val="00230BBE"/>
    <w:rsid w:val="0023130C"/>
    <w:rsid w:val="002314F4"/>
    <w:rsid w:val="00231510"/>
    <w:rsid w:val="002315F3"/>
    <w:rsid w:val="0023183C"/>
    <w:rsid w:val="002318C6"/>
    <w:rsid w:val="002318D5"/>
    <w:rsid w:val="00231909"/>
    <w:rsid w:val="00231B81"/>
    <w:rsid w:val="00231EAA"/>
    <w:rsid w:val="00232134"/>
    <w:rsid w:val="00232155"/>
    <w:rsid w:val="002322CE"/>
    <w:rsid w:val="002327D7"/>
    <w:rsid w:val="00232AEB"/>
    <w:rsid w:val="00232AFB"/>
    <w:rsid w:val="00232DA8"/>
    <w:rsid w:val="00232E56"/>
    <w:rsid w:val="00232F33"/>
    <w:rsid w:val="00232FE4"/>
    <w:rsid w:val="002332A0"/>
    <w:rsid w:val="00233554"/>
    <w:rsid w:val="002337BC"/>
    <w:rsid w:val="00233B46"/>
    <w:rsid w:val="00233BCC"/>
    <w:rsid w:val="00234737"/>
    <w:rsid w:val="00234951"/>
    <w:rsid w:val="00234ADA"/>
    <w:rsid w:val="00234D5D"/>
    <w:rsid w:val="00234F66"/>
    <w:rsid w:val="00235232"/>
    <w:rsid w:val="00235291"/>
    <w:rsid w:val="00235298"/>
    <w:rsid w:val="002352B0"/>
    <w:rsid w:val="00235360"/>
    <w:rsid w:val="002353FD"/>
    <w:rsid w:val="00235666"/>
    <w:rsid w:val="002356B8"/>
    <w:rsid w:val="00235B3D"/>
    <w:rsid w:val="00235BE5"/>
    <w:rsid w:val="00235E6A"/>
    <w:rsid w:val="002360D4"/>
    <w:rsid w:val="0023624F"/>
    <w:rsid w:val="0023656A"/>
    <w:rsid w:val="0023663B"/>
    <w:rsid w:val="00236C6E"/>
    <w:rsid w:val="00236FC5"/>
    <w:rsid w:val="00237162"/>
    <w:rsid w:val="002371A0"/>
    <w:rsid w:val="00237288"/>
    <w:rsid w:val="00237687"/>
    <w:rsid w:val="002378E0"/>
    <w:rsid w:val="00237B2B"/>
    <w:rsid w:val="00237E04"/>
    <w:rsid w:val="00237E4B"/>
    <w:rsid w:val="002401E1"/>
    <w:rsid w:val="0024031C"/>
    <w:rsid w:val="00240495"/>
    <w:rsid w:val="002406DC"/>
    <w:rsid w:val="002409E9"/>
    <w:rsid w:val="00240C8B"/>
    <w:rsid w:val="00240CF1"/>
    <w:rsid w:val="00240D8A"/>
    <w:rsid w:val="00240FBC"/>
    <w:rsid w:val="00241095"/>
    <w:rsid w:val="0024117B"/>
    <w:rsid w:val="0024128D"/>
    <w:rsid w:val="002413FC"/>
    <w:rsid w:val="00241D1D"/>
    <w:rsid w:val="00241D52"/>
    <w:rsid w:val="00241DFF"/>
    <w:rsid w:val="00241F4D"/>
    <w:rsid w:val="002421E2"/>
    <w:rsid w:val="002423E7"/>
    <w:rsid w:val="00242482"/>
    <w:rsid w:val="00242700"/>
    <w:rsid w:val="0024272A"/>
    <w:rsid w:val="00242785"/>
    <w:rsid w:val="0024284D"/>
    <w:rsid w:val="00242B32"/>
    <w:rsid w:val="00242BCE"/>
    <w:rsid w:val="00242E7A"/>
    <w:rsid w:val="00242F16"/>
    <w:rsid w:val="002433BA"/>
    <w:rsid w:val="00243403"/>
    <w:rsid w:val="002434EF"/>
    <w:rsid w:val="0024378D"/>
    <w:rsid w:val="002437F4"/>
    <w:rsid w:val="002439D3"/>
    <w:rsid w:val="002439ED"/>
    <w:rsid w:val="00243B17"/>
    <w:rsid w:val="002442F5"/>
    <w:rsid w:val="00244513"/>
    <w:rsid w:val="00244715"/>
    <w:rsid w:val="002448F0"/>
    <w:rsid w:val="002449A5"/>
    <w:rsid w:val="00244D06"/>
    <w:rsid w:val="00244F5E"/>
    <w:rsid w:val="002450D5"/>
    <w:rsid w:val="002457B4"/>
    <w:rsid w:val="00245A39"/>
    <w:rsid w:val="00246A54"/>
    <w:rsid w:val="00246A82"/>
    <w:rsid w:val="00246CE8"/>
    <w:rsid w:val="00247200"/>
    <w:rsid w:val="002476DF"/>
    <w:rsid w:val="00247B6C"/>
    <w:rsid w:val="00247BE9"/>
    <w:rsid w:val="00247C16"/>
    <w:rsid w:val="00247DB2"/>
    <w:rsid w:val="00250328"/>
    <w:rsid w:val="0025066F"/>
    <w:rsid w:val="00250746"/>
    <w:rsid w:val="002507DA"/>
    <w:rsid w:val="00250A30"/>
    <w:rsid w:val="00250A6F"/>
    <w:rsid w:val="00250D78"/>
    <w:rsid w:val="00250F47"/>
    <w:rsid w:val="00250F7A"/>
    <w:rsid w:val="00250FFA"/>
    <w:rsid w:val="002517BE"/>
    <w:rsid w:val="002518B9"/>
    <w:rsid w:val="002519BB"/>
    <w:rsid w:val="00251C63"/>
    <w:rsid w:val="00251E86"/>
    <w:rsid w:val="00251F57"/>
    <w:rsid w:val="002525EA"/>
    <w:rsid w:val="002526B7"/>
    <w:rsid w:val="00252A72"/>
    <w:rsid w:val="00252E37"/>
    <w:rsid w:val="00252F42"/>
    <w:rsid w:val="00253111"/>
    <w:rsid w:val="00253737"/>
    <w:rsid w:val="00253A7E"/>
    <w:rsid w:val="00253A9A"/>
    <w:rsid w:val="00253B29"/>
    <w:rsid w:val="00253B44"/>
    <w:rsid w:val="002542D8"/>
    <w:rsid w:val="002542DE"/>
    <w:rsid w:val="00254327"/>
    <w:rsid w:val="00254404"/>
    <w:rsid w:val="00254776"/>
    <w:rsid w:val="0025486C"/>
    <w:rsid w:val="002549B5"/>
    <w:rsid w:val="00254A17"/>
    <w:rsid w:val="00254B69"/>
    <w:rsid w:val="00254B71"/>
    <w:rsid w:val="00254BCB"/>
    <w:rsid w:val="00254C06"/>
    <w:rsid w:val="0025549C"/>
    <w:rsid w:val="00255740"/>
    <w:rsid w:val="0025586A"/>
    <w:rsid w:val="00255BE1"/>
    <w:rsid w:val="00255D35"/>
    <w:rsid w:val="00255EBE"/>
    <w:rsid w:val="00256033"/>
    <w:rsid w:val="0025605C"/>
    <w:rsid w:val="002562BB"/>
    <w:rsid w:val="002562D6"/>
    <w:rsid w:val="00256688"/>
    <w:rsid w:val="00256A01"/>
    <w:rsid w:val="00256C83"/>
    <w:rsid w:val="00256D31"/>
    <w:rsid w:val="002570E2"/>
    <w:rsid w:val="002575AF"/>
    <w:rsid w:val="00257644"/>
    <w:rsid w:val="002576E7"/>
    <w:rsid w:val="002579B8"/>
    <w:rsid w:val="00257A45"/>
    <w:rsid w:val="00257A82"/>
    <w:rsid w:val="00257AA6"/>
    <w:rsid w:val="00257B76"/>
    <w:rsid w:val="00257B86"/>
    <w:rsid w:val="00257B97"/>
    <w:rsid w:val="00257C95"/>
    <w:rsid w:val="00257D5A"/>
    <w:rsid w:val="00260249"/>
    <w:rsid w:val="00260649"/>
    <w:rsid w:val="002607F1"/>
    <w:rsid w:val="00260870"/>
    <w:rsid w:val="00260935"/>
    <w:rsid w:val="002609E0"/>
    <w:rsid w:val="00260DCC"/>
    <w:rsid w:val="00260E8C"/>
    <w:rsid w:val="00260F61"/>
    <w:rsid w:val="00260F8B"/>
    <w:rsid w:val="002612EE"/>
    <w:rsid w:val="00261308"/>
    <w:rsid w:val="0026170B"/>
    <w:rsid w:val="0026194A"/>
    <w:rsid w:val="00261A67"/>
    <w:rsid w:val="00261CFE"/>
    <w:rsid w:val="00261E34"/>
    <w:rsid w:val="00261FEE"/>
    <w:rsid w:val="0026209A"/>
    <w:rsid w:val="002621EB"/>
    <w:rsid w:val="0026223B"/>
    <w:rsid w:val="0026262D"/>
    <w:rsid w:val="00262643"/>
    <w:rsid w:val="00262658"/>
    <w:rsid w:val="0026269E"/>
    <w:rsid w:val="00262A7E"/>
    <w:rsid w:val="00262C5D"/>
    <w:rsid w:val="00262CF7"/>
    <w:rsid w:val="00262D4A"/>
    <w:rsid w:val="00262EDE"/>
    <w:rsid w:val="00263070"/>
    <w:rsid w:val="002630BF"/>
    <w:rsid w:val="0026323E"/>
    <w:rsid w:val="002639D2"/>
    <w:rsid w:val="00263CBF"/>
    <w:rsid w:val="00263DC0"/>
    <w:rsid w:val="00264592"/>
    <w:rsid w:val="0026468A"/>
    <w:rsid w:val="002647AA"/>
    <w:rsid w:val="00265173"/>
    <w:rsid w:val="00265834"/>
    <w:rsid w:val="00265B32"/>
    <w:rsid w:val="0026609E"/>
    <w:rsid w:val="002661DB"/>
    <w:rsid w:val="0026650C"/>
    <w:rsid w:val="002665C0"/>
    <w:rsid w:val="002665F6"/>
    <w:rsid w:val="002671CB"/>
    <w:rsid w:val="002676A2"/>
    <w:rsid w:val="0026798D"/>
    <w:rsid w:val="00267CA4"/>
    <w:rsid w:val="00267D93"/>
    <w:rsid w:val="00267DAD"/>
    <w:rsid w:val="00267E0D"/>
    <w:rsid w:val="00267EF1"/>
    <w:rsid w:val="00267F7A"/>
    <w:rsid w:val="0027000B"/>
    <w:rsid w:val="0027015C"/>
    <w:rsid w:val="0027017C"/>
    <w:rsid w:val="002709B1"/>
    <w:rsid w:val="002711B9"/>
    <w:rsid w:val="0027123E"/>
    <w:rsid w:val="00271455"/>
    <w:rsid w:val="0027145E"/>
    <w:rsid w:val="0027153E"/>
    <w:rsid w:val="00271542"/>
    <w:rsid w:val="00271591"/>
    <w:rsid w:val="002715D0"/>
    <w:rsid w:val="0027197C"/>
    <w:rsid w:val="00271DB2"/>
    <w:rsid w:val="00271E19"/>
    <w:rsid w:val="002723D8"/>
    <w:rsid w:val="002726D5"/>
    <w:rsid w:val="002726E3"/>
    <w:rsid w:val="002727CE"/>
    <w:rsid w:val="002728EF"/>
    <w:rsid w:val="00272CA4"/>
    <w:rsid w:val="00272CAE"/>
    <w:rsid w:val="00272D2F"/>
    <w:rsid w:val="00273125"/>
    <w:rsid w:val="002731AF"/>
    <w:rsid w:val="00273722"/>
    <w:rsid w:val="00273A6C"/>
    <w:rsid w:val="00273F19"/>
    <w:rsid w:val="00273F62"/>
    <w:rsid w:val="00274062"/>
    <w:rsid w:val="002746F1"/>
    <w:rsid w:val="00274D52"/>
    <w:rsid w:val="00274E6D"/>
    <w:rsid w:val="00275089"/>
    <w:rsid w:val="0027510C"/>
    <w:rsid w:val="00275129"/>
    <w:rsid w:val="00275359"/>
    <w:rsid w:val="00275369"/>
    <w:rsid w:val="0027563B"/>
    <w:rsid w:val="0027584F"/>
    <w:rsid w:val="002759B2"/>
    <w:rsid w:val="00275E57"/>
    <w:rsid w:val="00276051"/>
    <w:rsid w:val="002760B0"/>
    <w:rsid w:val="002760CB"/>
    <w:rsid w:val="002763E7"/>
    <w:rsid w:val="0027663D"/>
    <w:rsid w:val="00276C9D"/>
    <w:rsid w:val="00276CA2"/>
    <w:rsid w:val="00276D4C"/>
    <w:rsid w:val="00276DEC"/>
    <w:rsid w:val="0027715A"/>
    <w:rsid w:val="00277225"/>
    <w:rsid w:val="0027738F"/>
    <w:rsid w:val="002773C6"/>
    <w:rsid w:val="002775E8"/>
    <w:rsid w:val="00277890"/>
    <w:rsid w:val="00277A0B"/>
    <w:rsid w:val="00277C1E"/>
    <w:rsid w:val="00277C3C"/>
    <w:rsid w:val="00277D7C"/>
    <w:rsid w:val="00277E6B"/>
    <w:rsid w:val="00277E84"/>
    <w:rsid w:val="0028026D"/>
    <w:rsid w:val="00280560"/>
    <w:rsid w:val="0028056C"/>
    <w:rsid w:val="00280682"/>
    <w:rsid w:val="0028096B"/>
    <w:rsid w:val="00281330"/>
    <w:rsid w:val="00281810"/>
    <w:rsid w:val="00281833"/>
    <w:rsid w:val="00281A7A"/>
    <w:rsid w:val="00281D1A"/>
    <w:rsid w:val="00281FA6"/>
    <w:rsid w:val="002820A9"/>
    <w:rsid w:val="002820E0"/>
    <w:rsid w:val="00282297"/>
    <w:rsid w:val="0028271F"/>
    <w:rsid w:val="00282944"/>
    <w:rsid w:val="00282A93"/>
    <w:rsid w:val="00282BA9"/>
    <w:rsid w:val="00282C91"/>
    <w:rsid w:val="00282D98"/>
    <w:rsid w:val="002834CC"/>
    <w:rsid w:val="002839BB"/>
    <w:rsid w:val="00283CC1"/>
    <w:rsid w:val="00283EDC"/>
    <w:rsid w:val="002840AD"/>
    <w:rsid w:val="00284181"/>
    <w:rsid w:val="002841E6"/>
    <w:rsid w:val="00284325"/>
    <w:rsid w:val="002845AD"/>
    <w:rsid w:val="00284BAC"/>
    <w:rsid w:val="00284BCC"/>
    <w:rsid w:val="00285139"/>
    <w:rsid w:val="002853CD"/>
    <w:rsid w:val="00285525"/>
    <w:rsid w:val="0028574C"/>
    <w:rsid w:val="00285776"/>
    <w:rsid w:val="00285CF0"/>
    <w:rsid w:val="00285DD7"/>
    <w:rsid w:val="002861FD"/>
    <w:rsid w:val="0028655B"/>
    <w:rsid w:val="002865FC"/>
    <w:rsid w:val="00286984"/>
    <w:rsid w:val="00286FDA"/>
    <w:rsid w:val="002874CB"/>
    <w:rsid w:val="00287531"/>
    <w:rsid w:val="002877E6"/>
    <w:rsid w:val="00287936"/>
    <w:rsid w:val="00287EDB"/>
    <w:rsid w:val="0029010A"/>
    <w:rsid w:val="0029066D"/>
    <w:rsid w:val="002906BB"/>
    <w:rsid w:val="0029074F"/>
    <w:rsid w:val="0029077D"/>
    <w:rsid w:val="00290EC1"/>
    <w:rsid w:val="00290F6B"/>
    <w:rsid w:val="00291369"/>
    <w:rsid w:val="00291709"/>
    <w:rsid w:val="00291770"/>
    <w:rsid w:val="00291855"/>
    <w:rsid w:val="00291969"/>
    <w:rsid w:val="00291B56"/>
    <w:rsid w:val="00291CD6"/>
    <w:rsid w:val="00292555"/>
    <w:rsid w:val="002928E7"/>
    <w:rsid w:val="00292993"/>
    <w:rsid w:val="00292A89"/>
    <w:rsid w:val="00292B5A"/>
    <w:rsid w:val="00292EEA"/>
    <w:rsid w:val="00292F3E"/>
    <w:rsid w:val="0029325E"/>
    <w:rsid w:val="0029365E"/>
    <w:rsid w:val="0029393F"/>
    <w:rsid w:val="00293A10"/>
    <w:rsid w:val="00293D59"/>
    <w:rsid w:val="00293F3B"/>
    <w:rsid w:val="002940E0"/>
    <w:rsid w:val="00294132"/>
    <w:rsid w:val="00294412"/>
    <w:rsid w:val="002946D8"/>
    <w:rsid w:val="00294743"/>
    <w:rsid w:val="002947A1"/>
    <w:rsid w:val="00294847"/>
    <w:rsid w:val="00294B35"/>
    <w:rsid w:val="00294BF9"/>
    <w:rsid w:val="00294CD5"/>
    <w:rsid w:val="00295066"/>
    <w:rsid w:val="002952F7"/>
    <w:rsid w:val="002955FB"/>
    <w:rsid w:val="00295675"/>
    <w:rsid w:val="0029596F"/>
    <w:rsid w:val="002959B9"/>
    <w:rsid w:val="00295A62"/>
    <w:rsid w:val="00295E1C"/>
    <w:rsid w:val="00295F45"/>
    <w:rsid w:val="0029605D"/>
    <w:rsid w:val="0029654B"/>
    <w:rsid w:val="0029666D"/>
    <w:rsid w:val="002967C9"/>
    <w:rsid w:val="00296907"/>
    <w:rsid w:val="00296F48"/>
    <w:rsid w:val="0029731D"/>
    <w:rsid w:val="002976B6"/>
    <w:rsid w:val="00297A81"/>
    <w:rsid w:val="00297B5E"/>
    <w:rsid w:val="00297EA8"/>
    <w:rsid w:val="002A0485"/>
    <w:rsid w:val="002A04C4"/>
    <w:rsid w:val="002A0551"/>
    <w:rsid w:val="002A068C"/>
    <w:rsid w:val="002A074A"/>
    <w:rsid w:val="002A0949"/>
    <w:rsid w:val="002A09CE"/>
    <w:rsid w:val="002A107B"/>
    <w:rsid w:val="002A10DD"/>
    <w:rsid w:val="002A1259"/>
    <w:rsid w:val="002A13A9"/>
    <w:rsid w:val="002A159C"/>
    <w:rsid w:val="002A17ED"/>
    <w:rsid w:val="002A1927"/>
    <w:rsid w:val="002A1C7F"/>
    <w:rsid w:val="002A202E"/>
    <w:rsid w:val="002A20D8"/>
    <w:rsid w:val="002A2255"/>
    <w:rsid w:val="002A2FF0"/>
    <w:rsid w:val="002A323C"/>
    <w:rsid w:val="002A3681"/>
    <w:rsid w:val="002A3803"/>
    <w:rsid w:val="002A39BF"/>
    <w:rsid w:val="002A3DB9"/>
    <w:rsid w:val="002A42EB"/>
    <w:rsid w:val="002A4329"/>
    <w:rsid w:val="002A46FF"/>
    <w:rsid w:val="002A47BE"/>
    <w:rsid w:val="002A4911"/>
    <w:rsid w:val="002A4CEA"/>
    <w:rsid w:val="002A4FDB"/>
    <w:rsid w:val="002A50D2"/>
    <w:rsid w:val="002A53B1"/>
    <w:rsid w:val="002A5595"/>
    <w:rsid w:val="002A58CA"/>
    <w:rsid w:val="002A5AB8"/>
    <w:rsid w:val="002A5B2E"/>
    <w:rsid w:val="002A5F32"/>
    <w:rsid w:val="002A63AB"/>
    <w:rsid w:val="002A63AE"/>
    <w:rsid w:val="002A63E4"/>
    <w:rsid w:val="002A6475"/>
    <w:rsid w:val="002A6532"/>
    <w:rsid w:val="002A66A5"/>
    <w:rsid w:val="002A670E"/>
    <w:rsid w:val="002A6AF2"/>
    <w:rsid w:val="002A6C69"/>
    <w:rsid w:val="002A6FEE"/>
    <w:rsid w:val="002A7351"/>
    <w:rsid w:val="002A73DE"/>
    <w:rsid w:val="002A77BF"/>
    <w:rsid w:val="002A7A09"/>
    <w:rsid w:val="002A7C2C"/>
    <w:rsid w:val="002A7C7E"/>
    <w:rsid w:val="002A7E3E"/>
    <w:rsid w:val="002A7F56"/>
    <w:rsid w:val="002B001B"/>
    <w:rsid w:val="002B013A"/>
    <w:rsid w:val="002B0491"/>
    <w:rsid w:val="002B07BB"/>
    <w:rsid w:val="002B085B"/>
    <w:rsid w:val="002B08C7"/>
    <w:rsid w:val="002B0B27"/>
    <w:rsid w:val="002B119F"/>
    <w:rsid w:val="002B1ED0"/>
    <w:rsid w:val="002B23E7"/>
    <w:rsid w:val="002B2AB7"/>
    <w:rsid w:val="002B2C7C"/>
    <w:rsid w:val="002B35E0"/>
    <w:rsid w:val="002B36AB"/>
    <w:rsid w:val="002B3718"/>
    <w:rsid w:val="002B3F14"/>
    <w:rsid w:val="002B3F44"/>
    <w:rsid w:val="002B3F89"/>
    <w:rsid w:val="002B4082"/>
    <w:rsid w:val="002B4672"/>
    <w:rsid w:val="002B4769"/>
    <w:rsid w:val="002B48F8"/>
    <w:rsid w:val="002B4A78"/>
    <w:rsid w:val="002B4CC9"/>
    <w:rsid w:val="002B4DF5"/>
    <w:rsid w:val="002B5054"/>
    <w:rsid w:val="002B52B0"/>
    <w:rsid w:val="002B58D1"/>
    <w:rsid w:val="002B5C36"/>
    <w:rsid w:val="002B5CA0"/>
    <w:rsid w:val="002B5CFE"/>
    <w:rsid w:val="002B617C"/>
    <w:rsid w:val="002B6609"/>
    <w:rsid w:val="002B67BC"/>
    <w:rsid w:val="002B6A84"/>
    <w:rsid w:val="002B6D12"/>
    <w:rsid w:val="002B700B"/>
    <w:rsid w:val="002B722A"/>
    <w:rsid w:val="002B767D"/>
    <w:rsid w:val="002B7705"/>
    <w:rsid w:val="002B7C67"/>
    <w:rsid w:val="002C04EB"/>
    <w:rsid w:val="002C062E"/>
    <w:rsid w:val="002C0864"/>
    <w:rsid w:val="002C08E8"/>
    <w:rsid w:val="002C0BD7"/>
    <w:rsid w:val="002C0D69"/>
    <w:rsid w:val="002C0E71"/>
    <w:rsid w:val="002C11A7"/>
    <w:rsid w:val="002C1783"/>
    <w:rsid w:val="002C1B77"/>
    <w:rsid w:val="002C1E23"/>
    <w:rsid w:val="002C1F1F"/>
    <w:rsid w:val="002C23C2"/>
    <w:rsid w:val="002C242A"/>
    <w:rsid w:val="002C26F7"/>
    <w:rsid w:val="002C32E3"/>
    <w:rsid w:val="002C3323"/>
    <w:rsid w:val="002C356C"/>
    <w:rsid w:val="002C36F1"/>
    <w:rsid w:val="002C3B86"/>
    <w:rsid w:val="002C3BCF"/>
    <w:rsid w:val="002C3C4C"/>
    <w:rsid w:val="002C3D2B"/>
    <w:rsid w:val="002C3E84"/>
    <w:rsid w:val="002C3F72"/>
    <w:rsid w:val="002C4676"/>
    <w:rsid w:val="002C4A2F"/>
    <w:rsid w:val="002C4B22"/>
    <w:rsid w:val="002C4C23"/>
    <w:rsid w:val="002C4E4F"/>
    <w:rsid w:val="002C4F11"/>
    <w:rsid w:val="002C4F19"/>
    <w:rsid w:val="002C514A"/>
    <w:rsid w:val="002C5263"/>
    <w:rsid w:val="002C53CF"/>
    <w:rsid w:val="002C56E0"/>
    <w:rsid w:val="002C58AE"/>
    <w:rsid w:val="002C6123"/>
    <w:rsid w:val="002C64DC"/>
    <w:rsid w:val="002C67CB"/>
    <w:rsid w:val="002C68AE"/>
    <w:rsid w:val="002C6AB6"/>
    <w:rsid w:val="002C6E0D"/>
    <w:rsid w:val="002C6E40"/>
    <w:rsid w:val="002C70CA"/>
    <w:rsid w:val="002C72E8"/>
    <w:rsid w:val="002C736D"/>
    <w:rsid w:val="002C75AE"/>
    <w:rsid w:val="002C7719"/>
    <w:rsid w:val="002C772F"/>
    <w:rsid w:val="002C7845"/>
    <w:rsid w:val="002C78EE"/>
    <w:rsid w:val="002C7D23"/>
    <w:rsid w:val="002D02C8"/>
    <w:rsid w:val="002D0439"/>
    <w:rsid w:val="002D049C"/>
    <w:rsid w:val="002D06BC"/>
    <w:rsid w:val="002D0726"/>
    <w:rsid w:val="002D0746"/>
    <w:rsid w:val="002D0901"/>
    <w:rsid w:val="002D0A70"/>
    <w:rsid w:val="002D0AA7"/>
    <w:rsid w:val="002D0CC6"/>
    <w:rsid w:val="002D0D08"/>
    <w:rsid w:val="002D144D"/>
    <w:rsid w:val="002D1A4C"/>
    <w:rsid w:val="002D1BB6"/>
    <w:rsid w:val="002D1C57"/>
    <w:rsid w:val="002D21EE"/>
    <w:rsid w:val="002D22E0"/>
    <w:rsid w:val="002D24B3"/>
    <w:rsid w:val="002D2680"/>
    <w:rsid w:val="002D2762"/>
    <w:rsid w:val="002D27C3"/>
    <w:rsid w:val="002D2AA8"/>
    <w:rsid w:val="002D2AD6"/>
    <w:rsid w:val="002D2D18"/>
    <w:rsid w:val="002D2DFE"/>
    <w:rsid w:val="002D37D6"/>
    <w:rsid w:val="002D3868"/>
    <w:rsid w:val="002D3B33"/>
    <w:rsid w:val="002D3CBF"/>
    <w:rsid w:val="002D4154"/>
    <w:rsid w:val="002D4534"/>
    <w:rsid w:val="002D4BE0"/>
    <w:rsid w:val="002D4C51"/>
    <w:rsid w:val="002D50A1"/>
    <w:rsid w:val="002D5A4A"/>
    <w:rsid w:val="002D5BBC"/>
    <w:rsid w:val="002D5C0E"/>
    <w:rsid w:val="002D5C98"/>
    <w:rsid w:val="002D5D01"/>
    <w:rsid w:val="002D6086"/>
    <w:rsid w:val="002D62FE"/>
    <w:rsid w:val="002D64A0"/>
    <w:rsid w:val="002D674D"/>
    <w:rsid w:val="002D6931"/>
    <w:rsid w:val="002D6D2B"/>
    <w:rsid w:val="002D6F92"/>
    <w:rsid w:val="002D75EC"/>
    <w:rsid w:val="002D77A1"/>
    <w:rsid w:val="002D77CA"/>
    <w:rsid w:val="002D7958"/>
    <w:rsid w:val="002D7980"/>
    <w:rsid w:val="002D7A17"/>
    <w:rsid w:val="002D7DCA"/>
    <w:rsid w:val="002D7F4B"/>
    <w:rsid w:val="002D7F95"/>
    <w:rsid w:val="002E0820"/>
    <w:rsid w:val="002E0854"/>
    <w:rsid w:val="002E0960"/>
    <w:rsid w:val="002E0962"/>
    <w:rsid w:val="002E0A3A"/>
    <w:rsid w:val="002E0EAA"/>
    <w:rsid w:val="002E0FA9"/>
    <w:rsid w:val="002E1073"/>
    <w:rsid w:val="002E108D"/>
    <w:rsid w:val="002E110D"/>
    <w:rsid w:val="002E15BD"/>
    <w:rsid w:val="002E15EA"/>
    <w:rsid w:val="002E180C"/>
    <w:rsid w:val="002E183B"/>
    <w:rsid w:val="002E19DB"/>
    <w:rsid w:val="002E1E60"/>
    <w:rsid w:val="002E1EDB"/>
    <w:rsid w:val="002E225A"/>
    <w:rsid w:val="002E22A3"/>
    <w:rsid w:val="002E2565"/>
    <w:rsid w:val="002E25BF"/>
    <w:rsid w:val="002E25EF"/>
    <w:rsid w:val="002E26FA"/>
    <w:rsid w:val="002E2954"/>
    <w:rsid w:val="002E2A91"/>
    <w:rsid w:val="002E2E17"/>
    <w:rsid w:val="002E30A2"/>
    <w:rsid w:val="002E30C1"/>
    <w:rsid w:val="002E3946"/>
    <w:rsid w:val="002E3ACF"/>
    <w:rsid w:val="002E3D88"/>
    <w:rsid w:val="002E3DF8"/>
    <w:rsid w:val="002E3E28"/>
    <w:rsid w:val="002E3F5E"/>
    <w:rsid w:val="002E40C6"/>
    <w:rsid w:val="002E4165"/>
    <w:rsid w:val="002E4429"/>
    <w:rsid w:val="002E442B"/>
    <w:rsid w:val="002E4604"/>
    <w:rsid w:val="002E4661"/>
    <w:rsid w:val="002E470D"/>
    <w:rsid w:val="002E49BC"/>
    <w:rsid w:val="002E4D01"/>
    <w:rsid w:val="002E4F2B"/>
    <w:rsid w:val="002E4F78"/>
    <w:rsid w:val="002E501B"/>
    <w:rsid w:val="002E5077"/>
    <w:rsid w:val="002E52CA"/>
    <w:rsid w:val="002E5330"/>
    <w:rsid w:val="002E558B"/>
    <w:rsid w:val="002E5601"/>
    <w:rsid w:val="002E58FD"/>
    <w:rsid w:val="002E5A6F"/>
    <w:rsid w:val="002E5C4C"/>
    <w:rsid w:val="002E609F"/>
    <w:rsid w:val="002E61B7"/>
    <w:rsid w:val="002E651E"/>
    <w:rsid w:val="002E655C"/>
    <w:rsid w:val="002E6627"/>
    <w:rsid w:val="002E69A2"/>
    <w:rsid w:val="002E6D64"/>
    <w:rsid w:val="002E6F23"/>
    <w:rsid w:val="002E71AB"/>
    <w:rsid w:val="002E71F6"/>
    <w:rsid w:val="002E7616"/>
    <w:rsid w:val="002E77C0"/>
    <w:rsid w:val="002E7949"/>
    <w:rsid w:val="002E7A47"/>
    <w:rsid w:val="002E7E5D"/>
    <w:rsid w:val="002E7EAB"/>
    <w:rsid w:val="002E7F45"/>
    <w:rsid w:val="002E7FDF"/>
    <w:rsid w:val="002F0223"/>
    <w:rsid w:val="002F0A58"/>
    <w:rsid w:val="002F0B0B"/>
    <w:rsid w:val="002F0D15"/>
    <w:rsid w:val="002F0FC8"/>
    <w:rsid w:val="002F11DB"/>
    <w:rsid w:val="002F1236"/>
    <w:rsid w:val="002F1275"/>
    <w:rsid w:val="002F145B"/>
    <w:rsid w:val="002F146B"/>
    <w:rsid w:val="002F1828"/>
    <w:rsid w:val="002F1E13"/>
    <w:rsid w:val="002F1F60"/>
    <w:rsid w:val="002F2024"/>
    <w:rsid w:val="002F2143"/>
    <w:rsid w:val="002F22EF"/>
    <w:rsid w:val="002F23F2"/>
    <w:rsid w:val="002F2643"/>
    <w:rsid w:val="002F27A1"/>
    <w:rsid w:val="002F27E2"/>
    <w:rsid w:val="002F29C1"/>
    <w:rsid w:val="002F2AB1"/>
    <w:rsid w:val="002F2BAA"/>
    <w:rsid w:val="002F2C88"/>
    <w:rsid w:val="002F2CBF"/>
    <w:rsid w:val="002F2D4B"/>
    <w:rsid w:val="002F2E1B"/>
    <w:rsid w:val="002F2E9D"/>
    <w:rsid w:val="002F2ED1"/>
    <w:rsid w:val="002F3186"/>
    <w:rsid w:val="002F33A8"/>
    <w:rsid w:val="002F3A96"/>
    <w:rsid w:val="002F3BBD"/>
    <w:rsid w:val="002F3C57"/>
    <w:rsid w:val="002F3D30"/>
    <w:rsid w:val="002F3E4A"/>
    <w:rsid w:val="002F4379"/>
    <w:rsid w:val="002F43A0"/>
    <w:rsid w:val="002F494C"/>
    <w:rsid w:val="002F4A7E"/>
    <w:rsid w:val="002F4D86"/>
    <w:rsid w:val="002F4E86"/>
    <w:rsid w:val="002F4F11"/>
    <w:rsid w:val="002F512B"/>
    <w:rsid w:val="002F53E4"/>
    <w:rsid w:val="002F54FB"/>
    <w:rsid w:val="002F56AE"/>
    <w:rsid w:val="002F583C"/>
    <w:rsid w:val="002F5C35"/>
    <w:rsid w:val="002F5E10"/>
    <w:rsid w:val="002F5E45"/>
    <w:rsid w:val="002F5EB2"/>
    <w:rsid w:val="002F60AE"/>
    <w:rsid w:val="002F6137"/>
    <w:rsid w:val="002F6154"/>
    <w:rsid w:val="002F62A0"/>
    <w:rsid w:val="002F6332"/>
    <w:rsid w:val="002F6577"/>
    <w:rsid w:val="002F6B5E"/>
    <w:rsid w:val="002F6CF7"/>
    <w:rsid w:val="002F6EAB"/>
    <w:rsid w:val="002F70C4"/>
    <w:rsid w:val="002F7337"/>
    <w:rsid w:val="002F73B1"/>
    <w:rsid w:val="002F75BA"/>
    <w:rsid w:val="002F7688"/>
    <w:rsid w:val="003000A8"/>
    <w:rsid w:val="003003C1"/>
    <w:rsid w:val="00300401"/>
    <w:rsid w:val="003007F3"/>
    <w:rsid w:val="0030089E"/>
    <w:rsid w:val="00300A24"/>
    <w:rsid w:val="00301405"/>
    <w:rsid w:val="003015B7"/>
    <w:rsid w:val="0030174E"/>
    <w:rsid w:val="00301C1C"/>
    <w:rsid w:val="00301D12"/>
    <w:rsid w:val="00301E6E"/>
    <w:rsid w:val="00301FEE"/>
    <w:rsid w:val="003021BB"/>
    <w:rsid w:val="00302230"/>
    <w:rsid w:val="00302C04"/>
    <w:rsid w:val="00302C9F"/>
    <w:rsid w:val="00303186"/>
    <w:rsid w:val="003031B5"/>
    <w:rsid w:val="003031D1"/>
    <w:rsid w:val="00303293"/>
    <w:rsid w:val="003034F8"/>
    <w:rsid w:val="00303521"/>
    <w:rsid w:val="0030392D"/>
    <w:rsid w:val="00303EE9"/>
    <w:rsid w:val="00303FE0"/>
    <w:rsid w:val="003040C9"/>
    <w:rsid w:val="00304229"/>
    <w:rsid w:val="0030428A"/>
    <w:rsid w:val="00304542"/>
    <w:rsid w:val="00304E2F"/>
    <w:rsid w:val="003050BD"/>
    <w:rsid w:val="003050DF"/>
    <w:rsid w:val="003052AC"/>
    <w:rsid w:val="00305368"/>
    <w:rsid w:val="00305552"/>
    <w:rsid w:val="003058C8"/>
    <w:rsid w:val="00305B96"/>
    <w:rsid w:val="00305C74"/>
    <w:rsid w:val="00305C89"/>
    <w:rsid w:val="00305CE1"/>
    <w:rsid w:val="003065F7"/>
    <w:rsid w:val="00306CE1"/>
    <w:rsid w:val="00306F93"/>
    <w:rsid w:val="003072E2"/>
    <w:rsid w:val="003073F3"/>
    <w:rsid w:val="003079E9"/>
    <w:rsid w:val="00307A81"/>
    <w:rsid w:val="00307DF0"/>
    <w:rsid w:val="00307F8D"/>
    <w:rsid w:val="00307FEE"/>
    <w:rsid w:val="00310227"/>
    <w:rsid w:val="003104F9"/>
    <w:rsid w:val="0031073C"/>
    <w:rsid w:val="00310823"/>
    <w:rsid w:val="00310A04"/>
    <w:rsid w:val="00310D8D"/>
    <w:rsid w:val="00310F2C"/>
    <w:rsid w:val="00310F36"/>
    <w:rsid w:val="00310F68"/>
    <w:rsid w:val="003112C5"/>
    <w:rsid w:val="0031131C"/>
    <w:rsid w:val="003114A7"/>
    <w:rsid w:val="003116EF"/>
    <w:rsid w:val="003117D0"/>
    <w:rsid w:val="003117E5"/>
    <w:rsid w:val="00311C31"/>
    <w:rsid w:val="00311E8A"/>
    <w:rsid w:val="00311EAF"/>
    <w:rsid w:val="003120FC"/>
    <w:rsid w:val="003122D5"/>
    <w:rsid w:val="003123C5"/>
    <w:rsid w:val="00312958"/>
    <w:rsid w:val="00312EA3"/>
    <w:rsid w:val="003131B6"/>
    <w:rsid w:val="003134BD"/>
    <w:rsid w:val="003137EE"/>
    <w:rsid w:val="00313A04"/>
    <w:rsid w:val="00313AC2"/>
    <w:rsid w:val="00313B66"/>
    <w:rsid w:val="00313BDB"/>
    <w:rsid w:val="00313DB6"/>
    <w:rsid w:val="003141BD"/>
    <w:rsid w:val="00314361"/>
    <w:rsid w:val="0031499F"/>
    <w:rsid w:val="00314E55"/>
    <w:rsid w:val="00314FD6"/>
    <w:rsid w:val="003150DD"/>
    <w:rsid w:val="00315296"/>
    <w:rsid w:val="00315436"/>
    <w:rsid w:val="003154BC"/>
    <w:rsid w:val="003156D0"/>
    <w:rsid w:val="00315A36"/>
    <w:rsid w:val="00316517"/>
    <w:rsid w:val="00316627"/>
    <w:rsid w:val="00316691"/>
    <w:rsid w:val="00316A2B"/>
    <w:rsid w:val="00316C28"/>
    <w:rsid w:val="00316DDF"/>
    <w:rsid w:val="00316FD9"/>
    <w:rsid w:val="0031705B"/>
    <w:rsid w:val="003170E3"/>
    <w:rsid w:val="0031763C"/>
    <w:rsid w:val="00317700"/>
    <w:rsid w:val="003177FF"/>
    <w:rsid w:val="00317ABA"/>
    <w:rsid w:val="00317AC0"/>
    <w:rsid w:val="00317E7C"/>
    <w:rsid w:val="00317EF8"/>
    <w:rsid w:val="00317F21"/>
    <w:rsid w:val="00317FF0"/>
    <w:rsid w:val="00320291"/>
    <w:rsid w:val="0032035F"/>
    <w:rsid w:val="0032039A"/>
    <w:rsid w:val="0032042E"/>
    <w:rsid w:val="00320BCB"/>
    <w:rsid w:val="00320D10"/>
    <w:rsid w:val="00320D77"/>
    <w:rsid w:val="00320E50"/>
    <w:rsid w:val="00320FE0"/>
    <w:rsid w:val="00321140"/>
    <w:rsid w:val="0032141D"/>
    <w:rsid w:val="00321CBC"/>
    <w:rsid w:val="00321CE3"/>
    <w:rsid w:val="003220DB"/>
    <w:rsid w:val="00322410"/>
    <w:rsid w:val="0032255D"/>
    <w:rsid w:val="00322653"/>
    <w:rsid w:val="003227FB"/>
    <w:rsid w:val="0032294E"/>
    <w:rsid w:val="00322BAE"/>
    <w:rsid w:val="00322C2F"/>
    <w:rsid w:val="00322CC4"/>
    <w:rsid w:val="00322CE6"/>
    <w:rsid w:val="00322D1B"/>
    <w:rsid w:val="00322F51"/>
    <w:rsid w:val="00322F6E"/>
    <w:rsid w:val="00323090"/>
    <w:rsid w:val="00323142"/>
    <w:rsid w:val="00323230"/>
    <w:rsid w:val="003236A1"/>
    <w:rsid w:val="003236F9"/>
    <w:rsid w:val="00323D07"/>
    <w:rsid w:val="0032417D"/>
    <w:rsid w:val="00324677"/>
    <w:rsid w:val="00324DD8"/>
    <w:rsid w:val="00324DDF"/>
    <w:rsid w:val="0032554B"/>
    <w:rsid w:val="00325C8C"/>
    <w:rsid w:val="00325E08"/>
    <w:rsid w:val="00325EE2"/>
    <w:rsid w:val="003262E8"/>
    <w:rsid w:val="00326453"/>
    <w:rsid w:val="00326C57"/>
    <w:rsid w:val="00327099"/>
    <w:rsid w:val="00327165"/>
    <w:rsid w:val="00327192"/>
    <w:rsid w:val="003271CC"/>
    <w:rsid w:val="003272CE"/>
    <w:rsid w:val="0032732E"/>
    <w:rsid w:val="0032753B"/>
    <w:rsid w:val="003277B1"/>
    <w:rsid w:val="00327976"/>
    <w:rsid w:val="00327AF3"/>
    <w:rsid w:val="00330246"/>
    <w:rsid w:val="003303E3"/>
    <w:rsid w:val="00330533"/>
    <w:rsid w:val="003305DF"/>
    <w:rsid w:val="0033077F"/>
    <w:rsid w:val="00330B3A"/>
    <w:rsid w:val="00330D29"/>
    <w:rsid w:val="00330F31"/>
    <w:rsid w:val="003315D1"/>
    <w:rsid w:val="00331963"/>
    <w:rsid w:val="00331F2C"/>
    <w:rsid w:val="00331F59"/>
    <w:rsid w:val="003327FB"/>
    <w:rsid w:val="00332820"/>
    <w:rsid w:val="00332B65"/>
    <w:rsid w:val="00332BEF"/>
    <w:rsid w:val="00333041"/>
    <w:rsid w:val="00333255"/>
    <w:rsid w:val="003334B0"/>
    <w:rsid w:val="0033371B"/>
    <w:rsid w:val="0033395A"/>
    <w:rsid w:val="0033396F"/>
    <w:rsid w:val="00333DBB"/>
    <w:rsid w:val="00333E0E"/>
    <w:rsid w:val="0033411D"/>
    <w:rsid w:val="003341EB"/>
    <w:rsid w:val="00334277"/>
    <w:rsid w:val="003342A9"/>
    <w:rsid w:val="0033447D"/>
    <w:rsid w:val="00334564"/>
    <w:rsid w:val="003345D8"/>
    <w:rsid w:val="0033484C"/>
    <w:rsid w:val="00334CBF"/>
    <w:rsid w:val="00334DD0"/>
    <w:rsid w:val="00334FC4"/>
    <w:rsid w:val="003350A1"/>
    <w:rsid w:val="0033529A"/>
    <w:rsid w:val="003353F9"/>
    <w:rsid w:val="00335503"/>
    <w:rsid w:val="00335510"/>
    <w:rsid w:val="00335611"/>
    <w:rsid w:val="00335612"/>
    <w:rsid w:val="0033582D"/>
    <w:rsid w:val="00335BA7"/>
    <w:rsid w:val="00335E16"/>
    <w:rsid w:val="00335E80"/>
    <w:rsid w:val="00335F4F"/>
    <w:rsid w:val="00336066"/>
    <w:rsid w:val="00336389"/>
    <w:rsid w:val="0033661C"/>
    <w:rsid w:val="00336C1B"/>
    <w:rsid w:val="00336DDF"/>
    <w:rsid w:val="003376FC"/>
    <w:rsid w:val="003378C6"/>
    <w:rsid w:val="003379F4"/>
    <w:rsid w:val="00337A70"/>
    <w:rsid w:val="00337C62"/>
    <w:rsid w:val="00337ED2"/>
    <w:rsid w:val="00337F27"/>
    <w:rsid w:val="003400E2"/>
    <w:rsid w:val="00340146"/>
    <w:rsid w:val="00340450"/>
    <w:rsid w:val="00340817"/>
    <w:rsid w:val="0034096E"/>
    <w:rsid w:val="003409E8"/>
    <w:rsid w:val="00341154"/>
    <w:rsid w:val="003415AC"/>
    <w:rsid w:val="003417FF"/>
    <w:rsid w:val="00341922"/>
    <w:rsid w:val="003419C1"/>
    <w:rsid w:val="00341B51"/>
    <w:rsid w:val="00341BC4"/>
    <w:rsid w:val="00341CFC"/>
    <w:rsid w:val="00341E80"/>
    <w:rsid w:val="003421AB"/>
    <w:rsid w:val="00342453"/>
    <w:rsid w:val="0034257C"/>
    <w:rsid w:val="00342956"/>
    <w:rsid w:val="00342CE1"/>
    <w:rsid w:val="00343662"/>
    <w:rsid w:val="00343A39"/>
    <w:rsid w:val="00343A4A"/>
    <w:rsid w:val="00343A4E"/>
    <w:rsid w:val="003443D5"/>
    <w:rsid w:val="00344541"/>
    <w:rsid w:val="003448CE"/>
    <w:rsid w:val="00344B62"/>
    <w:rsid w:val="00344C31"/>
    <w:rsid w:val="00344D98"/>
    <w:rsid w:val="00344F1F"/>
    <w:rsid w:val="00344F36"/>
    <w:rsid w:val="00345080"/>
    <w:rsid w:val="003451C1"/>
    <w:rsid w:val="00345670"/>
    <w:rsid w:val="00345847"/>
    <w:rsid w:val="00345B75"/>
    <w:rsid w:val="00345C30"/>
    <w:rsid w:val="00345D61"/>
    <w:rsid w:val="00345FB9"/>
    <w:rsid w:val="0034661D"/>
    <w:rsid w:val="0034708A"/>
    <w:rsid w:val="003473AC"/>
    <w:rsid w:val="003473ED"/>
    <w:rsid w:val="003474E5"/>
    <w:rsid w:val="00347510"/>
    <w:rsid w:val="00347634"/>
    <w:rsid w:val="0034771D"/>
    <w:rsid w:val="00347776"/>
    <w:rsid w:val="00347C66"/>
    <w:rsid w:val="00347F00"/>
    <w:rsid w:val="003505EA"/>
    <w:rsid w:val="00350C42"/>
    <w:rsid w:val="00350DCB"/>
    <w:rsid w:val="00351148"/>
    <w:rsid w:val="0035126B"/>
    <w:rsid w:val="00351333"/>
    <w:rsid w:val="003514C6"/>
    <w:rsid w:val="0035157B"/>
    <w:rsid w:val="00351B54"/>
    <w:rsid w:val="00351CD9"/>
    <w:rsid w:val="00351D42"/>
    <w:rsid w:val="00352082"/>
    <w:rsid w:val="003520CA"/>
    <w:rsid w:val="00352319"/>
    <w:rsid w:val="003523DB"/>
    <w:rsid w:val="00352738"/>
    <w:rsid w:val="0035284F"/>
    <w:rsid w:val="00352913"/>
    <w:rsid w:val="00352B92"/>
    <w:rsid w:val="00353341"/>
    <w:rsid w:val="003535A9"/>
    <w:rsid w:val="00353CE0"/>
    <w:rsid w:val="00353EFA"/>
    <w:rsid w:val="003540A2"/>
    <w:rsid w:val="0035414C"/>
    <w:rsid w:val="00354B38"/>
    <w:rsid w:val="00354BB3"/>
    <w:rsid w:val="00354BE3"/>
    <w:rsid w:val="00354CBC"/>
    <w:rsid w:val="00354DC5"/>
    <w:rsid w:val="00354DDA"/>
    <w:rsid w:val="003550B4"/>
    <w:rsid w:val="00355315"/>
    <w:rsid w:val="00355328"/>
    <w:rsid w:val="003553B0"/>
    <w:rsid w:val="0035549E"/>
    <w:rsid w:val="00355919"/>
    <w:rsid w:val="00355AC2"/>
    <w:rsid w:val="00355DAE"/>
    <w:rsid w:val="00355F1B"/>
    <w:rsid w:val="00355F60"/>
    <w:rsid w:val="0035622C"/>
    <w:rsid w:val="00356326"/>
    <w:rsid w:val="003563B5"/>
    <w:rsid w:val="0035672A"/>
    <w:rsid w:val="00356A86"/>
    <w:rsid w:val="00356B02"/>
    <w:rsid w:val="00356BB1"/>
    <w:rsid w:val="0035732E"/>
    <w:rsid w:val="0035734C"/>
    <w:rsid w:val="003574F2"/>
    <w:rsid w:val="0035788F"/>
    <w:rsid w:val="003578C1"/>
    <w:rsid w:val="00357BED"/>
    <w:rsid w:val="00357F1F"/>
    <w:rsid w:val="00357F76"/>
    <w:rsid w:val="00360027"/>
    <w:rsid w:val="003602A4"/>
    <w:rsid w:val="00360AB4"/>
    <w:rsid w:val="00360B10"/>
    <w:rsid w:val="00360BB0"/>
    <w:rsid w:val="00360E19"/>
    <w:rsid w:val="00360F82"/>
    <w:rsid w:val="0036110E"/>
    <w:rsid w:val="003616E4"/>
    <w:rsid w:val="003619CF"/>
    <w:rsid w:val="00362266"/>
    <w:rsid w:val="0036234A"/>
    <w:rsid w:val="0036242C"/>
    <w:rsid w:val="00362485"/>
    <w:rsid w:val="003624D0"/>
    <w:rsid w:val="00362855"/>
    <w:rsid w:val="003628FB"/>
    <w:rsid w:val="00362913"/>
    <w:rsid w:val="003629EE"/>
    <w:rsid w:val="00362D09"/>
    <w:rsid w:val="00362E39"/>
    <w:rsid w:val="0036301A"/>
    <w:rsid w:val="0036310E"/>
    <w:rsid w:val="003633DC"/>
    <w:rsid w:val="00363BFD"/>
    <w:rsid w:val="003640D9"/>
    <w:rsid w:val="003641F5"/>
    <w:rsid w:val="003642B8"/>
    <w:rsid w:val="003644A8"/>
    <w:rsid w:val="00364611"/>
    <w:rsid w:val="003647FC"/>
    <w:rsid w:val="0036496C"/>
    <w:rsid w:val="00364AE1"/>
    <w:rsid w:val="00364B42"/>
    <w:rsid w:val="00364D64"/>
    <w:rsid w:val="003650F2"/>
    <w:rsid w:val="003651C6"/>
    <w:rsid w:val="003651C7"/>
    <w:rsid w:val="00365716"/>
    <w:rsid w:val="0036667C"/>
    <w:rsid w:val="00366B9C"/>
    <w:rsid w:val="00366E9D"/>
    <w:rsid w:val="00367461"/>
    <w:rsid w:val="00367497"/>
    <w:rsid w:val="00367507"/>
    <w:rsid w:val="00367C69"/>
    <w:rsid w:val="00367CF0"/>
    <w:rsid w:val="0037008C"/>
    <w:rsid w:val="003700F6"/>
    <w:rsid w:val="003703C7"/>
    <w:rsid w:val="0037057A"/>
    <w:rsid w:val="0037071D"/>
    <w:rsid w:val="0037076D"/>
    <w:rsid w:val="00370979"/>
    <w:rsid w:val="00370C60"/>
    <w:rsid w:val="00370D2A"/>
    <w:rsid w:val="00370EFF"/>
    <w:rsid w:val="00371157"/>
    <w:rsid w:val="003711A2"/>
    <w:rsid w:val="0037121E"/>
    <w:rsid w:val="00371419"/>
    <w:rsid w:val="0037145E"/>
    <w:rsid w:val="003714AD"/>
    <w:rsid w:val="003714D6"/>
    <w:rsid w:val="003715C3"/>
    <w:rsid w:val="00371853"/>
    <w:rsid w:val="00371A41"/>
    <w:rsid w:val="00371AD7"/>
    <w:rsid w:val="00371CDB"/>
    <w:rsid w:val="00371E99"/>
    <w:rsid w:val="00371F2A"/>
    <w:rsid w:val="00371F4B"/>
    <w:rsid w:val="00372606"/>
    <w:rsid w:val="00372611"/>
    <w:rsid w:val="003726D6"/>
    <w:rsid w:val="003726EC"/>
    <w:rsid w:val="00372A0E"/>
    <w:rsid w:val="00372FBD"/>
    <w:rsid w:val="0037305B"/>
    <w:rsid w:val="003735DD"/>
    <w:rsid w:val="003736C4"/>
    <w:rsid w:val="0037373E"/>
    <w:rsid w:val="003740B7"/>
    <w:rsid w:val="00374540"/>
    <w:rsid w:val="00374700"/>
    <w:rsid w:val="00374892"/>
    <w:rsid w:val="00374A78"/>
    <w:rsid w:val="00374CB0"/>
    <w:rsid w:val="003755D5"/>
    <w:rsid w:val="00375747"/>
    <w:rsid w:val="00375BB2"/>
    <w:rsid w:val="00375D0C"/>
    <w:rsid w:val="00375D6D"/>
    <w:rsid w:val="00376307"/>
    <w:rsid w:val="00376695"/>
    <w:rsid w:val="00376C4F"/>
    <w:rsid w:val="00376CBA"/>
    <w:rsid w:val="00376CC7"/>
    <w:rsid w:val="00376D11"/>
    <w:rsid w:val="00376E4E"/>
    <w:rsid w:val="00376FC4"/>
    <w:rsid w:val="0037701D"/>
    <w:rsid w:val="00377125"/>
    <w:rsid w:val="0037719D"/>
    <w:rsid w:val="00377465"/>
    <w:rsid w:val="0037763C"/>
    <w:rsid w:val="003776C7"/>
    <w:rsid w:val="00377867"/>
    <w:rsid w:val="003778E5"/>
    <w:rsid w:val="00377935"/>
    <w:rsid w:val="00377AD0"/>
    <w:rsid w:val="00377CA5"/>
    <w:rsid w:val="00377CC0"/>
    <w:rsid w:val="00377E44"/>
    <w:rsid w:val="00377EBD"/>
    <w:rsid w:val="00380204"/>
    <w:rsid w:val="00380226"/>
    <w:rsid w:val="0038086C"/>
    <w:rsid w:val="00380EAE"/>
    <w:rsid w:val="00381085"/>
    <w:rsid w:val="003811A3"/>
    <w:rsid w:val="0038141F"/>
    <w:rsid w:val="00381734"/>
    <w:rsid w:val="0038186E"/>
    <w:rsid w:val="00381DC4"/>
    <w:rsid w:val="00381F67"/>
    <w:rsid w:val="003826C9"/>
    <w:rsid w:val="00382AF0"/>
    <w:rsid w:val="00382B90"/>
    <w:rsid w:val="00382D13"/>
    <w:rsid w:val="00382D2E"/>
    <w:rsid w:val="00383022"/>
    <w:rsid w:val="003833DD"/>
    <w:rsid w:val="003833F0"/>
    <w:rsid w:val="00383421"/>
    <w:rsid w:val="00383721"/>
    <w:rsid w:val="003837AA"/>
    <w:rsid w:val="003839B2"/>
    <w:rsid w:val="003839F1"/>
    <w:rsid w:val="00383A57"/>
    <w:rsid w:val="00383B62"/>
    <w:rsid w:val="00383D82"/>
    <w:rsid w:val="00383DCF"/>
    <w:rsid w:val="00384433"/>
    <w:rsid w:val="00384837"/>
    <w:rsid w:val="003849D3"/>
    <w:rsid w:val="00384A39"/>
    <w:rsid w:val="00384A3F"/>
    <w:rsid w:val="00384B71"/>
    <w:rsid w:val="00384BFC"/>
    <w:rsid w:val="00384D14"/>
    <w:rsid w:val="00384DB9"/>
    <w:rsid w:val="00385210"/>
    <w:rsid w:val="0038536F"/>
    <w:rsid w:val="003853BE"/>
    <w:rsid w:val="0038542E"/>
    <w:rsid w:val="0038548B"/>
    <w:rsid w:val="00385752"/>
    <w:rsid w:val="00385A72"/>
    <w:rsid w:val="00385B60"/>
    <w:rsid w:val="00385C8D"/>
    <w:rsid w:val="0038606F"/>
    <w:rsid w:val="003860EA"/>
    <w:rsid w:val="0038616D"/>
    <w:rsid w:val="0038631D"/>
    <w:rsid w:val="003864B2"/>
    <w:rsid w:val="00386A1C"/>
    <w:rsid w:val="00386C80"/>
    <w:rsid w:val="00386CC0"/>
    <w:rsid w:val="00386DCF"/>
    <w:rsid w:val="00386E3D"/>
    <w:rsid w:val="00386E81"/>
    <w:rsid w:val="003872A1"/>
    <w:rsid w:val="0038748B"/>
    <w:rsid w:val="003875A4"/>
    <w:rsid w:val="003877F4"/>
    <w:rsid w:val="00387970"/>
    <w:rsid w:val="00387988"/>
    <w:rsid w:val="00387D39"/>
    <w:rsid w:val="00387E11"/>
    <w:rsid w:val="00390065"/>
    <w:rsid w:val="00390069"/>
    <w:rsid w:val="0039045D"/>
    <w:rsid w:val="0039047B"/>
    <w:rsid w:val="00390887"/>
    <w:rsid w:val="00390ABF"/>
    <w:rsid w:val="00390B3D"/>
    <w:rsid w:val="00390CD4"/>
    <w:rsid w:val="00390DB6"/>
    <w:rsid w:val="00390E25"/>
    <w:rsid w:val="00390EF4"/>
    <w:rsid w:val="00390FCA"/>
    <w:rsid w:val="0039102B"/>
    <w:rsid w:val="003912DF"/>
    <w:rsid w:val="00391600"/>
    <w:rsid w:val="00391999"/>
    <w:rsid w:val="00391CEF"/>
    <w:rsid w:val="00392023"/>
    <w:rsid w:val="003922F8"/>
    <w:rsid w:val="0039269C"/>
    <w:rsid w:val="00392918"/>
    <w:rsid w:val="003929B1"/>
    <w:rsid w:val="00392A8B"/>
    <w:rsid w:val="00392C9D"/>
    <w:rsid w:val="00392CFC"/>
    <w:rsid w:val="0039310C"/>
    <w:rsid w:val="00393225"/>
    <w:rsid w:val="003933A7"/>
    <w:rsid w:val="00393448"/>
    <w:rsid w:val="003939EB"/>
    <w:rsid w:val="00393A60"/>
    <w:rsid w:val="00393DAC"/>
    <w:rsid w:val="00393E85"/>
    <w:rsid w:val="00393EE6"/>
    <w:rsid w:val="0039422A"/>
    <w:rsid w:val="00394861"/>
    <w:rsid w:val="0039489F"/>
    <w:rsid w:val="0039498F"/>
    <w:rsid w:val="00394A48"/>
    <w:rsid w:val="00394AAE"/>
    <w:rsid w:val="00394AB0"/>
    <w:rsid w:val="00394FC4"/>
    <w:rsid w:val="00395183"/>
    <w:rsid w:val="003953A4"/>
    <w:rsid w:val="00395432"/>
    <w:rsid w:val="00395A1F"/>
    <w:rsid w:val="00395E54"/>
    <w:rsid w:val="00395F7F"/>
    <w:rsid w:val="003960F4"/>
    <w:rsid w:val="00396287"/>
    <w:rsid w:val="0039688F"/>
    <w:rsid w:val="00396905"/>
    <w:rsid w:val="0039694A"/>
    <w:rsid w:val="00396B27"/>
    <w:rsid w:val="00396BB5"/>
    <w:rsid w:val="00396C63"/>
    <w:rsid w:val="0039708B"/>
    <w:rsid w:val="003970A2"/>
    <w:rsid w:val="003972BC"/>
    <w:rsid w:val="00397339"/>
    <w:rsid w:val="003975D7"/>
    <w:rsid w:val="0039769A"/>
    <w:rsid w:val="00397AF8"/>
    <w:rsid w:val="00397C6D"/>
    <w:rsid w:val="00397E32"/>
    <w:rsid w:val="003A0152"/>
    <w:rsid w:val="003A0525"/>
    <w:rsid w:val="003A0632"/>
    <w:rsid w:val="003A06C6"/>
    <w:rsid w:val="003A06D3"/>
    <w:rsid w:val="003A0C68"/>
    <w:rsid w:val="003A121C"/>
    <w:rsid w:val="003A142E"/>
    <w:rsid w:val="003A1493"/>
    <w:rsid w:val="003A1509"/>
    <w:rsid w:val="003A226D"/>
    <w:rsid w:val="003A23B7"/>
    <w:rsid w:val="003A24BA"/>
    <w:rsid w:val="003A24D5"/>
    <w:rsid w:val="003A2532"/>
    <w:rsid w:val="003A2859"/>
    <w:rsid w:val="003A2928"/>
    <w:rsid w:val="003A2AA0"/>
    <w:rsid w:val="003A2BDF"/>
    <w:rsid w:val="003A30E2"/>
    <w:rsid w:val="003A3326"/>
    <w:rsid w:val="003A3409"/>
    <w:rsid w:val="003A393D"/>
    <w:rsid w:val="003A3BC8"/>
    <w:rsid w:val="003A4296"/>
    <w:rsid w:val="003A4382"/>
    <w:rsid w:val="003A46C9"/>
    <w:rsid w:val="003A46E3"/>
    <w:rsid w:val="003A47E0"/>
    <w:rsid w:val="003A490E"/>
    <w:rsid w:val="003A4A29"/>
    <w:rsid w:val="003A4A78"/>
    <w:rsid w:val="003A4EE8"/>
    <w:rsid w:val="003A5473"/>
    <w:rsid w:val="003A58E7"/>
    <w:rsid w:val="003A5DB9"/>
    <w:rsid w:val="003A5EF5"/>
    <w:rsid w:val="003A6416"/>
    <w:rsid w:val="003A64EE"/>
    <w:rsid w:val="003A6526"/>
    <w:rsid w:val="003A6789"/>
    <w:rsid w:val="003A6D7E"/>
    <w:rsid w:val="003A6F35"/>
    <w:rsid w:val="003A704C"/>
    <w:rsid w:val="003A7484"/>
    <w:rsid w:val="003A754B"/>
    <w:rsid w:val="003A7879"/>
    <w:rsid w:val="003A7A3D"/>
    <w:rsid w:val="003A7A6F"/>
    <w:rsid w:val="003A7BE2"/>
    <w:rsid w:val="003A7E76"/>
    <w:rsid w:val="003A7EEC"/>
    <w:rsid w:val="003B01F0"/>
    <w:rsid w:val="003B0235"/>
    <w:rsid w:val="003B03EA"/>
    <w:rsid w:val="003B042F"/>
    <w:rsid w:val="003B0481"/>
    <w:rsid w:val="003B079D"/>
    <w:rsid w:val="003B090A"/>
    <w:rsid w:val="003B0A55"/>
    <w:rsid w:val="003B0B7E"/>
    <w:rsid w:val="003B0D6D"/>
    <w:rsid w:val="003B1213"/>
    <w:rsid w:val="003B1367"/>
    <w:rsid w:val="003B1609"/>
    <w:rsid w:val="003B1818"/>
    <w:rsid w:val="003B1842"/>
    <w:rsid w:val="003B1D77"/>
    <w:rsid w:val="003B2078"/>
    <w:rsid w:val="003B238E"/>
    <w:rsid w:val="003B2607"/>
    <w:rsid w:val="003B2700"/>
    <w:rsid w:val="003B2903"/>
    <w:rsid w:val="003B29F0"/>
    <w:rsid w:val="003B2C96"/>
    <w:rsid w:val="003B2CF3"/>
    <w:rsid w:val="003B2D57"/>
    <w:rsid w:val="003B310F"/>
    <w:rsid w:val="003B324A"/>
    <w:rsid w:val="003B3266"/>
    <w:rsid w:val="003B3291"/>
    <w:rsid w:val="003B3665"/>
    <w:rsid w:val="003B37B3"/>
    <w:rsid w:val="003B3D51"/>
    <w:rsid w:val="003B3DB2"/>
    <w:rsid w:val="003B3F48"/>
    <w:rsid w:val="003B3F4D"/>
    <w:rsid w:val="003B4052"/>
    <w:rsid w:val="003B4298"/>
    <w:rsid w:val="003B42CC"/>
    <w:rsid w:val="003B46FA"/>
    <w:rsid w:val="003B4A06"/>
    <w:rsid w:val="003B4D69"/>
    <w:rsid w:val="003B5013"/>
    <w:rsid w:val="003B504E"/>
    <w:rsid w:val="003B50BD"/>
    <w:rsid w:val="003B515A"/>
    <w:rsid w:val="003B52B0"/>
    <w:rsid w:val="003B53B2"/>
    <w:rsid w:val="003B53CF"/>
    <w:rsid w:val="003B53FB"/>
    <w:rsid w:val="003B54D2"/>
    <w:rsid w:val="003B56FB"/>
    <w:rsid w:val="003B5B47"/>
    <w:rsid w:val="003B5C35"/>
    <w:rsid w:val="003B5DA9"/>
    <w:rsid w:val="003B5E54"/>
    <w:rsid w:val="003B669F"/>
    <w:rsid w:val="003B68F4"/>
    <w:rsid w:val="003B695F"/>
    <w:rsid w:val="003B6B56"/>
    <w:rsid w:val="003B6B84"/>
    <w:rsid w:val="003B6C72"/>
    <w:rsid w:val="003B703E"/>
    <w:rsid w:val="003B7123"/>
    <w:rsid w:val="003B7CC4"/>
    <w:rsid w:val="003B7FBB"/>
    <w:rsid w:val="003C0111"/>
    <w:rsid w:val="003C0353"/>
    <w:rsid w:val="003C06FB"/>
    <w:rsid w:val="003C074E"/>
    <w:rsid w:val="003C08B7"/>
    <w:rsid w:val="003C0B3D"/>
    <w:rsid w:val="003C0BA7"/>
    <w:rsid w:val="003C0C77"/>
    <w:rsid w:val="003C179E"/>
    <w:rsid w:val="003C1C7E"/>
    <w:rsid w:val="003C1E11"/>
    <w:rsid w:val="003C2231"/>
    <w:rsid w:val="003C2261"/>
    <w:rsid w:val="003C27FA"/>
    <w:rsid w:val="003C2ACF"/>
    <w:rsid w:val="003C31A5"/>
    <w:rsid w:val="003C321E"/>
    <w:rsid w:val="003C331D"/>
    <w:rsid w:val="003C3485"/>
    <w:rsid w:val="003C3557"/>
    <w:rsid w:val="003C3A95"/>
    <w:rsid w:val="003C3DAE"/>
    <w:rsid w:val="003C4078"/>
    <w:rsid w:val="003C4366"/>
    <w:rsid w:val="003C4744"/>
    <w:rsid w:val="003C4AC4"/>
    <w:rsid w:val="003C4E54"/>
    <w:rsid w:val="003C56B7"/>
    <w:rsid w:val="003C578D"/>
    <w:rsid w:val="003C5CC6"/>
    <w:rsid w:val="003C609B"/>
    <w:rsid w:val="003C66C8"/>
    <w:rsid w:val="003C6A40"/>
    <w:rsid w:val="003C6FF4"/>
    <w:rsid w:val="003C7236"/>
    <w:rsid w:val="003C75F2"/>
    <w:rsid w:val="003C770F"/>
    <w:rsid w:val="003C7893"/>
    <w:rsid w:val="003C795A"/>
    <w:rsid w:val="003C7B7B"/>
    <w:rsid w:val="003C7CAD"/>
    <w:rsid w:val="003D0033"/>
    <w:rsid w:val="003D03C0"/>
    <w:rsid w:val="003D0412"/>
    <w:rsid w:val="003D05A6"/>
    <w:rsid w:val="003D060C"/>
    <w:rsid w:val="003D0789"/>
    <w:rsid w:val="003D0AF9"/>
    <w:rsid w:val="003D0C28"/>
    <w:rsid w:val="003D0D56"/>
    <w:rsid w:val="003D0EB0"/>
    <w:rsid w:val="003D0EFA"/>
    <w:rsid w:val="003D11E6"/>
    <w:rsid w:val="003D158D"/>
    <w:rsid w:val="003D163C"/>
    <w:rsid w:val="003D1666"/>
    <w:rsid w:val="003D1C18"/>
    <w:rsid w:val="003D1C8E"/>
    <w:rsid w:val="003D1DBF"/>
    <w:rsid w:val="003D2058"/>
    <w:rsid w:val="003D2639"/>
    <w:rsid w:val="003D2ABE"/>
    <w:rsid w:val="003D2D63"/>
    <w:rsid w:val="003D2DAF"/>
    <w:rsid w:val="003D2DF6"/>
    <w:rsid w:val="003D2EE0"/>
    <w:rsid w:val="003D30F3"/>
    <w:rsid w:val="003D316C"/>
    <w:rsid w:val="003D3784"/>
    <w:rsid w:val="003D3839"/>
    <w:rsid w:val="003D38B3"/>
    <w:rsid w:val="003D3908"/>
    <w:rsid w:val="003D3B47"/>
    <w:rsid w:val="003D3CE9"/>
    <w:rsid w:val="003D3F5B"/>
    <w:rsid w:val="003D3F91"/>
    <w:rsid w:val="003D40A7"/>
    <w:rsid w:val="003D419F"/>
    <w:rsid w:val="003D422D"/>
    <w:rsid w:val="003D425D"/>
    <w:rsid w:val="003D448B"/>
    <w:rsid w:val="003D4637"/>
    <w:rsid w:val="003D4697"/>
    <w:rsid w:val="003D4A16"/>
    <w:rsid w:val="003D52B6"/>
    <w:rsid w:val="003D52C9"/>
    <w:rsid w:val="003D5535"/>
    <w:rsid w:val="003D58E5"/>
    <w:rsid w:val="003D5987"/>
    <w:rsid w:val="003D5AE6"/>
    <w:rsid w:val="003D5BC1"/>
    <w:rsid w:val="003D5CEA"/>
    <w:rsid w:val="003D5E70"/>
    <w:rsid w:val="003D5E7D"/>
    <w:rsid w:val="003D607D"/>
    <w:rsid w:val="003D62A2"/>
    <w:rsid w:val="003D6308"/>
    <w:rsid w:val="003D64E2"/>
    <w:rsid w:val="003D651C"/>
    <w:rsid w:val="003D6564"/>
    <w:rsid w:val="003D677F"/>
    <w:rsid w:val="003D6809"/>
    <w:rsid w:val="003D6C07"/>
    <w:rsid w:val="003D733A"/>
    <w:rsid w:val="003D7A37"/>
    <w:rsid w:val="003D7D7D"/>
    <w:rsid w:val="003D7E83"/>
    <w:rsid w:val="003E011D"/>
    <w:rsid w:val="003E02E1"/>
    <w:rsid w:val="003E0356"/>
    <w:rsid w:val="003E095E"/>
    <w:rsid w:val="003E0DF7"/>
    <w:rsid w:val="003E0EFE"/>
    <w:rsid w:val="003E1064"/>
    <w:rsid w:val="003E10BA"/>
    <w:rsid w:val="003E1396"/>
    <w:rsid w:val="003E167C"/>
    <w:rsid w:val="003E1824"/>
    <w:rsid w:val="003E1948"/>
    <w:rsid w:val="003E1C77"/>
    <w:rsid w:val="003E2040"/>
    <w:rsid w:val="003E208A"/>
    <w:rsid w:val="003E22D0"/>
    <w:rsid w:val="003E269B"/>
    <w:rsid w:val="003E2C43"/>
    <w:rsid w:val="003E2F23"/>
    <w:rsid w:val="003E3011"/>
    <w:rsid w:val="003E3071"/>
    <w:rsid w:val="003E3522"/>
    <w:rsid w:val="003E38B4"/>
    <w:rsid w:val="003E3ABC"/>
    <w:rsid w:val="003E3BA3"/>
    <w:rsid w:val="003E40A0"/>
    <w:rsid w:val="003E427D"/>
    <w:rsid w:val="003E48D3"/>
    <w:rsid w:val="003E4CC8"/>
    <w:rsid w:val="003E51F3"/>
    <w:rsid w:val="003E52A7"/>
    <w:rsid w:val="003E537F"/>
    <w:rsid w:val="003E547D"/>
    <w:rsid w:val="003E5517"/>
    <w:rsid w:val="003E59E6"/>
    <w:rsid w:val="003E5A69"/>
    <w:rsid w:val="003E5CD3"/>
    <w:rsid w:val="003E5D1E"/>
    <w:rsid w:val="003E5F1D"/>
    <w:rsid w:val="003E601A"/>
    <w:rsid w:val="003E630B"/>
    <w:rsid w:val="003E6BD6"/>
    <w:rsid w:val="003E70BD"/>
    <w:rsid w:val="003E72AB"/>
    <w:rsid w:val="003E7523"/>
    <w:rsid w:val="003E75B6"/>
    <w:rsid w:val="003E7B6A"/>
    <w:rsid w:val="003E7FB3"/>
    <w:rsid w:val="003F0166"/>
    <w:rsid w:val="003F01FF"/>
    <w:rsid w:val="003F0396"/>
    <w:rsid w:val="003F0696"/>
    <w:rsid w:val="003F0E9A"/>
    <w:rsid w:val="003F0EF9"/>
    <w:rsid w:val="003F0F36"/>
    <w:rsid w:val="003F0F83"/>
    <w:rsid w:val="003F100F"/>
    <w:rsid w:val="003F1060"/>
    <w:rsid w:val="003F10AD"/>
    <w:rsid w:val="003F116D"/>
    <w:rsid w:val="003F136E"/>
    <w:rsid w:val="003F1A8E"/>
    <w:rsid w:val="003F1B76"/>
    <w:rsid w:val="003F1E62"/>
    <w:rsid w:val="003F275D"/>
    <w:rsid w:val="003F2976"/>
    <w:rsid w:val="003F2C96"/>
    <w:rsid w:val="003F2EDD"/>
    <w:rsid w:val="003F30F3"/>
    <w:rsid w:val="003F3517"/>
    <w:rsid w:val="003F35C4"/>
    <w:rsid w:val="003F361D"/>
    <w:rsid w:val="003F3732"/>
    <w:rsid w:val="003F4119"/>
    <w:rsid w:val="003F4302"/>
    <w:rsid w:val="003F4C8A"/>
    <w:rsid w:val="003F50D0"/>
    <w:rsid w:val="003F522C"/>
    <w:rsid w:val="003F5259"/>
    <w:rsid w:val="003F5266"/>
    <w:rsid w:val="003F56C1"/>
    <w:rsid w:val="003F58EB"/>
    <w:rsid w:val="003F5C5A"/>
    <w:rsid w:val="003F5F84"/>
    <w:rsid w:val="003F64AE"/>
    <w:rsid w:val="003F6515"/>
    <w:rsid w:val="003F6645"/>
    <w:rsid w:val="003F66DE"/>
    <w:rsid w:val="003F75CA"/>
    <w:rsid w:val="003F7840"/>
    <w:rsid w:val="003F7991"/>
    <w:rsid w:val="003F7A5F"/>
    <w:rsid w:val="003F7ACD"/>
    <w:rsid w:val="003F7C38"/>
    <w:rsid w:val="003F7C9C"/>
    <w:rsid w:val="00400439"/>
    <w:rsid w:val="004005E4"/>
    <w:rsid w:val="00400714"/>
    <w:rsid w:val="00400B67"/>
    <w:rsid w:val="00400FA2"/>
    <w:rsid w:val="00401078"/>
    <w:rsid w:val="004010E5"/>
    <w:rsid w:val="00401135"/>
    <w:rsid w:val="004012B3"/>
    <w:rsid w:val="0040149B"/>
    <w:rsid w:val="004014A8"/>
    <w:rsid w:val="004014AC"/>
    <w:rsid w:val="00401B6D"/>
    <w:rsid w:val="00401F64"/>
    <w:rsid w:val="00401F97"/>
    <w:rsid w:val="00401FBE"/>
    <w:rsid w:val="0040211B"/>
    <w:rsid w:val="004021D2"/>
    <w:rsid w:val="00402245"/>
    <w:rsid w:val="00402623"/>
    <w:rsid w:val="004028AF"/>
    <w:rsid w:val="00402AD8"/>
    <w:rsid w:val="00402B9E"/>
    <w:rsid w:val="00402FBD"/>
    <w:rsid w:val="0040318A"/>
    <w:rsid w:val="0040328B"/>
    <w:rsid w:val="004033EB"/>
    <w:rsid w:val="0040373E"/>
    <w:rsid w:val="00403B25"/>
    <w:rsid w:val="00403B42"/>
    <w:rsid w:val="00403C2E"/>
    <w:rsid w:val="00403CBE"/>
    <w:rsid w:val="00403E94"/>
    <w:rsid w:val="00403FDA"/>
    <w:rsid w:val="004042C3"/>
    <w:rsid w:val="00404459"/>
    <w:rsid w:val="0040445E"/>
    <w:rsid w:val="004048B2"/>
    <w:rsid w:val="00404B91"/>
    <w:rsid w:val="00404D12"/>
    <w:rsid w:val="00405087"/>
    <w:rsid w:val="004055EB"/>
    <w:rsid w:val="00405832"/>
    <w:rsid w:val="00405887"/>
    <w:rsid w:val="00405CFD"/>
    <w:rsid w:val="00405D5F"/>
    <w:rsid w:val="00405DA4"/>
    <w:rsid w:val="00405E1E"/>
    <w:rsid w:val="004061BF"/>
    <w:rsid w:val="00406201"/>
    <w:rsid w:val="00406465"/>
    <w:rsid w:val="00406477"/>
    <w:rsid w:val="0040656D"/>
    <w:rsid w:val="004066FB"/>
    <w:rsid w:val="00406E3F"/>
    <w:rsid w:val="00406EAF"/>
    <w:rsid w:val="00406F34"/>
    <w:rsid w:val="00406F5F"/>
    <w:rsid w:val="004071E4"/>
    <w:rsid w:val="004077FE"/>
    <w:rsid w:val="004079ED"/>
    <w:rsid w:val="00407CFA"/>
    <w:rsid w:val="00407FF4"/>
    <w:rsid w:val="00410232"/>
    <w:rsid w:val="004102E6"/>
    <w:rsid w:val="0041053C"/>
    <w:rsid w:val="004107CC"/>
    <w:rsid w:val="004109FC"/>
    <w:rsid w:val="004109FE"/>
    <w:rsid w:val="00411309"/>
    <w:rsid w:val="004114D9"/>
    <w:rsid w:val="004117FD"/>
    <w:rsid w:val="00411A02"/>
    <w:rsid w:val="00411DC6"/>
    <w:rsid w:val="00411DFD"/>
    <w:rsid w:val="00412190"/>
    <w:rsid w:val="00412281"/>
    <w:rsid w:val="004126D7"/>
    <w:rsid w:val="00412AEF"/>
    <w:rsid w:val="00412C3E"/>
    <w:rsid w:val="00412ED4"/>
    <w:rsid w:val="00412FAC"/>
    <w:rsid w:val="004132CE"/>
    <w:rsid w:val="004143D9"/>
    <w:rsid w:val="0041473C"/>
    <w:rsid w:val="00414902"/>
    <w:rsid w:val="00414925"/>
    <w:rsid w:val="00414B12"/>
    <w:rsid w:val="00414D96"/>
    <w:rsid w:val="00414DC8"/>
    <w:rsid w:val="00414EF7"/>
    <w:rsid w:val="0041523F"/>
    <w:rsid w:val="004152C5"/>
    <w:rsid w:val="00415AB6"/>
    <w:rsid w:val="00415BC3"/>
    <w:rsid w:val="00416226"/>
    <w:rsid w:val="004165A7"/>
    <w:rsid w:val="00416790"/>
    <w:rsid w:val="00416A10"/>
    <w:rsid w:val="00416B5B"/>
    <w:rsid w:val="004172C1"/>
    <w:rsid w:val="004174ED"/>
    <w:rsid w:val="0041778C"/>
    <w:rsid w:val="004178B8"/>
    <w:rsid w:val="004178BD"/>
    <w:rsid w:val="00417A0D"/>
    <w:rsid w:val="00417B72"/>
    <w:rsid w:val="00417C51"/>
    <w:rsid w:val="00420233"/>
    <w:rsid w:val="0042048A"/>
    <w:rsid w:val="0042069F"/>
    <w:rsid w:val="00420940"/>
    <w:rsid w:val="00420D74"/>
    <w:rsid w:val="0042114B"/>
    <w:rsid w:val="0042148D"/>
    <w:rsid w:val="004215DE"/>
    <w:rsid w:val="00421690"/>
    <w:rsid w:val="00421BD6"/>
    <w:rsid w:val="00421CC3"/>
    <w:rsid w:val="00421D76"/>
    <w:rsid w:val="00421ECC"/>
    <w:rsid w:val="00421F60"/>
    <w:rsid w:val="004224E6"/>
    <w:rsid w:val="0042284D"/>
    <w:rsid w:val="00422B6A"/>
    <w:rsid w:val="00422BDD"/>
    <w:rsid w:val="00423066"/>
    <w:rsid w:val="004230E7"/>
    <w:rsid w:val="004233CC"/>
    <w:rsid w:val="00423723"/>
    <w:rsid w:val="0042391C"/>
    <w:rsid w:val="0042399D"/>
    <w:rsid w:val="00423A58"/>
    <w:rsid w:val="00423CAB"/>
    <w:rsid w:val="00424139"/>
    <w:rsid w:val="004241AD"/>
    <w:rsid w:val="004242AD"/>
    <w:rsid w:val="00424B93"/>
    <w:rsid w:val="00424CDB"/>
    <w:rsid w:val="00425152"/>
    <w:rsid w:val="00425267"/>
    <w:rsid w:val="0042563D"/>
    <w:rsid w:val="00425C46"/>
    <w:rsid w:val="00425E5B"/>
    <w:rsid w:val="00425ED6"/>
    <w:rsid w:val="004263C2"/>
    <w:rsid w:val="0042669F"/>
    <w:rsid w:val="004267B1"/>
    <w:rsid w:val="00426C5A"/>
    <w:rsid w:val="00426ECC"/>
    <w:rsid w:val="00426F37"/>
    <w:rsid w:val="004274F3"/>
    <w:rsid w:val="004277C9"/>
    <w:rsid w:val="004278AB"/>
    <w:rsid w:val="004278C0"/>
    <w:rsid w:val="00427C65"/>
    <w:rsid w:val="00430276"/>
    <w:rsid w:val="00430503"/>
    <w:rsid w:val="004305F2"/>
    <w:rsid w:val="00430973"/>
    <w:rsid w:val="00430A2F"/>
    <w:rsid w:val="00430B05"/>
    <w:rsid w:val="00430B7C"/>
    <w:rsid w:val="00430FCD"/>
    <w:rsid w:val="0043135D"/>
    <w:rsid w:val="00431426"/>
    <w:rsid w:val="00431464"/>
    <w:rsid w:val="00431730"/>
    <w:rsid w:val="0043182A"/>
    <w:rsid w:val="00431934"/>
    <w:rsid w:val="00431C3B"/>
    <w:rsid w:val="00431E87"/>
    <w:rsid w:val="00431FDF"/>
    <w:rsid w:val="00432267"/>
    <w:rsid w:val="004322E5"/>
    <w:rsid w:val="004323A1"/>
    <w:rsid w:val="004326D6"/>
    <w:rsid w:val="004328B4"/>
    <w:rsid w:val="004329EE"/>
    <w:rsid w:val="00432C6B"/>
    <w:rsid w:val="00432DA0"/>
    <w:rsid w:val="00432E34"/>
    <w:rsid w:val="00433072"/>
    <w:rsid w:val="0043336B"/>
    <w:rsid w:val="00433379"/>
    <w:rsid w:val="004335C8"/>
    <w:rsid w:val="00433722"/>
    <w:rsid w:val="00433858"/>
    <w:rsid w:val="004338F1"/>
    <w:rsid w:val="00433C79"/>
    <w:rsid w:val="00433D65"/>
    <w:rsid w:val="00433E97"/>
    <w:rsid w:val="00434578"/>
    <w:rsid w:val="00434906"/>
    <w:rsid w:val="00434DD5"/>
    <w:rsid w:val="00434F98"/>
    <w:rsid w:val="00434FCD"/>
    <w:rsid w:val="00435144"/>
    <w:rsid w:val="0043532C"/>
    <w:rsid w:val="00435461"/>
    <w:rsid w:val="00435478"/>
    <w:rsid w:val="00435563"/>
    <w:rsid w:val="0043564E"/>
    <w:rsid w:val="00435857"/>
    <w:rsid w:val="00435A00"/>
    <w:rsid w:val="00435C4D"/>
    <w:rsid w:val="00435EAD"/>
    <w:rsid w:val="004360EA"/>
    <w:rsid w:val="004363B6"/>
    <w:rsid w:val="00436524"/>
    <w:rsid w:val="004369F7"/>
    <w:rsid w:val="00436B5B"/>
    <w:rsid w:val="0043710D"/>
    <w:rsid w:val="004372AA"/>
    <w:rsid w:val="00437495"/>
    <w:rsid w:val="004375A4"/>
    <w:rsid w:val="004377EE"/>
    <w:rsid w:val="00437BA8"/>
    <w:rsid w:val="00437BE6"/>
    <w:rsid w:val="00437D02"/>
    <w:rsid w:val="00437DAE"/>
    <w:rsid w:val="00440046"/>
    <w:rsid w:val="0044021B"/>
    <w:rsid w:val="004403B7"/>
    <w:rsid w:val="00440415"/>
    <w:rsid w:val="00440452"/>
    <w:rsid w:val="00440809"/>
    <w:rsid w:val="004409DA"/>
    <w:rsid w:val="00440A90"/>
    <w:rsid w:val="00440BE3"/>
    <w:rsid w:val="00440CE3"/>
    <w:rsid w:val="00440D9E"/>
    <w:rsid w:val="00440E56"/>
    <w:rsid w:val="00440F15"/>
    <w:rsid w:val="0044128F"/>
    <w:rsid w:val="004414A9"/>
    <w:rsid w:val="004414FB"/>
    <w:rsid w:val="00441704"/>
    <w:rsid w:val="00441959"/>
    <w:rsid w:val="00441AAB"/>
    <w:rsid w:val="00441AC2"/>
    <w:rsid w:val="00441B66"/>
    <w:rsid w:val="00441CFE"/>
    <w:rsid w:val="00441EE8"/>
    <w:rsid w:val="00442351"/>
    <w:rsid w:val="00442535"/>
    <w:rsid w:val="0044264F"/>
    <w:rsid w:val="0044292B"/>
    <w:rsid w:val="00442E39"/>
    <w:rsid w:val="0044309E"/>
    <w:rsid w:val="004431C9"/>
    <w:rsid w:val="00443583"/>
    <w:rsid w:val="00444369"/>
    <w:rsid w:val="00444449"/>
    <w:rsid w:val="004446D2"/>
    <w:rsid w:val="0044472C"/>
    <w:rsid w:val="00444907"/>
    <w:rsid w:val="00444F36"/>
    <w:rsid w:val="004450ED"/>
    <w:rsid w:val="0044592C"/>
    <w:rsid w:val="00445976"/>
    <w:rsid w:val="00445990"/>
    <w:rsid w:val="00445A3B"/>
    <w:rsid w:val="00445CA8"/>
    <w:rsid w:val="00446183"/>
    <w:rsid w:val="0044657B"/>
    <w:rsid w:val="004469BA"/>
    <w:rsid w:val="00446A96"/>
    <w:rsid w:val="00446AF6"/>
    <w:rsid w:val="00446FB4"/>
    <w:rsid w:val="004470C6"/>
    <w:rsid w:val="004474B7"/>
    <w:rsid w:val="004477FB"/>
    <w:rsid w:val="00447847"/>
    <w:rsid w:val="00447AD6"/>
    <w:rsid w:val="00447B49"/>
    <w:rsid w:val="00447ECC"/>
    <w:rsid w:val="004500B4"/>
    <w:rsid w:val="004508EE"/>
    <w:rsid w:val="004509F2"/>
    <w:rsid w:val="00450BCC"/>
    <w:rsid w:val="00450EA6"/>
    <w:rsid w:val="00451100"/>
    <w:rsid w:val="004511F0"/>
    <w:rsid w:val="0045134F"/>
    <w:rsid w:val="0045155D"/>
    <w:rsid w:val="004517BD"/>
    <w:rsid w:val="00451F29"/>
    <w:rsid w:val="00451F4F"/>
    <w:rsid w:val="00452323"/>
    <w:rsid w:val="00452766"/>
    <w:rsid w:val="004529ED"/>
    <w:rsid w:val="00452A66"/>
    <w:rsid w:val="00452AC3"/>
    <w:rsid w:val="00452EC5"/>
    <w:rsid w:val="004531BE"/>
    <w:rsid w:val="0045330B"/>
    <w:rsid w:val="0045342F"/>
    <w:rsid w:val="004535E3"/>
    <w:rsid w:val="00453870"/>
    <w:rsid w:val="00453A1E"/>
    <w:rsid w:val="00453AC8"/>
    <w:rsid w:val="00453C89"/>
    <w:rsid w:val="00453CA6"/>
    <w:rsid w:val="00453CC8"/>
    <w:rsid w:val="00453FAD"/>
    <w:rsid w:val="0045444B"/>
    <w:rsid w:val="0045472B"/>
    <w:rsid w:val="0045473E"/>
    <w:rsid w:val="004547CF"/>
    <w:rsid w:val="00454CCF"/>
    <w:rsid w:val="00454D5E"/>
    <w:rsid w:val="00454E9B"/>
    <w:rsid w:val="00455019"/>
    <w:rsid w:val="00455139"/>
    <w:rsid w:val="004551E0"/>
    <w:rsid w:val="00455203"/>
    <w:rsid w:val="0045520C"/>
    <w:rsid w:val="00455252"/>
    <w:rsid w:val="00455342"/>
    <w:rsid w:val="004555E9"/>
    <w:rsid w:val="0045563D"/>
    <w:rsid w:val="004557B4"/>
    <w:rsid w:val="00455AE6"/>
    <w:rsid w:val="00455B07"/>
    <w:rsid w:val="00455B9E"/>
    <w:rsid w:val="00455C59"/>
    <w:rsid w:val="00455CB0"/>
    <w:rsid w:val="00456146"/>
    <w:rsid w:val="00456191"/>
    <w:rsid w:val="00456360"/>
    <w:rsid w:val="0045690C"/>
    <w:rsid w:val="00456BB3"/>
    <w:rsid w:val="00456F80"/>
    <w:rsid w:val="00457628"/>
    <w:rsid w:val="0045774E"/>
    <w:rsid w:val="00457773"/>
    <w:rsid w:val="004578AA"/>
    <w:rsid w:val="004578DE"/>
    <w:rsid w:val="00457B75"/>
    <w:rsid w:val="00457D10"/>
    <w:rsid w:val="00457D1A"/>
    <w:rsid w:val="00457FFB"/>
    <w:rsid w:val="0046044D"/>
    <w:rsid w:val="00460499"/>
    <w:rsid w:val="004605DF"/>
    <w:rsid w:val="004607F1"/>
    <w:rsid w:val="00460904"/>
    <w:rsid w:val="00460B33"/>
    <w:rsid w:val="00461068"/>
    <w:rsid w:val="0046199E"/>
    <w:rsid w:val="00461E6C"/>
    <w:rsid w:val="004621DD"/>
    <w:rsid w:val="00462412"/>
    <w:rsid w:val="0046248B"/>
    <w:rsid w:val="004624DE"/>
    <w:rsid w:val="00462784"/>
    <w:rsid w:val="004627C1"/>
    <w:rsid w:val="00462BBF"/>
    <w:rsid w:val="00462D12"/>
    <w:rsid w:val="00462D20"/>
    <w:rsid w:val="00462E9B"/>
    <w:rsid w:val="004632D7"/>
    <w:rsid w:val="00463304"/>
    <w:rsid w:val="004633AE"/>
    <w:rsid w:val="00463461"/>
    <w:rsid w:val="004635C2"/>
    <w:rsid w:val="0046374A"/>
    <w:rsid w:val="00463B82"/>
    <w:rsid w:val="00463BC6"/>
    <w:rsid w:val="00464093"/>
    <w:rsid w:val="004641A1"/>
    <w:rsid w:val="004642F8"/>
    <w:rsid w:val="00464630"/>
    <w:rsid w:val="004648EF"/>
    <w:rsid w:val="00464BBF"/>
    <w:rsid w:val="00464D08"/>
    <w:rsid w:val="00464EEE"/>
    <w:rsid w:val="00464FE1"/>
    <w:rsid w:val="004651FC"/>
    <w:rsid w:val="0046571B"/>
    <w:rsid w:val="004658F0"/>
    <w:rsid w:val="00465BF4"/>
    <w:rsid w:val="00465FD0"/>
    <w:rsid w:val="004662FE"/>
    <w:rsid w:val="004664D1"/>
    <w:rsid w:val="0046663A"/>
    <w:rsid w:val="00466DDD"/>
    <w:rsid w:val="004670C4"/>
    <w:rsid w:val="00467272"/>
    <w:rsid w:val="004672A4"/>
    <w:rsid w:val="0046734C"/>
    <w:rsid w:val="00467565"/>
    <w:rsid w:val="00467583"/>
    <w:rsid w:val="0046770A"/>
    <w:rsid w:val="00467C6A"/>
    <w:rsid w:val="00467DD7"/>
    <w:rsid w:val="004700B3"/>
    <w:rsid w:val="004703FF"/>
    <w:rsid w:val="00470469"/>
    <w:rsid w:val="00470855"/>
    <w:rsid w:val="00470CC2"/>
    <w:rsid w:val="00470CD6"/>
    <w:rsid w:val="0047104A"/>
    <w:rsid w:val="00471356"/>
    <w:rsid w:val="004714F8"/>
    <w:rsid w:val="00471504"/>
    <w:rsid w:val="00471531"/>
    <w:rsid w:val="00471913"/>
    <w:rsid w:val="0047194E"/>
    <w:rsid w:val="00471B24"/>
    <w:rsid w:val="004722ED"/>
    <w:rsid w:val="004724B3"/>
    <w:rsid w:val="00472833"/>
    <w:rsid w:val="00472A59"/>
    <w:rsid w:val="00472E05"/>
    <w:rsid w:val="00473171"/>
    <w:rsid w:val="004733C5"/>
    <w:rsid w:val="00473BF1"/>
    <w:rsid w:val="00473CD5"/>
    <w:rsid w:val="00473D70"/>
    <w:rsid w:val="00473F0C"/>
    <w:rsid w:val="00473FD6"/>
    <w:rsid w:val="00474231"/>
    <w:rsid w:val="004742E3"/>
    <w:rsid w:val="00474796"/>
    <w:rsid w:val="00474D1C"/>
    <w:rsid w:val="004750DD"/>
    <w:rsid w:val="0047524D"/>
    <w:rsid w:val="0047533A"/>
    <w:rsid w:val="004753AF"/>
    <w:rsid w:val="004753E5"/>
    <w:rsid w:val="00475586"/>
    <w:rsid w:val="0047570B"/>
    <w:rsid w:val="004757FB"/>
    <w:rsid w:val="00475CC4"/>
    <w:rsid w:val="004765CD"/>
    <w:rsid w:val="00476836"/>
    <w:rsid w:val="00476972"/>
    <w:rsid w:val="0047700D"/>
    <w:rsid w:val="0047701D"/>
    <w:rsid w:val="0047717F"/>
    <w:rsid w:val="004773FA"/>
    <w:rsid w:val="00477675"/>
    <w:rsid w:val="0047773D"/>
    <w:rsid w:val="00477807"/>
    <w:rsid w:val="0047794C"/>
    <w:rsid w:val="00477A96"/>
    <w:rsid w:val="00477F6B"/>
    <w:rsid w:val="004801C2"/>
    <w:rsid w:val="004805C3"/>
    <w:rsid w:val="00480998"/>
    <w:rsid w:val="00480B07"/>
    <w:rsid w:val="004811D2"/>
    <w:rsid w:val="00481847"/>
    <w:rsid w:val="00481A42"/>
    <w:rsid w:val="00482439"/>
    <w:rsid w:val="004825DA"/>
    <w:rsid w:val="00482960"/>
    <w:rsid w:val="00482B26"/>
    <w:rsid w:val="0048309C"/>
    <w:rsid w:val="00483216"/>
    <w:rsid w:val="00483653"/>
    <w:rsid w:val="004838B4"/>
    <w:rsid w:val="00483A47"/>
    <w:rsid w:val="00483C6D"/>
    <w:rsid w:val="00483F58"/>
    <w:rsid w:val="00483F67"/>
    <w:rsid w:val="00483FEC"/>
    <w:rsid w:val="0048420D"/>
    <w:rsid w:val="0048427C"/>
    <w:rsid w:val="004843FB"/>
    <w:rsid w:val="004845F6"/>
    <w:rsid w:val="004847F5"/>
    <w:rsid w:val="004848A6"/>
    <w:rsid w:val="0048496A"/>
    <w:rsid w:val="00484AE1"/>
    <w:rsid w:val="00484C1A"/>
    <w:rsid w:val="00484DDE"/>
    <w:rsid w:val="00485258"/>
    <w:rsid w:val="00485270"/>
    <w:rsid w:val="004853C1"/>
    <w:rsid w:val="0048571F"/>
    <w:rsid w:val="00485BD3"/>
    <w:rsid w:val="004860D7"/>
    <w:rsid w:val="004860E5"/>
    <w:rsid w:val="0048691B"/>
    <w:rsid w:val="00486C55"/>
    <w:rsid w:val="00486F4E"/>
    <w:rsid w:val="00486F84"/>
    <w:rsid w:val="0048739B"/>
    <w:rsid w:val="004879D0"/>
    <w:rsid w:val="00487BB0"/>
    <w:rsid w:val="00487D92"/>
    <w:rsid w:val="00487F79"/>
    <w:rsid w:val="0049008A"/>
    <w:rsid w:val="0049028C"/>
    <w:rsid w:val="0049030F"/>
    <w:rsid w:val="00490315"/>
    <w:rsid w:val="004907AF"/>
    <w:rsid w:val="00490817"/>
    <w:rsid w:val="00490E17"/>
    <w:rsid w:val="004918B1"/>
    <w:rsid w:val="00491BB9"/>
    <w:rsid w:val="00491C99"/>
    <w:rsid w:val="00491E4C"/>
    <w:rsid w:val="00491E7A"/>
    <w:rsid w:val="00491FEF"/>
    <w:rsid w:val="0049258A"/>
    <w:rsid w:val="004925AA"/>
    <w:rsid w:val="00492647"/>
    <w:rsid w:val="00492AD4"/>
    <w:rsid w:val="00493845"/>
    <w:rsid w:val="004939D2"/>
    <w:rsid w:val="00493A20"/>
    <w:rsid w:val="00493C99"/>
    <w:rsid w:val="00493E53"/>
    <w:rsid w:val="004940C6"/>
    <w:rsid w:val="00494954"/>
    <w:rsid w:val="00494E72"/>
    <w:rsid w:val="00494EA4"/>
    <w:rsid w:val="00495009"/>
    <w:rsid w:val="0049513B"/>
    <w:rsid w:val="0049543B"/>
    <w:rsid w:val="00495955"/>
    <w:rsid w:val="00495BB2"/>
    <w:rsid w:val="00495C79"/>
    <w:rsid w:val="00495DC2"/>
    <w:rsid w:val="0049602A"/>
    <w:rsid w:val="0049618A"/>
    <w:rsid w:val="0049637C"/>
    <w:rsid w:val="0049677F"/>
    <w:rsid w:val="0049678E"/>
    <w:rsid w:val="004967B3"/>
    <w:rsid w:val="004967D1"/>
    <w:rsid w:val="00496E3C"/>
    <w:rsid w:val="0049763E"/>
    <w:rsid w:val="00497812"/>
    <w:rsid w:val="00497859"/>
    <w:rsid w:val="004978A6"/>
    <w:rsid w:val="004978DD"/>
    <w:rsid w:val="00497A61"/>
    <w:rsid w:val="00497FAF"/>
    <w:rsid w:val="004A042B"/>
    <w:rsid w:val="004A0430"/>
    <w:rsid w:val="004A0497"/>
    <w:rsid w:val="004A0865"/>
    <w:rsid w:val="004A099B"/>
    <w:rsid w:val="004A0BC8"/>
    <w:rsid w:val="004A0D6A"/>
    <w:rsid w:val="004A0E77"/>
    <w:rsid w:val="004A0E89"/>
    <w:rsid w:val="004A0F5C"/>
    <w:rsid w:val="004A1417"/>
    <w:rsid w:val="004A14ED"/>
    <w:rsid w:val="004A166A"/>
    <w:rsid w:val="004A1A94"/>
    <w:rsid w:val="004A1B21"/>
    <w:rsid w:val="004A1B3D"/>
    <w:rsid w:val="004A1C02"/>
    <w:rsid w:val="004A1F07"/>
    <w:rsid w:val="004A1F2F"/>
    <w:rsid w:val="004A2070"/>
    <w:rsid w:val="004A25F5"/>
    <w:rsid w:val="004A262D"/>
    <w:rsid w:val="004A2639"/>
    <w:rsid w:val="004A2796"/>
    <w:rsid w:val="004A3134"/>
    <w:rsid w:val="004A3667"/>
    <w:rsid w:val="004A36AA"/>
    <w:rsid w:val="004A36AE"/>
    <w:rsid w:val="004A38DE"/>
    <w:rsid w:val="004A3A29"/>
    <w:rsid w:val="004A3A87"/>
    <w:rsid w:val="004A3E63"/>
    <w:rsid w:val="004A4048"/>
    <w:rsid w:val="004A41BD"/>
    <w:rsid w:val="004A4369"/>
    <w:rsid w:val="004A43D5"/>
    <w:rsid w:val="004A479F"/>
    <w:rsid w:val="004A4B26"/>
    <w:rsid w:val="004A4B79"/>
    <w:rsid w:val="004A4ECE"/>
    <w:rsid w:val="004A4F2B"/>
    <w:rsid w:val="004A5032"/>
    <w:rsid w:val="004A50BF"/>
    <w:rsid w:val="004A5242"/>
    <w:rsid w:val="004A5792"/>
    <w:rsid w:val="004A591F"/>
    <w:rsid w:val="004A6142"/>
    <w:rsid w:val="004A64CA"/>
    <w:rsid w:val="004A651E"/>
    <w:rsid w:val="004A6EFD"/>
    <w:rsid w:val="004A6F8B"/>
    <w:rsid w:val="004A6FD2"/>
    <w:rsid w:val="004A700B"/>
    <w:rsid w:val="004A724B"/>
    <w:rsid w:val="004A74D1"/>
    <w:rsid w:val="004A74F4"/>
    <w:rsid w:val="004A7517"/>
    <w:rsid w:val="004A7FAF"/>
    <w:rsid w:val="004B021A"/>
    <w:rsid w:val="004B024D"/>
    <w:rsid w:val="004B0282"/>
    <w:rsid w:val="004B0746"/>
    <w:rsid w:val="004B08C1"/>
    <w:rsid w:val="004B0DF0"/>
    <w:rsid w:val="004B0DF2"/>
    <w:rsid w:val="004B0E04"/>
    <w:rsid w:val="004B0EE2"/>
    <w:rsid w:val="004B0FA5"/>
    <w:rsid w:val="004B1490"/>
    <w:rsid w:val="004B1626"/>
    <w:rsid w:val="004B199F"/>
    <w:rsid w:val="004B19E6"/>
    <w:rsid w:val="004B1A9F"/>
    <w:rsid w:val="004B1B0E"/>
    <w:rsid w:val="004B1B24"/>
    <w:rsid w:val="004B218E"/>
    <w:rsid w:val="004B221F"/>
    <w:rsid w:val="004B24D4"/>
    <w:rsid w:val="004B2520"/>
    <w:rsid w:val="004B2803"/>
    <w:rsid w:val="004B318F"/>
    <w:rsid w:val="004B3313"/>
    <w:rsid w:val="004B3388"/>
    <w:rsid w:val="004B34B8"/>
    <w:rsid w:val="004B35C7"/>
    <w:rsid w:val="004B398E"/>
    <w:rsid w:val="004B39B9"/>
    <w:rsid w:val="004B3F3D"/>
    <w:rsid w:val="004B4061"/>
    <w:rsid w:val="004B40F9"/>
    <w:rsid w:val="004B434D"/>
    <w:rsid w:val="004B4445"/>
    <w:rsid w:val="004B458E"/>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D0D"/>
    <w:rsid w:val="004B5E27"/>
    <w:rsid w:val="004B605D"/>
    <w:rsid w:val="004B60D2"/>
    <w:rsid w:val="004B62FE"/>
    <w:rsid w:val="004B6311"/>
    <w:rsid w:val="004B6335"/>
    <w:rsid w:val="004B6518"/>
    <w:rsid w:val="004B6A64"/>
    <w:rsid w:val="004B6BB9"/>
    <w:rsid w:val="004B6C50"/>
    <w:rsid w:val="004B6C7F"/>
    <w:rsid w:val="004B6F05"/>
    <w:rsid w:val="004B6F15"/>
    <w:rsid w:val="004B7459"/>
    <w:rsid w:val="004B789C"/>
    <w:rsid w:val="004B7EB6"/>
    <w:rsid w:val="004C0069"/>
    <w:rsid w:val="004C01A6"/>
    <w:rsid w:val="004C03BA"/>
    <w:rsid w:val="004C083E"/>
    <w:rsid w:val="004C0DE3"/>
    <w:rsid w:val="004C0EC6"/>
    <w:rsid w:val="004C1049"/>
    <w:rsid w:val="004C1414"/>
    <w:rsid w:val="004C18FC"/>
    <w:rsid w:val="004C1F2F"/>
    <w:rsid w:val="004C209B"/>
    <w:rsid w:val="004C21EE"/>
    <w:rsid w:val="004C2251"/>
    <w:rsid w:val="004C2771"/>
    <w:rsid w:val="004C2D2A"/>
    <w:rsid w:val="004C2DAC"/>
    <w:rsid w:val="004C2E17"/>
    <w:rsid w:val="004C3142"/>
    <w:rsid w:val="004C31B3"/>
    <w:rsid w:val="004C3303"/>
    <w:rsid w:val="004C3377"/>
    <w:rsid w:val="004C33FC"/>
    <w:rsid w:val="004C39CE"/>
    <w:rsid w:val="004C3A05"/>
    <w:rsid w:val="004C4284"/>
    <w:rsid w:val="004C428C"/>
    <w:rsid w:val="004C4300"/>
    <w:rsid w:val="004C4543"/>
    <w:rsid w:val="004C4552"/>
    <w:rsid w:val="004C4726"/>
    <w:rsid w:val="004C4A05"/>
    <w:rsid w:val="004C4D22"/>
    <w:rsid w:val="004C4F09"/>
    <w:rsid w:val="004C52F8"/>
    <w:rsid w:val="004C5799"/>
    <w:rsid w:val="004C5911"/>
    <w:rsid w:val="004C5923"/>
    <w:rsid w:val="004C5A78"/>
    <w:rsid w:val="004C5B78"/>
    <w:rsid w:val="004C60C3"/>
    <w:rsid w:val="004C631A"/>
    <w:rsid w:val="004C64CF"/>
    <w:rsid w:val="004C71AA"/>
    <w:rsid w:val="004C729E"/>
    <w:rsid w:val="004C732F"/>
    <w:rsid w:val="004C73A4"/>
    <w:rsid w:val="004C76EA"/>
    <w:rsid w:val="004C779E"/>
    <w:rsid w:val="004C793E"/>
    <w:rsid w:val="004C7B0B"/>
    <w:rsid w:val="004C7C37"/>
    <w:rsid w:val="004C7D5A"/>
    <w:rsid w:val="004D0495"/>
    <w:rsid w:val="004D0A8E"/>
    <w:rsid w:val="004D0CA1"/>
    <w:rsid w:val="004D0E70"/>
    <w:rsid w:val="004D123F"/>
    <w:rsid w:val="004D1394"/>
    <w:rsid w:val="004D1787"/>
    <w:rsid w:val="004D179B"/>
    <w:rsid w:val="004D1A76"/>
    <w:rsid w:val="004D1CE1"/>
    <w:rsid w:val="004D2253"/>
    <w:rsid w:val="004D2356"/>
    <w:rsid w:val="004D236C"/>
    <w:rsid w:val="004D2514"/>
    <w:rsid w:val="004D278F"/>
    <w:rsid w:val="004D297D"/>
    <w:rsid w:val="004D2D27"/>
    <w:rsid w:val="004D2D9C"/>
    <w:rsid w:val="004D2FE7"/>
    <w:rsid w:val="004D3476"/>
    <w:rsid w:val="004D3719"/>
    <w:rsid w:val="004D385F"/>
    <w:rsid w:val="004D3B39"/>
    <w:rsid w:val="004D3C70"/>
    <w:rsid w:val="004D413C"/>
    <w:rsid w:val="004D415A"/>
    <w:rsid w:val="004D41E5"/>
    <w:rsid w:val="004D4522"/>
    <w:rsid w:val="004D4B8E"/>
    <w:rsid w:val="004D4BC2"/>
    <w:rsid w:val="004D4F56"/>
    <w:rsid w:val="004D4FE8"/>
    <w:rsid w:val="004D50FC"/>
    <w:rsid w:val="004D52F1"/>
    <w:rsid w:val="004D54B5"/>
    <w:rsid w:val="004D54DE"/>
    <w:rsid w:val="004D553B"/>
    <w:rsid w:val="004D5979"/>
    <w:rsid w:val="004D5B5E"/>
    <w:rsid w:val="004D5DD6"/>
    <w:rsid w:val="004D5E63"/>
    <w:rsid w:val="004D6004"/>
    <w:rsid w:val="004D6137"/>
    <w:rsid w:val="004D62F3"/>
    <w:rsid w:val="004D6783"/>
    <w:rsid w:val="004D6906"/>
    <w:rsid w:val="004D717A"/>
    <w:rsid w:val="004D73E9"/>
    <w:rsid w:val="004D75BD"/>
    <w:rsid w:val="004D76C3"/>
    <w:rsid w:val="004D76E2"/>
    <w:rsid w:val="004D77BA"/>
    <w:rsid w:val="004D795F"/>
    <w:rsid w:val="004D7CC8"/>
    <w:rsid w:val="004D7DDE"/>
    <w:rsid w:val="004D7DF8"/>
    <w:rsid w:val="004E00E9"/>
    <w:rsid w:val="004E0892"/>
    <w:rsid w:val="004E0ABE"/>
    <w:rsid w:val="004E0AFC"/>
    <w:rsid w:val="004E0B3A"/>
    <w:rsid w:val="004E0D58"/>
    <w:rsid w:val="004E1411"/>
    <w:rsid w:val="004E1741"/>
    <w:rsid w:val="004E1879"/>
    <w:rsid w:val="004E1B1E"/>
    <w:rsid w:val="004E1C8F"/>
    <w:rsid w:val="004E1CBA"/>
    <w:rsid w:val="004E1D15"/>
    <w:rsid w:val="004E21EB"/>
    <w:rsid w:val="004E2256"/>
    <w:rsid w:val="004E26B6"/>
    <w:rsid w:val="004E2745"/>
    <w:rsid w:val="004E27D3"/>
    <w:rsid w:val="004E2B23"/>
    <w:rsid w:val="004E30D8"/>
    <w:rsid w:val="004E3143"/>
    <w:rsid w:val="004E35FE"/>
    <w:rsid w:val="004E39C3"/>
    <w:rsid w:val="004E3C8C"/>
    <w:rsid w:val="004E3DEC"/>
    <w:rsid w:val="004E413A"/>
    <w:rsid w:val="004E41DE"/>
    <w:rsid w:val="004E4492"/>
    <w:rsid w:val="004E467F"/>
    <w:rsid w:val="004E46FD"/>
    <w:rsid w:val="004E4753"/>
    <w:rsid w:val="004E4A35"/>
    <w:rsid w:val="004E4C5C"/>
    <w:rsid w:val="004E4D92"/>
    <w:rsid w:val="004E4D9E"/>
    <w:rsid w:val="004E4E53"/>
    <w:rsid w:val="004E5003"/>
    <w:rsid w:val="004E5203"/>
    <w:rsid w:val="004E5698"/>
    <w:rsid w:val="004E5708"/>
    <w:rsid w:val="004E575C"/>
    <w:rsid w:val="004E5B16"/>
    <w:rsid w:val="004E5F11"/>
    <w:rsid w:val="004E60E9"/>
    <w:rsid w:val="004E6237"/>
    <w:rsid w:val="004E62B2"/>
    <w:rsid w:val="004E639B"/>
    <w:rsid w:val="004E6596"/>
    <w:rsid w:val="004E666B"/>
    <w:rsid w:val="004E68AE"/>
    <w:rsid w:val="004E6C88"/>
    <w:rsid w:val="004E6D61"/>
    <w:rsid w:val="004E721C"/>
    <w:rsid w:val="004E7273"/>
    <w:rsid w:val="004E7391"/>
    <w:rsid w:val="004E757D"/>
    <w:rsid w:val="004E7804"/>
    <w:rsid w:val="004E7A83"/>
    <w:rsid w:val="004E7D0E"/>
    <w:rsid w:val="004E7DF7"/>
    <w:rsid w:val="004E7FFC"/>
    <w:rsid w:val="004F006B"/>
    <w:rsid w:val="004F0199"/>
    <w:rsid w:val="004F0275"/>
    <w:rsid w:val="004F07E8"/>
    <w:rsid w:val="004F0A02"/>
    <w:rsid w:val="004F0DDD"/>
    <w:rsid w:val="004F108B"/>
    <w:rsid w:val="004F11A1"/>
    <w:rsid w:val="004F11A2"/>
    <w:rsid w:val="004F12B4"/>
    <w:rsid w:val="004F1D25"/>
    <w:rsid w:val="004F1E0B"/>
    <w:rsid w:val="004F1F03"/>
    <w:rsid w:val="004F1FF8"/>
    <w:rsid w:val="004F20A1"/>
    <w:rsid w:val="004F277A"/>
    <w:rsid w:val="004F28D7"/>
    <w:rsid w:val="004F28F2"/>
    <w:rsid w:val="004F2AEE"/>
    <w:rsid w:val="004F2B45"/>
    <w:rsid w:val="004F32CF"/>
    <w:rsid w:val="004F335A"/>
    <w:rsid w:val="004F34BB"/>
    <w:rsid w:val="004F360E"/>
    <w:rsid w:val="004F3634"/>
    <w:rsid w:val="004F3899"/>
    <w:rsid w:val="004F38A6"/>
    <w:rsid w:val="004F39D4"/>
    <w:rsid w:val="004F3DCF"/>
    <w:rsid w:val="004F3F13"/>
    <w:rsid w:val="004F3F75"/>
    <w:rsid w:val="004F400D"/>
    <w:rsid w:val="004F42F4"/>
    <w:rsid w:val="004F4CEB"/>
    <w:rsid w:val="004F4E13"/>
    <w:rsid w:val="004F54FB"/>
    <w:rsid w:val="004F5706"/>
    <w:rsid w:val="004F5750"/>
    <w:rsid w:val="004F591A"/>
    <w:rsid w:val="004F5ECE"/>
    <w:rsid w:val="004F5FAA"/>
    <w:rsid w:val="004F6083"/>
    <w:rsid w:val="004F6113"/>
    <w:rsid w:val="004F61AB"/>
    <w:rsid w:val="004F655D"/>
    <w:rsid w:val="004F66E4"/>
    <w:rsid w:val="004F6A4B"/>
    <w:rsid w:val="004F6B95"/>
    <w:rsid w:val="004F711F"/>
    <w:rsid w:val="004F7176"/>
    <w:rsid w:val="004F74AD"/>
    <w:rsid w:val="004F7709"/>
    <w:rsid w:val="004F7814"/>
    <w:rsid w:val="004F78E4"/>
    <w:rsid w:val="004F7B76"/>
    <w:rsid w:val="004F7C56"/>
    <w:rsid w:val="0050007B"/>
    <w:rsid w:val="00500295"/>
    <w:rsid w:val="00500320"/>
    <w:rsid w:val="0050080D"/>
    <w:rsid w:val="00500852"/>
    <w:rsid w:val="00500A00"/>
    <w:rsid w:val="00500C63"/>
    <w:rsid w:val="00500C86"/>
    <w:rsid w:val="005010F7"/>
    <w:rsid w:val="00501107"/>
    <w:rsid w:val="005011FD"/>
    <w:rsid w:val="00501683"/>
    <w:rsid w:val="00501830"/>
    <w:rsid w:val="00501907"/>
    <w:rsid w:val="00501975"/>
    <w:rsid w:val="00501FA4"/>
    <w:rsid w:val="0050235D"/>
    <w:rsid w:val="0050263D"/>
    <w:rsid w:val="00502811"/>
    <w:rsid w:val="005028C6"/>
    <w:rsid w:val="005028FA"/>
    <w:rsid w:val="0050298E"/>
    <w:rsid w:val="005029FF"/>
    <w:rsid w:val="00502AC7"/>
    <w:rsid w:val="00502BE7"/>
    <w:rsid w:val="00502D40"/>
    <w:rsid w:val="00502F42"/>
    <w:rsid w:val="00503008"/>
    <w:rsid w:val="00503071"/>
    <w:rsid w:val="00503BB2"/>
    <w:rsid w:val="00503BE3"/>
    <w:rsid w:val="00503C63"/>
    <w:rsid w:val="00503F3D"/>
    <w:rsid w:val="0050400C"/>
    <w:rsid w:val="00504201"/>
    <w:rsid w:val="0050425B"/>
    <w:rsid w:val="005044CD"/>
    <w:rsid w:val="0050473C"/>
    <w:rsid w:val="005048E3"/>
    <w:rsid w:val="005048F8"/>
    <w:rsid w:val="00504ADC"/>
    <w:rsid w:val="00504C19"/>
    <w:rsid w:val="00504CB8"/>
    <w:rsid w:val="00504FF3"/>
    <w:rsid w:val="00505222"/>
    <w:rsid w:val="00505A2C"/>
    <w:rsid w:val="00505ACA"/>
    <w:rsid w:val="00505AF2"/>
    <w:rsid w:val="00505B36"/>
    <w:rsid w:val="00505DC1"/>
    <w:rsid w:val="00505F19"/>
    <w:rsid w:val="00505F50"/>
    <w:rsid w:val="005061C5"/>
    <w:rsid w:val="0050622B"/>
    <w:rsid w:val="0050630A"/>
    <w:rsid w:val="005064C9"/>
    <w:rsid w:val="00506795"/>
    <w:rsid w:val="00506835"/>
    <w:rsid w:val="00506935"/>
    <w:rsid w:val="0050696B"/>
    <w:rsid w:val="005069F8"/>
    <w:rsid w:val="00506A70"/>
    <w:rsid w:val="00506A8B"/>
    <w:rsid w:val="00506AB0"/>
    <w:rsid w:val="00506B58"/>
    <w:rsid w:val="00506B95"/>
    <w:rsid w:val="00506DC4"/>
    <w:rsid w:val="0050712B"/>
    <w:rsid w:val="0050723D"/>
    <w:rsid w:val="00507366"/>
    <w:rsid w:val="00507442"/>
    <w:rsid w:val="00507578"/>
    <w:rsid w:val="00507745"/>
    <w:rsid w:val="00507766"/>
    <w:rsid w:val="0050781E"/>
    <w:rsid w:val="00507AA6"/>
    <w:rsid w:val="005101D6"/>
    <w:rsid w:val="0051044F"/>
    <w:rsid w:val="00510480"/>
    <w:rsid w:val="0051053F"/>
    <w:rsid w:val="00510648"/>
    <w:rsid w:val="00510C85"/>
    <w:rsid w:val="00511016"/>
    <w:rsid w:val="00511690"/>
    <w:rsid w:val="005116A3"/>
    <w:rsid w:val="00511766"/>
    <w:rsid w:val="005117CA"/>
    <w:rsid w:val="00511986"/>
    <w:rsid w:val="00511A7F"/>
    <w:rsid w:val="0051219D"/>
    <w:rsid w:val="005121A0"/>
    <w:rsid w:val="00512328"/>
    <w:rsid w:val="00512503"/>
    <w:rsid w:val="0051268E"/>
    <w:rsid w:val="00512889"/>
    <w:rsid w:val="005128B6"/>
    <w:rsid w:val="00512B61"/>
    <w:rsid w:val="0051311D"/>
    <w:rsid w:val="00513375"/>
    <w:rsid w:val="0051375C"/>
    <w:rsid w:val="005137B7"/>
    <w:rsid w:val="005138F5"/>
    <w:rsid w:val="00513C15"/>
    <w:rsid w:val="00513D4F"/>
    <w:rsid w:val="00513EAF"/>
    <w:rsid w:val="005142EA"/>
    <w:rsid w:val="0051442E"/>
    <w:rsid w:val="005144C0"/>
    <w:rsid w:val="00514528"/>
    <w:rsid w:val="005149DD"/>
    <w:rsid w:val="00514A76"/>
    <w:rsid w:val="00514B05"/>
    <w:rsid w:val="00514CD0"/>
    <w:rsid w:val="00514DC0"/>
    <w:rsid w:val="005151B6"/>
    <w:rsid w:val="005152B8"/>
    <w:rsid w:val="0051549E"/>
    <w:rsid w:val="0051562B"/>
    <w:rsid w:val="00515672"/>
    <w:rsid w:val="00515B5E"/>
    <w:rsid w:val="005163A1"/>
    <w:rsid w:val="005165C0"/>
    <w:rsid w:val="00516613"/>
    <w:rsid w:val="0051666D"/>
    <w:rsid w:val="00516915"/>
    <w:rsid w:val="005169FC"/>
    <w:rsid w:val="00516B99"/>
    <w:rsid w:val="00516BB7"/>
    <w:rsid w:val="00516BC5"/>
    <w:rsid w:val="00516FCD"/>
    <w:rsid w:val="005171AA"/>
    <w:rsid w:val="005171EF"/>
    <w:rsid w:val="00517276"/>
    <w:rsid w:val="00517364"/>
    <w:rsid w:val="00517428"/>
    <w:rsid w:val="005174D0"/>
    <w:rsid w:val="0051760D"/>
    <w:rsid w:val="005176CA"/>
    <w:rsid w:val="00517869"/>
    <w:rsid w:val="00517C72"/>
    <w:rsid w:val="00517EF3"/>
    <w:rsid w:val="00517F36"/>
    <w:rsid w:val="00520082"/>
    <w:rsid w:val="005201E7"/>
    <w:rsid w:val="0052029D"/>
    <w:rsid w:val="005202B6"/>
    <w:rsid w:val="005205DE"/>
    <w:rsid w:val="005207F5"/>
    <w:rsid w:val="0052084B"/>
    <w:rsid w:val="005208B4"/>
    <w:rsid w:val="005209B8"/>
    <w:rsid w:val="00520ABF"/>
    <w:rsid w:val="00520C14"/>
    <w:rsid w:val="00520ECB"/>
    <w:rsid w:val="00520F16"/>
    <w:rsid w:val="00521057"/>
    <w:rsid w:val="0052125C"/>
    <w:rsid w:val="005214E8"/>
    <w:rsid w:val="005215C7"/>
    <w:rsid w:val="005216AC"/>
    <w:rsid w:val="00521B8D"/>
    <w:rsid w:val="00521E29"/>
    <w:rsid w:val="00521FE4"/>
    <w:rsid w:val="00522162"/>
    <w:rsid w:val="00522253"/>
    <w:rsid w:val="005222D2"/>
    <w:rsid w:val="005222EE"/>
    <w:rsid w:val="00522430"/>
    <w:rsid w:val="00522A6F"/>
    <w:rsid w:val="00522C55"/>
    <w:rsid w:val="00523214"/>
    <w:rsid w:val="00523473"/>
    <w:rsid w:val="005234EC"/>
    <w:rsid w:val="00523890"/>
    <w:rsid w:val="00523939"/>
    <w:rsid w:val="005239FD"/>
    <w:rsid w:val="00523BAA"/>
    <w:rsid w:val="00523DBF"/>
    <w:rsid w:val="00523FBD"/>
    <w:rsid w:val="00524261"/>
    <w:rsid w:val="005242A1"/>
    <w:rsid w:val="005245BB"/>
    <w:rsid w:val="005247B7"/>
    <w:rsid w:val="00524E45"/>
    <w:rsid w:val="00525051"/>
    <w:rsid w:val="00525B28"/>
    <w:rsid w:val="00525D28"/>
    <w:rsid w:val="00525D33"/>
    <w:rsid w:val="00525D8D"/>
    <w:rsid w:val="00526108"/>
    <w:rsid w:val="005264B6"/>
    <w:rsid w:val="005269BA"/>
    <w:rsid w:val="00526A96"/>
    <w:rsid w:val="00526CE6"/>
    <w:rsid w:val="00526DBB"/>
    <w:rsid w:val="0052705F"/>
    <w:rsid w:val="005270AE"/>
    <w:rsid w:val="005270C8"/>
    <w:rsid w:val="00527250"/>
    <w:rsid w:val="005273EF"/>
    <w:rsid w:val="005275EC"/>
    <w:rsid w:val="0052762E"/>
    <w:rsid w:val="00527842"/>
    <w:rsid w:val="00527AAB"/>
    <w:rsid w:val="00527C4D"/>
    <w:rsid w:val="00527C68"/>
    <w:rsid w:val="00527EC5"/>
    <w:rsid w:val="00527F34"/>
    <w:rsid w:val="0053047E"/>
    <w:rsid w:val="005304B1"/>
    <w:rsid w:val="005306DF"/>
    <w:rsid w:val="005307AD"/>
    <w:rsid w:val="005309E5"/>
    <w:rsid w:val="00530D93"/>
    <w:rsid w:val="00530E4A"/>
    <w:rsid w:val="00531259"/>
    <w:rsid w:val="005315C7"/>
    <w:rsid w:val="0053172D"/>
    <w:rsid w:val="005317A6"/>
    <w:rsid w:val="0053199B"/>
    <w:rsid w:val="00531D5B"/>
    <w:rsid w:val="00531F87"/>
    <w:rsid w:val="00531FDB"/>
    <w:rsid w:val="00531FF4"/>
    <w:rsid w:val="005323AB"/>
    <w:rsid w:val="0053256C"/>
    <w:rsid w:val="005325BF"/>
    <w:rsid w:val="005325DB"/>
    <w:rsid w:val="0053265B"/>
    <w:rsid w:val="00532860"/>
    <w:rsid w:val="00532F4A"/>
    <w:rsid w:val="005336FC"/>
    <w:rsid w:val="00533B75"/>
    <w:rsid w:val="00533C00"/>
    <w:rsid w:val="005343B5"/>
    <w:rsid w:val="00534793"/>
    <w:rsid w:val="00534A78"/>
    <w:rsid w:val="00534C10"/>
    <w:rsid w:val="00534CC7"/>
    <w:rsid w:val="00534E83"/>
    <w:rsid w:val="00534ED5"/>
    <w:rsid w:val="00534EF5"/>
    <w:rsid w:val="00535177"/>
    <w:rsid w:val="005352E7"/>
    <w:rsid w:val="00535453"/>
    <w:rsid w:val="005358A1"/>
    <w:rsid w:val="005358F0"/>
    <w:rsid w:val="00535945"/>
    <w:rsid w:val="00535A2E"/>
    <w:rsid w:val="00535EC1"/>
    <w:rsid w:val="00536423"/>
    <w:rsid w:val="0053657A"/>
    <w:rsid w:val="00536637"/>
    <w:rsid w:val="00536937"/>
    <w:rsid w:val="00536C6C"/>
    <w:rsid w:val="00536D91"/>
    <w:rsid w:val="005370AB"/>
    <w:rsid w:val="005374F8"/>
    <w:rsid w:val="00537571"/>
    <w:rsid w:val="005375E2"/>
    <w:rsid w:val="00537AD6"/>
    <w:rsid w:val="00537B70"/>
    <w:rsid w:val="00537C67"/>
    <w:rsid w:val="00537CEA"/>
    <w:rsid w:val="00537D78"/>
    <w:rsid w:val="00537E5E"/>
    <w:rsid w:val="00537F66"/>
    <w:rsid w:val="00537F90"/>
    <w:rsid w:val="00540045"/>
    <w:rsid w:val="005400C7"/>
    <w:rsid w:val="005405BF"/>
    <w:rsid w:val="00540722"/>
    <w:rsid w:val="00540897"/>
    <w:rsid w:val="005409EA"/>
    <w:rsid w:val="005409F3"/>
    <w:rsid w:val="00540CD4"/>
    <w:rsid w:val="00540D1A"/>
    <w:rsid w:val="0054118C"/>
    <w:rsid w:val="005415B8"/>
    <w:rsid w:val="005416E7"/>
    <w:rsid w:val="0054180B"/>
    <w:rsid w:val="00541832"/>
    <w:rsid w:val="00541EAC"/>
    <w:rsid w:val="00541F85"/>
    <w:rsid w:val="00541F86"/>
    <w:rsid w:val="00541FE4"/>
    <w:rsid w:val="00542401"/>
    <w:rsid w:val="00542476"/>
    <w:rsid w:val="00542B18"/>
    <w:rsid w:val="00542BF4"/>
    <w:rsid w:val="00542BF9"/>
    <w:rsid w:val="00542DA8"/>
    <w:rsid w:val="005435F5"/>
    <w:rsid w:val="00543779"/>
    <w:rsid w:val="00543841"/>
    <w:rsid w:val="00543CD3"/>
    <w:rsid w:val="00543F85"/>
    <w:rsid w:val="00543FFC"/>
    <w:rsid w:val="00544133"/>
    <w:rsid w:val="005442D4"/>
    <w:rsid w:val="005443E7"/>
    <w:rsid w:val="00544913"/>
    <w:rsid w:val="00544953"/>
    <w:rsid w:val="00544CBB"/>
    <w:rsid w:val="00544D3C"/>
    <w:rsid w:val="00545122"/>
    <w:rsid w:val="00545397"/>
    <w:rsid w:val="005455A5"/>
    <w:rsid w:val="00545653"/>
    <w:rsid w:val="0054574F"/>
    <w:rsid w:val="005457EA"/>
    <w:rsid w:val="005458C9"/>
    <w:rsid w:val="00545A07"/>
    <w:rsid w:val="00545B6B"/>
    <w:rsid w:val="00545BC3"/>
    <w:rsid w:val="00545C91"/>
    <w:rsid w:val="00545EF5"/>
    <w:rsid w:val="00546036"/>
    <w:rsid w:val="00546081"/>
    <w:rsid w:val="005465F1"/>
    <w:rsid w:val="005467AB"/>
    <w:rsid w:val="00546817"/>
    <w:rsid w:val="0054690C"/>
    <w:rsid w:val="00546A68"/>
    <w:rsid w:val="00546AC1"/>
    <w:rsid w:val="00546D1F"/>
    <w:rsid w:val="00546D32"/>
    <w:rsid w:val="00546D56"/>
    <w:rsid w:val="00546DD4"/>
    <w:rsid w:val="005476AA"/>
    <w:rsid w:val="005476FA"/>
    <w:rsid w:val="00547932"/>
    <w:rsid w:val="005479B5"/>
    <w:rsid w:val="00547E32"/>
    <w:rsid w:val="0055034E"/>
    <w:rsid w:val="005503ED"/>
    <w:rsid w:val="0055040E"/>
    <w:rsid w:val="0055041E"/>
    <w:rsid w:val="00550833"/>
    <w:rsid w:val="005508E3"/>
    <w:rsid w:val="00550AE3"/>
    <w:rsid w:val="00550EA5"/>
    <w:rsid w:val="00551086"/>
    <w:rsid w:val="00551213"/>
    <w:rsid w:val="005517CA"/>
    <w:rsid w:val="005518C3"/>
    <w:rsid w:val="00551988"/>
    <w:rsid w:val="00551E32"/>
    <w:rsid w:val="00551E82"/>
    <w:rsid w:val="00552088"/>
    <w:rsid w:val="005520A7"/>
    <w:rsid w:val="00552504"/>
    <w:rsid w:val="005525AB"/>
    <w:rsid w:val="00552808"/>
    <w:rsid w:val="0055295A"/>
    <w:rsid w:val="00552A52"/>
    <w:rsid w:val="005538E5"/>
    <w:rsid w:val="00553935"/>
    <w:rsid w:val="00553B2C"/>
    <w:rsid w:val="00553CFB"/>
    <w:rsid w:val="00553DC9"/>
    <w:rsid w:val="00553EED"/>
    <w:rsid w:val="00554023"/>
    <w:rsid w:val="0055415B"/>
    <w:rsid w:val="005542DC"/>
    <w:rsid w:val="00554616"/>
    <w:rsid w:val="0055463D"/>
    <w:rsid w:val="005547DB"/>
    <w:rsid w:val="00554DBA"/>
    <w:rsid w:val="00555000"/>
    <w:rsid w:val="005550B4"/>
    <w:rsid w:val="0055514F"/>
    <w:rsid w:val="00555172"/>
    <w:rsid w:val="005555A5"/>
    <w:rsid w:val="00555841"/>
    <w:rsid w:val="0055596C"/>
    <w:rsid w:val="00555A44"/>
    <w:rsid w:val="00555AFC"/>
    <w:rsid w:val="00555CBE"/>
    <w:rsid w:val="00555DE7"/>
    <w:rsid w:val="00555F95"/>
    <w:rsid w:val="005561AD"/>
    <w:rsid w:val="005562CA"/>
    <w:rsid w:val="005564CE"/>
    <w:rsid w:val="00556634"/>
    <w:rsid w:val="00556647"/>
    <w:rsid w:val="00556688"/>
    <w:rsid w:val="00556907"/>
    <w:rsid w:val="0055741D"/>
    <w:rsid w:val="005579D8"/>
    <w:rsid w:val="00557A05"/>
    <w:rsid w:val="00557A27"/>
    <w:rsid w:val="00557FE1"/>
    <w:rsid w:val="00560284"/>
    <w:rsid w:val="00560429"/>
    <w:rsid w:val="005607F5"/>
    <w:rsid w:val="005608EC"/>
    <w:rsid w:val="00560AEA"/>
    <w:rsid w:val="00560B21"/>
    <w:rsid w:val="00560F42"/>
    <w:rsid w:val="00560F7C"/>
    <w:rsid w:val="00561032"/>
    <w:rsid w:val="0056139E"/>
    <w:rsid w:val="005615B8"/>
    <w:rsid w:val="005616BA"/>
    <w:rsid w:val="00561933"/>
    <w:rsid w:val="00561B53"/>
    <w:rsid w:val="00561D9F"/>
    <w:rsid w:val="0056246F"/>
    <w:rsid w:val="0056260B"/>
    <w:rsid w:val="0056266C"/>
    <w:rsid w:val="005628EA"/>
    <w:rsid w:val="00562A6E"/>
    <w:rsid w:val="0056329D"/>
    <w:rsid w:val="005635AF"/>
    <w:rsid w:val="00563939"/>
    <w:rsid w:val="00563D3D"/>
    <w:rsid w:val="00563ECE"/>
    <w:rsid w:val="00564209"/>
    <w:rsid w:val="005643B0"/>
    <w:rsid w:val="00564659"/>
    <w:rsid w:val="0056495B"/>
    <w:rsid w:val="00564A16"/>
    <w:rsid w:val="00564EC6"/>
    <w:rsid w:val="005650E7"/>
    <w:rsid w:val="00565299"/>
    <w:rsid w:val="005653D3"/>
    <w:rsid w:val="005658E2"/>
    <w:rsid w:val="00565E87"/>
    <w:rsid w:val="00565EC4"/>
    <w:rsid w:val="005660C7"/>
    <w:rsid w:val="005665C1"/>
    <w:rsid w:val="00566707"/>
    <w:rsid w:val="00566DFC"/>
    <w:rsid w:val="00566E4F"/>
    <w:rsid w:val="005670DE"/>
    <w:rsid w:val="00567475"/>
    <w:rsid w:val="0056758C"/>
    <w:rsid w:val="00567781"/>
    <w:rsid w:val="005678EA"/>
    <w:rsid w:val="00567D88"/>
    <w:rsid w:val="00567E4F"/>
    <w:rsid w:val="0057007C"/>
    <w:rsid w:val="005701D5"/>
    <w:rsid w:val="0057027A"/>
    <w:rsid w:val="00570584"/>
    <w:rsid w:val="00570714"/>
    <w:rsid w:val="005709DD"/>
    <w:rsid w:val="00570BBD"/>
    <w:rsid w:val="00570D3B"/>
    <w:rsid w:val="00570EBC"/>
    <w:rsid w:val="00571057"/>
    <w:rsid w:val="00571152"/>
    <w:rsid w:val="00571229"/>
    <w:rsid w:val="005715B3"/>
    <w:rsid w:val="0057163E"/>
    <w:rsid w:val="005716C6"/>
    <w:rsid w:val="005717F7"/>
    <w:rsid w:val="00571810"/>
    <w:rsid w:val="00571E1C"/>
    <w:rsid w:val="00571F0A"/>
    <w:rsid w:val="00571F10"/>
    <w:rsid w:val="00572352"/>
    <w:rsid w:val="00572389"/>
    <w:rsid w:val="00572470"/>
    <w:rsid w:val="005728E3"/>
    <w:rsid w:val="0057294D"/>
    <w:rsid w:val="00572DB2"/>
    <w:rsid w:val="00572DB6"/>
    <w:rsid w:val="00572E12"/>
    <w:rsid w:val="0057305A"/>
    <w:rsid w:val="00573309"/>
    <w:rsid w:val="00573318"/>
    <w:rsid w:val="00573477"/>
    <w:rsid w:val="005734A0"/>
    <w:rsid w:val="00573755"/>
    <w:rsid w:val="00573826"/>
    <w:rsid w:val="00573A5A"/>
    <w:rsid w:val="00573AAF"/>
    <w:rsid w:val="00573AC4"/>
    <w:rsid w:val="00573AFF"/>
    <w:rsid w:val="00573B74"/>
    <w:rsid w:val="00573CE7"/>
    <w:rsid w:val="005746BA"/>
    <w:rsid w:val="005746F8"/>
    <w:rsid w:val="005749CC"/>
    <w:rsid w:val="00574EF1"/>
    <w:rsid w:val="005751D1"/>
    <w:rsid w:val="00575201"/>
    <w:rsid w:val="0057532B"/>
    <w:rsid w:val="005753A3"/>
    <w:rsid w:val="005754C3"/>
    <w:rsid w:val="005755DB"/>
    <w:rsid w:val="00575D16"/>
    <w:rsid w:val="00575D5E"/>
    <w:rsid w:val="00575D7A"/>
    <w:rsid w:val="005760EE"/>
    <w:rsid w:val="00576105"/>
    <w:rsid w:val="00576206"/>
    <w:rsid w:val="0057624B"/>
    <w:rsid w:val="005764AA"/>
    <w:rsid w:val="00576708"/>
    <w:rsid w:val="00576806"/>
    <w:rsid w:val="00576E0A"/>
    <w:rsid w:val="005770B5"/>
    <w:rsid w:val="005772F1"/>
    <w:rsid w:val="00577856"/>
    <w:rsid w:val="00577981"/>
    <w:rsid w:val="00577BC6"/>
    <w:rsid w:val="00577CF3"/>
    <w:rsid w:val="00580249"/>
    <w:rsid w:val="005803DA"/>
    <w:rsid w:val="0058078B"/>
    <w:rsid w:val="00580806"/>
    <w:rsid w:val="00580C40"/>
    <w:rsid w:val="00580DA6"/>
    <w:rsid w:val="00580E01"/>
    <w:rsid w:val="00580F7A"/>
    <w:rsid w:val="0058155F"/>
    <w:rsid w:val="005815CA"/>
    <w:rsid w:val="00581615"/>
    <w:rsid w:val="005818C8"/>
    <w:rsid w:val="00581A4B"/>
    <w:rsid w:val="00581F39"/>
    <w:rsid w:val="00581F75"/>
    <w:rsid w:val="00582038"/>
    <w:rsid w:val="00582342"/>
    <w:rsid w:val="00582531"/>
    <w:rsid w:val="00582F5E"/>
    <w:rsid w:val="005831C7"/>
    <w:rsid w:val="005832A5"/>
    <w:rsid w:val="005834E3"/>
    <w:rsid w:val="005835E3"/>
    <w:rsid w:val="0058362C"/>
    <w:rsid w:val="00583804"/>
    <w:rsid w:val="005838D1"/>
    <w:rsid w:val="00583951"/>
    <w:rsid w:val="00583B03"/>
    <w:rsid w:val="00583CCD"/>
    <w:rsid w:val="0058418B"/>
    <w:rsid w:val="005841F3"/>
    <w:rsid w:val="005842D1"/>
    <w:rsid w:val="00584671"/>
    <w:rsid w:val="005848C9"/>
    <w:rsid w:val="00584ED4"/>
    <w:rsid w:val="0058552E"/>
    <w:rsid w:val="0058562C"/>
    <w:rsid w:val="005856F7"/>
    <w:rsid w:val="00585987"/>
    <w:rsid w:val="00585ACE"/>
    <w:rsid w:val="00585E40"/>
    <w:rsid w:val="00585E76"/>
    <w:rsid w:val="005861CB"/>
    <w:rsid w:val="0058627F"/>
    <w:rsid w:val="0058653F"/>
    <w:rsid w:val="00586651"/>
    <w:rsid w:val="00586727"/>
    <w:rsid w:val="00586851"/>
    <w:rsid w:val="0058695C"/>
    <w:rsid w:val="0058698E"/>
    <w:rsid w:val="00586A0B"/>
    <w:rsid w:val="00586D9A"/>
    <w:rsid w:val="00587430"/>
    <w:rsid w:val="00587982"/>
    <w:rsid w:val="00587A13"/>
    <w:rsid w:val="00587A58"/>
    <w:rsid w:val="00587B43"/>
    <w:rsid w:val="00587D0D"/>
    <w:rsid w:val="00587D76"/>
    <w:rsid w:val="00587DCE"/>
    <w:rsid w:val="00590107"/>
    <w:rsid w:val="0059021E"/>
    <w:rsid w:val="005904F6"/>
    <w:rsid w:val="00590761"/>
    <w:rsid w:val="0059077E"/>
    <w:rsid w:val="005907E8"/>
    <w:rsid w:val="005909F5"/>
    <w:rsid w:val="00590BE8"/>
    <w:rsid w:val="00590E83"/>
    <w:rsid w:val="00590F08"/>
    <w:rsid w:val="00590F43"/>
    <w:rsid w:val="005912C4"/>
    <w:rsid w:val="00591421"/>
    <w:rsid w:val="00591533"/>
    <w:rsid w:val="0059154A"/>
    <w:rsid w:val="005915A6"/>
    <w:rsid w:val="0059191B"/>
    <w:rsid w:val="00591EEB"/>
    <w:rsid w:val="005921E9"/>
    <w:rsid w:val="00592695"/>
    <w:rsid w:val="005926E2"/>
    <w:rsid w:val="00592933"/>
    <w:rsid w:val="00592A45"/>
    <w:rsid w:val="00592CE0"/>
    <w:rsid w:val="00592CE9"/>
    <w:rsid w:val="00592E97"/>
    <w:rsid w:val="00592F09"/>
    <w:rsid w:val="0059312F"/>
    <w:rsid w:val="00593224"/>
    <w:rsid w:val="0059326F"/>
    <w:rsid w:val="00593295"/>
    <w:rsid w:val="0059349A"/>
    <w:rsid w:val="005934CC"/>
    <w:rsid w:val="0059376F"/>
    <w:rsid w:val="005938A4"/>
    <w:rsid w:val="00593A0D"/>
    <w:rsid w:val="00593ED2"/>
    <w:rsid w:val="00594012"/>
    <w:rsid w:val="0059429B"/>
    <w:rsid w:val="005942AE"/>
    <w:rsid w:val="0059468D"/>
    <w:rsid w:val="005948E3"/>
    <w:rsid w:val="00594AA3"/>
    <w:rsid w:val="00594B18"/>
    <w:rsid w:val="00594B78"/>
    <w:rsid w:val="00594B9F"/>
    <w:rsid w:val="00594E3D"/>
    <w:rsid w:val="00594E58"/>
    <w:rsid w:val="00594F52"/>
    <w:rsid w:val="00595279"/>
    <w:rsid w:val="00595574"/>
    <w:rsid w:val="00595925"/>
    <w:rsid w:val="00595954"/>
    <w:rsid w:val="00595BFA"/>
    <w:rsid w:val="00595BFF"/>
    <w:rsid w:val="00595DBF"/>
    <w:rsid w:val="00595F87"/>
    <w:rsid w:val="0059611E"/>
    <w:rsid w:val="00596192"/>
    <w:rsid w:val="005964A8"/>
    <w:rsid w:val="00596B1C"/>
    <w:rsid w:val="00596C18"/>
    <w:rsid w:val="00596EC5"/>
    <w:rsid w:val="00596FC9"/>
    <w:rsid w:val="00597439"/>
    <w:rsid w:val="005974A8"/>
    <w:rsid w:val="00597500"/>
    <w:rsid w:val="00597898"/>
    <w:rsid w:val="00597AED"/>
    <w:rsid w:val="00597B4A"/>
    <w:rsid w:val="00597B62"/>
    <w:rsid w:val="00597CAA"/>
    <w:rsid w:val="00597CDE"/>
    <w:rsid w:val="00597E51"/>
    <w:rsid w:val="00597E92"/>
    <w:rsid w:val="00597EA0"/>
    <w:rsid w:val="005A00E6"/>
    <w:rsid w:val="005A0326"/>
    <w:rsid w:val="005A03AF"/>
    <w:rsid w:val="005A0841"/>
    <w:rsid w:val="005A0BD2"/>
    <w:rsid w:val="005A0FA8"/>
    <w:rsid w:val="005A0FC4"/>
    <w:rsid w:val="005A1118"/>
    <w:rsid w:val="005A120B"/>
    <w:rsid w:val="005A1357"/>
    <w:rsid w:val="005A15C3"/>
    <w:rsid w:val="005A16AE"/>
    <w:rsid w:val="005A17F8"/>
    <w:rsid w:val="005A18B5"/>
    <w:rsid w:val="005A1A3A"/>
    <w:rsid w:val="005A1C51"/>
    <w:rsid w:val="005A1DED"/>
    <w:rsid w:val="005A1F3F"/>
    <w:rsid w:val="005A206C"/>
    <w:rsid w:val="005A219F"/>
    <w:rsid w:val="005A23B2"/>
    <w:rsid w:val="005A23D1"/>
    <w:rsid w:val="005A27B5"/>
    <w:rsid w:val="005A2855"/>
    <w:rsid w:val="005A28F9"/>
    <w:rsid w:val="005A2B94"/>
    <w:rsid w:val="005A2CA8"/>
    <w:rsid w:val="005A3154"/>
    <w:rsid w:val="005A3244"/>
    <w:rsid w:val="005A32FD"/>
    <w:rsid w:val="005A33C6"/>
    <w:rsid w:val="005A3494"/>
    <w:rsid w:val="005A34F4"/>
    <w:rsid w:val="005A34F6"/>
    <w:rsid w:val="005A35D3"/>
    <w:rsid w:val="005A389D"/>
    <w:rsid w:val="005A398A"/>
    <w:rsid w:val="005A3BF7"/>
    <w:rsid w:val="005A3DDE"/>
    <w:rsid w:val="005A4351"/>
    <w:rsid w:val="005A4447"/>
    <w:rsid w:val="005A4628"/>
    <w:rsid w:val="005A4F0B"/>
    <w:rsid w:val="005A4FCD"/>
    <w:rsid w:val="005A4FD4"/>
    <w:rsid w:val="005A5023"/>
    <w:rsid w:val="005A50D3"/>
    <w:rsid w:val="005A5393"/>
    <w:rsid w:val="005A53FA"/>
    <w:rsid w:val="005A5868"/>
    <w:rsid w:val="005A5956"/>
    <w:rsid w:val="005A6343"/>
    <w:rsid w:val="005A64BB"/>
    <w:rsid w:val="005A64CE"/>
    <w:rsid w:val="005A6968"/>
    <w:rsid w:val="005A6EBD"/>
    <w:rsid w:val="005A721F"/>
    <w:rsid w:val="005A7563"/>
    <w:rsid w:val="005A7A47"/>
    <w:rsid w:val="005A7B5C"/>
    <w:rsid w:val="005B001E"/>
    <w:rsid w:val="005B02AC"/>
    <w:rsid w:val="005B02BE"/>
    <w:rsid w:val="005B070D"/>
    <w:rsid w:val="005B0AA4"/>
    <w:rsid w:val="005B0E68"/>
    <w:rsid w:val="005B111E"/>
    <w:rsid w:val="005B13DE"/>
    <w:rsid w:val="005B156C"/>
    <w:rsid w:val="005B1BCE"/>
    <w:rsid w:val="005B1EAF"/>
    <w:rsid w:val="005B21D4"/>
    <w:rsid w:val="005B235A"/>
    <w:rsid w:val="005B27C8"/>
    <w:rsid w:val="005B316B"/>
    <w:rsid w:val="005B3390"/>
    <w:rsid w:val="005B3397"/>
    <w:rsid w:val="005B3408"/>
    <w:rsid w:val="005B3478"/>
    <w:rsid w:val="005B385D"/>
    <w:rsid w:val="005B3A72"/>
    <w:rsid w:val="005B3A8E"/>
    <w:rsid w:val="005B3E01"/>
    <w:rsid w:val="005B40A5"/>
    <w:rsid w:val="005B4274"/>
    <w:rsid w:val="005B4337"/>
    <w:rsid w:val="005B44D0"/>
    <w:rsid w:val="005B4843"/>
    <w:rsid w:val="005B4C6C"/>
    <w:rsid w:val="005B4FEC"/>
    <w:rsid w:val="005B5069"/>
    <w:rsid w:val="005B5600"/>
    <w:rsid w:val="005B56C6"/>
    <w:rsid w:val="005B5880"/>
    <w:rsid w:val="005B5951"/>
    <w:rsid w:val="005B5B54"/>
    <w:rsid w:val="005B5D42"/>
    <w:rsid w:val="005B5DAA"/>
    <w:rsid w:val="005B5E36"/>
    <w:rsid w:val="005B5E6A"/>
    <w:rsid w:val="005B6469"/>
    <w:rsid w:val="005B64BA"/>
    <w:rsid w:val="005B64CE"/>
    <w:rsid w:val="005B64F0"/>
    <w:rsid w:val="005B6525"/>
    <w:rsid w:val="005B67A7"/>
    <w:rsid w:val="005B6A5D"/>
    <w:rsid w:val="005B6B95"/>
    <w:rsid w:val="005B7114"/>
    <w:rsid w:val="005B72EC"/>
    <w:rsid w:val="005B74E0"/>
    <w:rsid w:val="005B763C"/>
    <w:rsid w:val="005B77C0"/>
    <w:rsid w:val="005B7AA8"/>
    <w:rsid w:val="005B7C2C"/>
    <w:rsid w:val="005B7CA2"/>
    <w:rsid w:val="005B7D65"/>
    <w:rsid w:val="005B7EA2"/>
    <w:rsid w:val="005B7EF3"/>
    <w:rsid w:val="005C0038"/>
    <w:rsid w:val="005C0144"/>
    <w:rsid w:val="005C01ED"/>
    <w:rsid w:val="005C0248"/>
    <w:rsid w:val="005C0302"/>
    <w:rsid w:val="005C033F"/>
    <w:rsid w:val="005C04F8"/>
    <w:rsid w:val="005C05A0"/>
    <w:rsid w:val="005C06A1"/>
    <w:rsid w:val="005C0702"/>
    <w:rsid w:val="005C0859"/>
    <w:rsid w:val="005C0975"/>
    <w:rsid w:val="005C0DFF"/>
    <w:rsid w:val="005C0FC5"/>
    <w:rsid w:val="005C10CF"/>
    <w:rsid w:val="005C144C"/>
    <w:rsid w:val="005C1D61"/>
    <w:rsid w:val="005C1D8D"/>
    <w:rsid w:val="005C1EC5"/>
    <w:rsid w:val="005C1FD7"/>
    <w:rsid w:val="005C2071"/>
    <w:rsid w:val="005C212B"/>
    <w:rsid w:val="005C2299"/>
    <w:rsid w:val="005C23E4"/>
    <w:rsid w:val="005C2518"/>
    <w:rsid w:val="005C2724"/>
    <w:rsid w:val="005C2C5E"/>
    <w:rsid w:val="005C2C8F"/>
    <w:rsid w:val="005C2E83"/>
    <w:rsid w:val="005C3009"/>
    <w:rsid w:val="005C337D"/>
    <w:rsid w:val="005C3390"/>
    <w:rsid w:val="005C3B8C"/>
    <w:rsid w:val="005C3BA1"/>
    <w:rsid w:val="005C3D54"/>
    <w:rsid w:val="005C4615"/>
    <w:rsid w:val="005C481F"/>
    <w:rsid w:val="005C4948"/>
    <w:rsid w:val="005C4A3C"/>
    <w:rsid w:val="005C4C13"/>
    <w:rsid w:val="005C525D"/>
    <w:rsid w:val="005C5343"/>
    <w:rsid w:val="005C536A"/>
    <w:rsid w:val="005C58BD"/>
    <w:rsid w:val="005C5BA6"/>
    <w:rsid w:val="005C5D4B"/>
    <w:rsid w:val="005C626A"/>
    <w:rsid w:val="005C6328"/>
    <w:rsid w:val="005C6469"/>
    <w:rsid w:val="005C696D"/>
    <w:rsid w:val="005C6B0B"/>
    <w:rsid w:val="005C6F39"/>
    <w:rsid w:val="005C6FA2"/>
    <w:rsid w:val="005C7484"/>
    <w:rsid w:val="005C758D"/>
    <w:rsid w:val="005C76F8"/>
    <w:rsid w:val="005C7719"/>
    <w:rsid w:val="005C77C1"/>
    <w:rsid w:val="005C7873"/>
    <w:rsid w:val="005C7C39"/>
    <w:rsid w:val="005C7D9C"/>
    <w:rsid w:val="005C7E80"/>
    <w:rsid w:val="005D01C0"/>
    <w:rsid w:val="005D04AC"/>
    <w:rsid w:val="005D0807"/>
    <w:rsid w:val="005D0974"/>
    <w:rsid w:val="005D0C73"/>
    <w:rsid w:val="005D0C85"/>
    <w:rsid w:val="005D0C9A"/>
    <w:rsid w:val="005D0D81"/>
    <w:rsid w:val="005D0F9E"/>
    <w:rsid w:val="005D10AA"/>
    <w:rsid w:val="005D1221"/>
    <w:rsid w:val="005D1780"/>
    <w:rsid w:val="005D17ED"/>
    <w:rsid w:val="005D1A52"/>
    <w:rsid w:val="005D1C9B"/>
    <w:rsid w:val="005D1D2E"/>
    <w:rsid w:val="005D1D8F"/>
    <w:rsid w:val="005D1DD3"/>
    <w:rsid w:val="005D219F"/>
    <w:rsid w:val="005D224A"/>
    <w:rsid w:val="005D2542"/>
    <w:rsid w:val="005D2715"/>
    <w:rsid w:val="005D28FB"/>
    <w:rsid w:val="005D2C93"/>
    <w:rsid w:val="005D2F60"/>
    <w:rsid w:val="005D2F7A"/>
    <w:rsid w:val="005D3000"/>
    <w:rsid w:val="005D3109"/>
    <w:rsid w:val="005D32B4"/>
    <w:rsid w:val="005D3554"/>
    <w:rsid w:val="005D3A70"/>
    <w:rsid w:val="005D3A9C"/>
    <w:rsid w:val="005D3CE3"/>
    <w:rsid w:val="005D43DD"/>
    <w:rsid w:val="005D46DE"/>
    <w:rsid w:val="005D4A5D"/>
    <w:rsid w:val="005D4E7E"/>
    <w:rsid w:val="005D4EF2"/>
    <w:rsid w:val="005D4FC0"/>
    <w:rsid w:val="005D5083"/>
    <w:rsid w:val="005D535B"/>
    <w:rsid w:val="005D53A1"/>
    <w:rsid w:val="005D5631"/>
    <w:rsid w:val="005D588E"/>
    <w:rsid w:val="005D5A25"/>
    <w:rsid w:val="005D5B29"/>
    <w:rsid w:val="005D5C9B"/>
    <w:rsid w:val="005D5EC2"/>
    <w:rsid w:val="005D5EFC"/>
    <w:rsid w:val="005D62E7"/>
    <w:rsid w:val="005D652F"/>
    <w:rsid w:val="005D65FF"/>
    <w:rsid w:val="005D681F"/>
    <w:rsid w:val="005D682C"/>
    <w:rsid w:val="005D69D9"/>
    <w:rsid w:val="005D69E6"/>
    <w:rsid w:val="005D6A2B"/>
    <w:rsid w:val="005D6B04"/>
    <w:rsid w:val="005D6BF5"/>
    <w:rsid w:val="005D6F02"/>
    <w:rsid w:val="005D70EB"/>
    <w:rsid w:val="005D76E6"/>
    <w:rsid w:val="005D78C4"/>
    <w:rsid w:val="005D7991"/>
    <w:rsid w:val="005D7ACD"/>
    <w:rsid w:val="005D7B20"/>
    <w:rsid w:val="005D7BD1"/>
    <w:rsid w:val="005D7C07"/>
    <w:rsid w:val="005D7EFF"/>
    <w:rsid w:val="005E0449"/>
    <w:rsid w:val="005E0666"/>
    <w:rsid w:val="005E0732"/>
    <w:rsid w:val="005E08B4"/>
    <w:rsid w:val="005E0923"/>
    <w:rsid w:val="005E0D8F"/>
    <w:rsid w:val="005E10EA"/>
    <w:rsid w:val="005E10FC"/>
    <w:rsid w:val="005E15A1"/>
    <w:rsid w:val="005E15F3"/>
    <w:rsid w:val="005E16C1"/>
    <w:rsid w:val="005E1AAF"/>
    <w:rsid w:val="005E1CC1"/>
    <w:rsid w:val="005E20CE"/>
    <w:rsid w:val="005E20EE"/>
    <w:rsid w:val="005E285C"/>
    <w:rsid w:val="005E29EE"/>
    <w:rsid w:val="005E35E1"/>
    <w:rsid w:val="005E3601"/>
    <w:rsid w:val="005E362E"/>
    <w:rsid w:val="005E36B7"/>
    <w:rsid w:val="005E3A0F"/>
    <w:rsid w:val="005E3A86"/>
    <w:rsid w:val="005E3AF8"/>
    <w:rsid w:val="005E3C80"/>
    <w:rsid w:val="005E3E95"/>
    <w:rsid w:val="005E3EC7"/>
    <w:rsid w:val="005E3F71"/>
    <w:rsid w:val="005E463B"/>
    <w:rsid w:val="005E46C2"/>
    <w:rsid w:val="005E47FD"/>
    <w:rsid w:val="005E4982"/>
    <w:rsid w:val="005E49F3"/>
    <w:rsid w:val="005E4A5F"/>
    <w:rsid w:val="005E4C29"/>
    <w:rsid w:val="005E4E03"/>
    <w:rsid w:val="005E4FE6"/>
    <w:rsid w:val="005E50E8"/>
    <w:rsid w:val="005E5197"/>
    <w:rsid w:val="005E51F8"/>
    <w:rsid w:val="005E53B7"/>
    <w:rsid w:val="005E5417"/>
    <w:rsid w:val="005E5549"/>
    <w:rsid w:val="005E555A"/>
    <w:rsid w:val="005E5AB4"/>
    <w:rsid w:val="005E5DC1"/>
    <w:rsid w:val="005E6148"/>
    <w:rsid w:val="005E650F"/>
    <w:rsid w:val="005E6526"/>
    <w:rsid w:val="005E65C6"/>
    <w:rsid w:val="005E66E4"/>
    <w:rsid w:val="005E6B26"/>
    <w:rsid w:val="005E6E47"/>
    <w:rsid w:val="005E728D"/>
    <w:rsid w:val="005E72F7"/>
    <w:rsid w:val="005E7302"/>
    <w:rsid w:val="005E7371"/>
    <w:rsid w:val="005E7878"/>
    <w:rsid w:val="005E7C6D"/>
    <w:rsid w:val="005E7D4A"/>
    <w:rsid w:val="005E7DA7"/>
    <w:rsid w:val="005E7E5E"/>
    <w:rsid w:val="005F065F"/>
    <w:rsid w:val="005F0887"/>
    <w:rsid w:val="005F0B0C"/>
    <w:rsid w:val="005F0E9F"/>
    <w:rsid w:val="005F11A7"/>
    <w:rsid w:val="005F1666"/>
    <w:rsid w:val="005F1C4D"/>
    <w:rsid w:val="005F1C81"/>
    <w:rsid w:val="005F1DBD"/>
    <w:rsid w:val="005F1EAA"/>
    <w:rsid w:val="005F1FE9"/>
    <w:rsid w:val="005F20F6"/>
    <w:rsid w:val="005F233F"/>
    <w:rsid w:val="005F23B9"/>
    <w:rsid w:val="005F2B7B"/>
    <w:rsid w:val="005F2E25"/>
    <w:rsid w:val="005F3409"/>
    <w:rsid w:val="005F346E"/>
    <w:rsid w:val="005F35EE"/>
    <w:rsid w:val="005F3606"/>
    <w:rsid w:val="005F3729"/>
    <w:rsid w:val="005F4004"/>
    <w:rsid w:val="005F4628"/>
    <w:rsid w:val="005F46A0"/>
    <w:rsid w:val="005F4815"/>
    <w:rsid w:val="005F4941"/>
    <w:rsid w:val="005F4C69"/>
    <w:rsid w:val="005F4E31"/>
    <w:rsid w:val="005F4FCA"/>
    <w:rsid w:val="005F51A0"/>
    <w:rsid w:val="005F53D5"/>
    <w:rsid w:val="005F54C2"/>
    <w:rsid w:val="005F56F7"/>
    <w:rsid w:val="005F5AAD"/>
    <w:rsid w:val="005F5B21"/>
    <w:rsid w:val="005F5C04"/>
    <w:rsid w:val="005F664A"/>
    <w:rsid w:val="005F66C7"/>
    <w:rsid w:val="005F6817"/>
    <w:rsid w:val="005F6A64"/>
    <w:rsid w:val="005F6A7D"/>
    <w:rsid w:val="005F6DFB"/>
    <w:rsid w:val="005F70B0"/>
    <w:rsid w:val="005F71EF"/>
    <w:rsid w:val="005F7285"/>
    <w:rsid w:val="005F7306"/>
    <w:rsid w:val="005F7339"/>
    <w:rsid w:val="005F76D1"/>
    <w:rsid w:val="005F780F"/>
    <w:rsid w:val="005F7877"/>
    <w:rsid w:val="005F7AEE"/>
    <w:rsid w:val="005F7E9D"/>
    <w:rsid w:val="0060025B"/>
    <w:rsid w:val="00600341"/>
    <w:rsid w:val="00600403"/>
    <w:rsid w:val="00600425"/>
    <w:rsid w:val="006004B1"/>
    <w:rsid w:val="006005BC"/>
    <w:rsid w:val="006007A2"/>
    <w:rsid w:val="006009BD"/>
    <w:rsid w:val="00600A27"/>
    <w:rsid w:val="00600A7B"/>
    <w:rsid w:val="00600D9B"/>
    <w:rsid w:val="00600F39"/>
    <w:rsid w:val="006013C3"/>
    <w:rsid w:val="00601434"/>
    <w:rsid w:val="00601485"/>
    <w:rsid w:val="00601545"/>
    <w:rsid w:val="00601771"/>
    <w:rsid w:val="006017C4"/>
    <w:rsid w:val="00601915"/>
    <w:rsid w:val="00601965"/>
    <w:rsid w:val="006019F7"/>
    <w:rsid w:val="006022D9"/>
    <w:rsid w:val="0060256B"/>
    <w:rsid w:val="006025EF"/>
    <w:rsid w:val="00602DEC"/>
    <w:rsid w:val="00602E6B"/>
    <w:rsid w:val="00603318"/>
    <w:rsid w:val="00603413"/>
    <w:rsid w:val="00603470"/>
    <w:rsid w:val="0060363C"/>
    <w:rsid w:val="00603785"/>
    <w:rsid w:val="0060378B"/>
    <w:rsid w:val="00603B09"/>
    <w:rsid w:val="00603F41"/>
    <w:rsid w:val="0060407F"/>
    <w:rsid w:val="0060409F"/>
    <w:rsid w:val="006041C1"/>
    <w:rsid w:val="00604336"/>
    <w:rsid w:val="00604628"/>
    <w:rsid w:val="00604770"/>
    <w:rsid w:val="006047E2"/>
    <w:rsid w:val="006048E6"/>
    <w:rsid w:val="006048F3"/>
    <w:rsid w:val="006048F6"/>
    <w:rsid w:val="00604AD8"/>
    <w:rsid w:val="00604CA8"/>
    <w:rsid w:val="00604E79"/>
    <w:rsid w:val="00604ED1"/>
    <w:rsid w:val="00604F66"/>
    <w:rsid w:val="00605234"/>
    <w:rsid w:val="00605A4A"/>
    <w:rsid w:val="00605DAC"/>
    <w:rsid w:val="00605F9A"/>
    <w:rsid w:val="00606059"/>
    <w:rsid w:val="006060CD"/>
    <w:rsid w:val="00606238"/>
    <w:rsid w:val="00606246"/>
    <w:rsid w:val="0060664B"/>
    <w:rsid w:val="006068C8"/>
    <w:rsid w:val="00606983"/>
    <w:rsid w:val="00606A4A"/>
    <w:rsid w:val="00606AE0"/>
    <w:rsid w:val="0060700D"/>
    <w:rsid w:val="00607249"/>
    <w:rsid w:val="006074F9"/>
    <w:rsid w:val="00607FDD"/>
    <w:rsid w:val="006101B4"/>
    <w:rsid w:val="00610314"/>
    <w:rsid w:val="00610387"/>
    <w:rsid w:val="006103A7"/>
    <w:rsid w:val="00610647"/>
    <w:rsid w:val="00610694"/>
    <w:rsid w:val="00610831"/>
    <w:rsid w:val="006108B7"/>
    <w:rsid w:val="0061091C"/>
    <w:rsid w:val="00610E11"/>
    <w:rsid w:val="00610FF4"/>
    <w:rsid w:val="00611410"/>
    <w:rsid w:val="0061176D"/>
    <w:rsid w:val="00611A3D"/>
    <w:rsid w:val="00611A7A"/>
    <w:rsid w:val="00611BDD"/>
    <w:rsid w:val="00611E2E"/>
    <w:rsid w:val="006120F3"/>
    <w:rsid w:val="00612317"/>
    <w:rsid w:val="0061248F"/>
    <w:rsid w:val="006124B3"/>
    <w:rsid w:val="006125B8"/>
    <w:rsid w:val="006126A9"/>
    <w:rsid w:val="00612721"/>
    <w:rsid w:val="00612811"/>
    <w:rsid w:val="00612970"/>
    <w:rsid w:val="00612B60"/>
    <w:rsid w:val="00612C26"/>
    <w:rsid w:val="00612D1D"/>
    <w:rsid w:val="00612E19"/>
    <w:rsid w:val="006130ED"/>
    <w:rsid w:val="00613272"/>
    <w:rsid w:val="0061387A"/>
    <w:rsid w:val="00613898"/>
    <w:rsid w:val="0061395F"/>
    <w:rsid w:val="00613C69"/>
    <w:rsid w:val="006142BE"/>
    <w:rsid w:val="00614428"/>
    <w:rsid w:val="006145B5"/>
    <w:rsid w:val="006145B7"/>
    <w:rsid w:val="00614AAB"/>
    <w:rsid w:val="00614BA7"/>
    <w:rsid w:val="00615164"/>
    <w:rsid w:val="00615284"/>
    <w:rsid w:val="006157FA"/>
    <w:rsid w:val="00615BCF"/>
    <w:rsid w:val="00615BE6"/>
    <w:rsid w:val="00615DCB"/>
    <w:rsid w:val="00615F21"/>
    <w:rsid w:val="006161D2"/>
    <w:rsid w:val="00616456"/>
    <w:rsid w:val="0061664B"/>
    <w:rsid w:val="00616865"/>
    <w:rsid w:val="006169E8"/>
    <w:rsid w:val="00616B7F"/>
    <w:rsid w:val="00616BC8"/>
    <w:rsid w:val="00616D48"/>
    <w:rsid w:val="00616D64"/>
    <w:rsid w:val="00616F06"/>
    <w:rsid w:val="00617200"/>
    <w:rsid w:val="00617428"/>
    <w:rsid w:val="00617590"/>
    <w:rsid w:val="00617610"/>
    <w:rsid w:val="00617E3F"/>
    <w:rsid w:val="0062045C"/>
    <w:rsid w:val="00620526"/>
    <w:rsid w:val="0062054C"/>
    <w:rsid w:val="006205FC"/>
    <w:rsid w:val="006207C0"/>
    <w:rsid w:val="00620837"/>
    <w:rsid w:val="00620B4E"/>
    <w:rsid w:val="00620B7C"/>
    <w:rsid w:val="00620EBA"/>
    <w:rsid w:val="006212A8"/>
    <w:rsid w:val="006214F4"/>
    <w:rsid w:val="0062151A"/>
    <w:rsid w:val="00621B60"/>
    <w:rsid w:val="00621B9A"/>
    <w:rsid w:val="00621E46"/>
    <w:rsid w:val="0062200F"/>
    <w:rsid w:val="006222B3"/>
    <w:rsid w:val="006223AB"/>
    <w:rsid w:val="00622619"/>
    <w:rsid w:val="006228DB"/>
    <w:rsid w:val="006229E2"/>
    <w:rsid w:val="00622D5D"/>
    <w:rsid w:val="0062312C"/>
    <w:rsid w:val="006231C6"/>
    <w:rsid w:val="00623318"/>
    <w:rsid w:val="00623887"/>
    <w:rsid w:val="00623C0C"/>
    <w:rsid w:val="0062445B"/>
    <w:rsid w:val="00624600"/>
    <w:rsid w:val="00624A0D"/>
    <w:rsid w:val="00624A88"/>
    <w:rsid w:val="00624C32"/>
    <w:rsid w:val="00624EA2"/>
    <w:rsid w:val="00624EFE"/>
    <w:rsid w:val="0062508F"/>
    <w:rsid w:val="00625295"/>
    <w:rsid w:val="0062552F"/>
    <w:rsid w:val="006255B4"/>
    <w:rsid w:val="0062562B"/>
    <w:rsid w:val="00625B78"/>
    <w:rsid w:val="00625D12"/>
    <w:rsid w:val="006267DD"/>
    <w:rsid w:val="00626898"/>
    <w:rsid w:val="00626A37"/>
    <w:rsid w:val="00626BD2"/>
    <w:rsid w:val="00626C59"/>
    <w:rsid w:val="00626F15"/>
    <w:rsid w:val="00626F64"/>
    <w:rsid w:val="006270BB"/>
    <w:rsid w:val="00627243"/>
    <w:rsid w:val="0062737C"/>
    <w:rsid w:val="006273B7"/>
    <w:rsid w:val="006273BA"/>
    <w:rsid w:val="0062773D"/>
    <w:rsid w:val="006278BA"/>
    <w:rsid w:val="006279D7"/>
    <w:rsid w:val="006279E6"/>
    <w:rsid w:val="00627A06"/>
    <w:rsid w:val="00627A8A"/>
    <w:rsid w:val="00627AF4"/>
    <w:rsid w:val="00627C21"/>
    <w:rsid w:val="00627DF0"/>
    <w:rsid w:val="00627F29"/>
    <w:rsid w:val="00627F5C"/>
    <w:rsid w:val="00630218"/>
    <w:rsid w:val="00630243"/>
    <w:rsid w:val="00630255"/>
    <w:rsid w:val="00630621"/>
    <w:rsid w:val="006308A3"/>
    <w:rsid w:val="006308AB"/>
    <w:rsid w:val="00630A02"/>
    <w:rsid w:val="00630B3E"/>
    <w:rsid w:val="00630BCA"/>
    <w:rsid w:val="006312A5"/>
    <w:rsid w:val="0063165E"/>
    <w:rsid w:val="006316AD"/>
    <w:rsid w:val="0063179A"/>
    <w:rsid w:val="00631CCF"/>
    <w:rsid w:val="00631D3B"/>
    <w:rsid w:val="00631D62"/>
    <w:rsid w:val="00631D69"/>
    <w:rsid w:val="00632018"/>
    <w:rsid w:val="00632187"/>
    <w:rsid w:val="00632374"/>
    <w:rsid w:val="0063237F"/>
    <w:rsid w:val="0063246A"/>
    <w:rsid w:val="006324A1"/>
    <w:rsid w:val="0063266A"/>
    <w:rsid w:val="006327DA"/>
    <w:rsid w:val="006327F6"/>
    <w:rsid w:val="006327F7"/>
    <w:rsid w:val="00632870"/>
    <w:rsid w:val="00632B94"/>
    <w:rsid w:val="00632D87"/>
    <w:rsid w:val="00632E14"/>
    <w:rsid w:val="0063328C"/>
    <w:rsid w:val="0063330A"/>
    <w:rsid w:val="00633CC7"/>
    <w:rsid w:val="00633CE3"/>
    <w:rsid w:val="00633F0F"/>
    <w:rsid w:val="00634556"/>
    <w:rsid w:val="00634856"/>
    <w:rsid w:val="0063488F"/>
    <w:rsid w:val="006348CD"/>
    <w:rsid w:val="00634926"/>
    <w:rsid w:val="00634B52"/>
    <w:rsid w:val="00634C9D"/>
    <w:rsid w:val="00634DF0"/>
    <w:rsid w:val="006350D9"/>
    <w:rsid w:val="0063518A"/>
    <w:rsid w:val="0063533D"/>
    <w:rsid w:val="0063595E"/>
    <w:rsid w:val="006359E7"/>
    <w:rsid w:val="00635ADD"/>
    <w:rsid w:val="00635B92"/>
    <w:rsid w:val="00635BB2"/>
    <w:rsid w:val="00635DF2"/>
    <w:rsid w:val="006366BF"/>
    <w:rsid w:val="00636974"/>
    <w:rsid w:val="006369CD"/>
    <w:rsid w:val="00636A22"/>
    <w:rsid w:val="00636E27"/>
    <w:rsid w:val="006379B7"/>
    <w:rsid w:val="00637D13"/>
    <w:rsid w:val="00637DAE"/>
    <w:rsid w:val="00640140"/>
    <w:rsid w:val="006405F3"/>
    <w:rsid w:val="0064066A"/>
    <w:rsid w:val="006407E1"/>
    <w:rsid w:val="0064097A"/>
    <w:rsid w:val="00640A9B"/>
    <w:rsid w:val="00640D04"/>
    <w:rsid w:val="00640D30"/>
    <w:rsid w:val="006410F3"/>
    <w:rsid w:val="00641390"/>
    <w:rsid w:val="006414AE"/>
    <w:rsid w:val="006414F3"/>
    <w:rsid w:val="006414FE"/>
    <w:rsid w:val="006415D6"/>
    <w:rsid w:val="00641604"/>
    <w:rsid w:val="0064161C"/>
    <w:rsid w:val="006419B6"/>
    <w:rsid w:val="00641BE5"/>
    <w:rsid w:val="00641E8F"/>
    <w:rsid w:val="0064223C"/>
    <w:rsid w:val="0064286B"/>
    <w:rsid w:val="00642EC6"/>
    <w:rsid w:val="006437FD"/>
    <w:rsid w:val="00643EDB"/>
    <w:rsid w:val="006440B5"/>
    <w:rsid w:val="006441E6"/>
    <w:rsid w:val="00644273"/>
    <w:rsid w:val="00644AF6"/>
    <w:rsid w:val="00644B37"/>
    <w:rsid w:val="00644BD0"/>
    <w:rsid w:val="00644BF3"/>
    <w:rsid w:val="00644F1A"/>
    <w:rsid w:val="00645482"/>
    <w:rsid w:val="006454D8"/>
    <w:rsid w:val="006456C6"/>
    <w:rsid w:val="006460E3"/>
    <w:rsid w:val="00646333"/>
    <w:rsid w:val="0064638B"/>
    <w:rsid w:val="00646478"/>
    <w:rsid w:val="0064658D"/>
    <w:rsid w:val="006466CA"/>
    <w:rsid w:val="0064697C"/>
    <w:rsid w:val="00646AB1"/>
    <w:rsid w:val="00646B24"/>
    <w:rsid w:val="00646E5C"/>
    <w:rsid w:val="00646F51"/>
    <w:rsid w:val="00647039"/>
    <w:rsid w:val="006470DA"/>
    <w:rsid w:val="006470E2"/>
    <w:rsid w:val="006471A4"/>
    <w:rsid w:val="006472FE"/>
    <w:rsid w:val="006473ED"/>
    <w:rsid w:val="006476CB"/>
    <w:rsid w:val="00647858"/>
    <w:rsid w:val="006478E7"/>
    <w:rsid w:val="00647975"/>
    <w:rsid w:val="006479A4"/>
    <w:rsid w:val="00647CD2"/>
    <w:rsid w:val="00647FEE"/>
    <w:rsid w:val="0065009F"/>
    <w:rsid w:val="00650110"/>
    <w:rsid w:val="006501D3"/>
    <w:rsid w:val="006505FC"/>
    <w:rsid w:val="0065081C"/>
    <w:rsid w:val="0065092E"/>
    <w:rsid w:val="00650CC8"/>
    <w:rsid w:val="00650D85"/>
    <w:rsid w:val="00650E33"/>
    <w:rsid w:val="00651165"/>
    <w:rsid w:val="00651354"/>
    <w:rsid w:val="00651442"/>
    <w:rsid w:val="00651A14"/>
    <w:rsid w:val="00652041"/>
    <w:rsid w:val="00652061"/>
    <w:rsid w:val="0065215F"/>
    <w:rsid w:val="006524C0"/>
    <w:rsid w:val="0065279E"/>
    <w:rsid w:val="00652868"/>
    <w:rsid w:val="00652B94"/>
    <w:rsid w:val="00652D4F"/>
    <w:rsid w:val="006534B1"/>
    <w:rsid w:val="00653547"/>
    <w:rsid w:val="00653699"/>
    <w:rsid w:val="00653959"/>
    <w:rsid w:val="00654001"/>
    <w:rsid w:val="00654021"/>
    <w:rsid w:val="00654256"/>
    <w:rsid w:val="006543B0"/>
    <w:rsid w:val="0065470F"/>
    <w:rsid w:val="00654717"/>
    <w:rsid w:val="0065485A"/>
    <w:rsid w:val="00654A4B"/>
    <w:rsid w:val="00654E80"/>
    <w:rsid w:val="006551F9"/>
    <w:rsid w:val="006555D9"/>
    <w:rsid w:val="0065581E"/>
    <w:rsid w:val="006559FE"/>
    <w:rsid w:val="00655F0E"/>
    <w:rsid w:val="00655FE5"/>
    <w:rsid w:val="00656125"/>
    <w:rsid w:val="006561C9"/>
    <w:rsid w:val="00656223"/>
    <w:rsid w:val="00656361"/>
    <w:rsid w:val="00656477"/>
    <w:rsid w:val="00656710"/>
    <w:rsid w:val="00656ADE"/>
    <w:rsid w:val="00656E93"/>
    <w:rsid w:val="00656F4A"/>
    <w:rsid w:val="0065704E"/>
    <w:rsid w:val="0065718E"/>
    <w:rsid w:val="0065736C"/>
    <w:rsid w:val="006573F0"/>
    <w:rsid w:val="006575D7"/>
    <w:rsid w:val="0065786D"/>
    <w:rsid w:val="0065788F"/>
    <w:rsid w:val="00657A0C"/>
    <w:rsid w:val="006602AD"/>
    <w:rsid w:val="0066031E"/>
    <w:rsid w:val="00660523"/>
    <w:rsid w:val="006606C0"/>
    <w:rsid w:val="006608D0"/>
    <w:rsid w:val="00660927"/>
    <w:rsid w:val="00660DB6"/>
    <w:rsid w:val="006612D0"/>
    <w:rsid w:val="006613FB"/>
    <w:rsid w:val="006615B8"/>
    <w:rsid w:val="0066162A"/>
    <w:rsid w:val="00661E64"/>
    <w:rsid w:val="00662251"/>
    <w:rsid w:val="0066235B"/>
    <w:rsid w:val="006624AF"/>
    <w:rsid w:val="00662C6C"/>
    <w:rsid w:val="00662F7E"/>
    <w:rsid w:val="00663039"/>
    <w:rsid w:val="006635DF"/>
    <w:rsid w:val="00663668"/>
    <w:rsid w:val="0066402C"/>
    <w:rsid w:val="0066413F"/>
    <w:rsid w:val="006641D4"/>
    <w:rsid w:val="00664359"/>
    <w:rsid w:val="00664437"/>
    <w:rsid w:val="00664507"/>
    <w:rsid w:val="00664872"/>
    <w:rsid w:val="00664DAA"/>
    <w:rsid w:val="00664FCD"/>
    <w:rsid w:val="0066523D"/>
    <w:rsid w:val="00665704"/>
    <w:rsid w:val="006659AD"/>
    <w:rsid w:val="006659DF"/>
    <w:rsid w:val="00665A61"/>
    <w:rsid w:val="00665B6F"/>
    <w:rsid w:val="00665D56"/>
    <w:rsid w:val="00665E1C"/>
    <w:rsid w:val="00665E96"/>
    <w:rsid w:val="0066629E"/>
    <w:rsid w:val="00666333"/>
    <w:rsid w:val="0066664A"/>
    <w:rsid w:val="006666F1"/>
    <w:rsid w:val="006667BF"/>
    <w:rsid w:val="00666A61"/>
    <w:rsid w:val="00666B94"/>
    <w:rsid w:val="00666C07"/>
    <w:rsid w:val="00667535"/>
    <w:rsid w:val="00667767"/>
    <w:rsid w:val="00667BBC"/>
    <w:rsid w:val="00667DDB"/>
    <w:rsid w:val="00667FFE"/>
    <w:rsid w:val="00670083"/>
    <w:rsid w:val="006706A7"/>
    <w:rsid w:val="00670712"/>
    <w:rsid w:val="00670CEA"/>
    <w:rsid w:val="00670E13"/>
    <w:rsid w:val="00670F85"/>
    <w:rsid w:val="0067106C"/>
    <w:rsid w:val="006711B0"/>
    <w:rsid w:val="00671608"/>
    <w:rsid w:val="00671832"/>
    <w:rsid w:val="00671C46"/>
    <w:rsid w:val="00671CDA"/>
    <w:rsid w:val="00672135"/>
    <w:rsid w:val="006724B9"/>
    <w:rsid w:val="00672801"/>
    <w:rsid w:val="006729CF"/>
    <w:rsid w:val="00672BF3"/>
    <w:rsid w:val="00672D3D"/>
    <w:rsid w:val="00672DC0"/>
    <w:rsid w:val="00672E81"/>
    <w:rsid w:val="0067308D"/>
    <w:rsid w:val="0067310E"/>
    <w:rsid w:val="006733C1"/>
    <w:rsid w:val="00673468"/>
    <w:rsid w:val="0067352A"/>
    <w:rsid w:val="00673782"/>
    <w:rsid w:val="006738AB"/>
    <w:rsid w:val="00673909"/>
    <w:rsid w:val="0067393F"/>
    <w:rsid w:val="00673BBA"/>
    <w:rsid w:val="00673E68"/>
    <w:rsid w:val="00674343"/>
    <w:rsid w:val="0067437C"/>
    <w:rsid w:val="00674477"/>
    <w:rsid w:val="006745F1"/>
    <w:rsid w:val="00674752"/>
    <w:rsid w:val="006748E5"/>
    <w:rsid w:val="00674AD7"/>
    <w:rsid w:val="00675122"/>
    <w:rsid w:val="0067525E"/>
    <w:rsid w:val="006753C9"/>
    <w:rsid w:val="00675449"/>
    <w:rsid w:val="0067598E"/>
    <w:rsid w:val="00675BF7"/>
    <w:rsid w:val="00675E6A"/>
    <w:rsid w:val="006760A3"/>
    <w:rsid w:val="006761D3"/>
    <w:rsid w:val="006765CF"/>
    <w:rsid w:val="006765E8"/>
    <w:rsid w:val="006766A6"/>
    <w:rsid w:val="006767E9"/>
    <w:rsid w:val="00676919"/>
    <w:rsid w:val="00676995"/>
    <w:rsid w:val="00676B13"/>
    <w:rsid w:val="00676C2B"/>
    <w:rsid w:val="00676CCE"/>
    <w:rsid w:val="00676F3A"/>
    <w:rsid w:val="006772FF"/>
    <w:rsid w:val="00677622"/>
    <w:rsid w:val="00677A8A"/>
    <w:rsid w:val="00677F22"/>
    <w:rsid w:val="00680118"/>
    <w:rsid w:val="00680185"/>
    <w:rsid w:val="006801DD"/>
    <w:rsid w:val="006807B0"/>
    <w:rsid w:val="0068090A"/>
    <w:rsid w:val="00680A66"/>
    <w:rsid w:val="00680BA2"/>
    <w:rsid w:val="00680E7C"/>
    <w:rsid w:val="006810A3"/>
    <w:rsid w:val="006810D2"/>
    <w:rsid w:val="0068120A"/>
    <w:rsid w:val="00681211"/>
    <w:rsid w:val="0068143F"/>
    <w:rsid w:val="0068145D"/>
    <w:rsid w:val="0068156F"/>
    <w:rsid w:val="0068176C"/>
    <w:rsid w:val="00681818"/>
    <w:rsid w:val="00681871"/>
    <w:rsid w:val="006819A7"/>
    <w:rsid w:val="006819E7"/>
    <w:rsid w:val="00681AF5"/>
    <w:rsid w:val="00681B6D"/>
    <w:rsid w:val="00681E63"/>
    <w:rsid w:val="00681FCA"/>
    <w:rsid w:val="006821EA"/>
    <w:rsid w:val="00682330"/>
    <w:rsid w:val="006824EF"/>
    <w:rsid w:val="0068266F"/>
    <w:rsid w:val="006826BA"/>
    <w:rsid w:val="006826E8"/>
    <w:rsid w:val="00682711"/>
    <w:rsid w:val="0068271B"/>
    <w:rsid w:val="0068279F"/>
    <w:rsid w:val="0068290D"/>
    <w:rsid w:val="00682916"/>
    <w:rsid w:val="00682A2D"/>
    <w:rsid w:val="00682BE7"/>
    <w:rsid w:val="006831DA"/>
    <w:rsid w:val="0068390F"/>
    <w:rsid w:val="0068397C"/>
    <w:rsid w:val="00683A80"/>
    <w:rsid w:val="00683DE2"/>
    <w:rsid w:val="006842A3"/>
    <w:rsid w:val="006844DC"/>
    <w:rsid w:val="00684548"/>
    <w:rsid w:val="00684871"/>
    <w:rsid w:val="00684C50"/>
    <w:rsid w:val="00685428"/>
    <w:rsid w:val="0068561B"/>
    <w:rsid w:val="00685C5E"/>
    <w:rsid w:val="00685CAC"/>
    <w:rsid w:val="006862FF"/>
    <w:rsid w:val="00686674"/>
    <w:rsid w:val="006866BF"/>
    <w:rsid w:val="00686BCE"/>
    <w:rsid w:val="00687294"/>
    <w:rsid w:val="00687304"/>
    <w:rsid w:val="0068732A"/>
    <w:rsid w:val="006873F8"/>
    <w:rsid w:val="006878EB"/>
    <w:rsid w:val="00687C07"/>
    <w:rsid w:val="00687C1F"/>
    <w:rsid w:val="00687D95"/>
    <w:rsid w:val="00687E24"/>
    <w:rsid w:val="00687E85"/>
    <w:rsid w:val="00687FDA"/>
    <w:rsid w:val="0069003A"/>
    <w:rsid w:val="006901B1"/>
    <w:rsid w:val="006902EF"/>
    <w:rsid w:val="006902FE"/>
    <w:rsid w:val="006903E7"/>
    <w:rsid w:val="00690474"/>
    <w:rsid w:val="006904F1"/>
    <w:rsid w:val="006905BC"/>
    <w:rsid w:val="0069067B"/>
    <w:rsid w:val="0069071D"/>
    <w:rsid w:val="00690896"/>
    <w:rsid w:val="006909A1"/>
    <w:rsid w:val="00690C48"/>
    <w:rsid w:val="006913BA"/>
    <w:rsid w:val="00691E23"/>
    <w:rsid w:val="00691EBF"/>
    <w:rsid w:val="0069204F"/>
    <w:rsid w:val="0069206C"/>
    <w:rsid w:val="006922C4"/>
    <w:rsid w:val="006924F8"/>
    <w:rsid w:val="00692614"/>
    <w:rsid w:val="006927FC"/>
    <w:rsid w:val="00692C04"/>
    <w:rsid w:val="00693113"/>
    <w:rsid w:val="00693285"/>
    <w:rsid w:val="00693472"/>
    <w:rsid w:val="006937F4"/>
    <w:rsid w:val="00693911"/>
    <w:rsid w:val="0069391B"/>
    <w:rsid w:val="006940FF"/>
    <w:rsid w:val="00694118"/>
    <w:rsid w:val="00694338"/>
    <w:rsid w:val="00694589"/>
    <w:rsid w:val="00694612"/>
    <w:rsid w:val="00694647"/>
    <w:rsid w:val="00694826"/>
    <w:rsid w:val="00694A87"/>
    <w:rsid w:val="00694F18"/>
    <w:rsid w:val="00694F30"/>
    <w:rsid w:val="00694FDA"/>
    <w:rsid w:val="0069513A"/>
    <w:rsid w:val="0069528E"/>
    <w:rsid w:val="0069542F"/>
    <w:rsid w:val="00695470"/>
    <w:rsid w:val="0069562F"/>
    <w:rsid w:val="006956B9"/>
    <w:rsid w:val="00695748"/>
    <w:rsid w:val="00695861"/>
    <w:rsid w:val="006958BD"/>
    <w:rsid w:val="00695AA9"/>
    <w:rsid w:val="00695BD9"/>
    <w:rsid w:val="00695CB9"/>
    <w:rsid w:val="0069658E"/>
    <w:rsid w:val="006965F9"/>
    <w:rsid w:val="006966D9"/>
    <w:rsid w:val="00696827"/>
    <w:rsid w:val="00696BCD"/>
    <w:rsid w:val="00696EDA"/>
    <w:rsid w:val="00697120"/>
    <w:rsid w:val="00697576"/>
    <w:rsid w:val="006976AA"/>
    <w:rsid w:val="006A0150"/>
    <w:rsid w:val="006A01F5"/>
    <w:rsid w:val="006A0803"/>
    <w:rsid w:val="006A0A12"/>
    <w:rsid w:val="006A0BBD"/>
    <w:rsid w:val="006A147F"/>
    <w:rsid w:val="006A1807"/>
    <w:rsid w:val="006A18A0"/>
    <w:rsid w:val="006A1946"/>
    <w:rsid w:val="006A1CB7"/>
    <w:rsid w:val="006A211A"/>
    <w:rsid w:val="006A2227"/>
    <w:rsid w:val="006A262D"/>
    <w:rsid w:val="006A28F2"/>
    <w:rsid w:val="006A2A33"/>
    <w:rsid w:val="006A2A34"/>
    <w:rsid w:val="006A3005"/>
    <w:rsid w:val="006A315D"/>
    <w:rsid w:val="006A3185"/>
    <w:rsid w:val="006A32A6"/>
    <w:rsid w:val="006A33FB"/>
    <w:rsid w:val="006A3770"/>
    <w:rsid w:val="006A3ACB"/>
    <w:rsid w:val="006A3B42"/>
    <w:rsid w:val="006A3C7F"/>
    <w:rsid w:val="006A3FFE"/>
    <w:rsid w:val="006A409D"/>
    <w:rsid w:val="006A4250"/>
    <w:rsid w:val="006A4367"/>
    <w:rsid w:val="006A43D9"/>
    <w:rsid w:val="006A4475"/>
    <w:rsid w:val="006A458E"/>
    <w:rsid w:val="006A484F"/>
    <w:rsid w:val="006A4967"/>
    <w:rsid w:val="006A4CA7"/>
    <w:rsid w:val="006A4D6E"/>
    <w:rsid w:val="006A4F33"/>
    <w:rsid w:val="006A5DFC"/>
    <w:rsid w:val="006A5E20"/>
    <w:rsid w:val="006A6101"/>
    <w:rsid w:val="006A6278"/>
    <w:rsid w:val="006A6509"/>
    <w:rsid w:val="006A6540"/>
    <w:rsid w:val="006A6605"/>
    <w:rsid w:val="006A6620"/>
    <w:rsid w:val="006A69AE"/>
    <w:rsid w:val="006A6A15"/>
    <w:rsid w:val="006A6A7A"/>
    <w:rsid w:val="006A6D19"/>
    <w:rsid w:val="006A6E0D"/>
    <w:rsid w:val="006A6E53"/>
    <w:rsid w:val="006A72C0"/>
    <w:rsid w:val="006A7454"/>
    <w:rsid w:val="006A74D9"/>
    <w:rsid w:val="006A7560"/>
    <w:rsid w:val="006A765A"/>
    <w:rsid w:val="006A77B6"/>
    <w:rsid w:val="006A7816"/>
    <w:rsid w:val="006A78FE"/>
    <w:rsid w:val="006A7A9F"/>
    <w:rsid w:val="006A7C87"/>
    <w:rsid w:val="006A7D80"/>
    <w:rsid w:val="006A7E80"/>
    <w:rsid w:val="006B0056"/>
    <w:rsid w:val="006B01E9"/>
    <w:rsid w:val="006B03AF"/>
    <w:rsid w:val="006B0476"/>
    <w:rsid w:val="006B08D5"/>
    <w:rsid w:val="006B0F62"/>
    <w:rsid w:val="006B1176"/>
    <w:rsid w:val="006B12ED"/>
    <w:rsid w:val="006B13EF"/>
    <w:rsid w:val="006B1A08"/>
    <w:rsid w:val="006B1D1D"/>
    <w:rsid w:val="006B1F71"/>
    <w:rsid w:val="006B243C"/>
    <w:rsid w:val="006B27E3"/>
    <w:rsid w:val="006B29C1"/>
    <w:rsid w:val="006B2A26"/>
    <w:rsid w:val="006B3188"/>
    <w:rsid w:val="006B3386"/>
    <w:rsid w:val="006B3871"/>
    <w:rsid w:val="006B39A2"/>
    <w:rsid w:val="006B3CA5"/>
    <w:rsid w:val="006B3FA6"/>
    <w:rsid w:val="006B43FE"/>
    <w:rsid w:val="006B461A"/>
    <w:rsid w:val="006B4810"/>
    <w:rsid w:val="006B4858"/>
    <w:rsid w:val="006B48A4"/>
    <w:rsid w:val="006B4A79"/>
    <w:rsid w:val="006B4BB3"/>
    <w:rsid w:val="006B4C54"/>
    <w:rsid w:val="006B4DB5"/>
    <w:rsid w:val="006B4DE5"/>
    <w:rsid w:val="006B4F3F"/>
    <w:rsid w:val="006B55AA"/>
    <w:rsid w:val="006B5C76"/>
    <w:rsid w:val="006B6507"/>
    <w:rsid w:val="006B6644"/>
    <w:rsid w:val="006B679E"/>
    <w:rsid w:val="006B6A7A"/>
    <w:rsid w:val="006B6B03"/>
    <w:rsid w:val="006B6C46"/>
    <w:rsid w:val="006B6CC4"/>
    <w:rsid w:val="006B6EFD"/>
    <w:rsid w:val="006B6FCD"/>
    <w:rsid w:val="006B7022"/>
    <w:rsid w:val="006B704E"/>
    <w:rsid w:val="006B70F6"/>
    <w:rsid w:val="006B74ED"/>
    <w:rsid w:val="006B7AD1"/>
    <w:rsid w:val="006B7B8C"/>
    <w:rsid w:val="006C0237"/>
    <w:rsid w:val="006C02F0"/>
    <w:rsid w:val="006C033D"/>
    <w:rsid w:val="006C0649"/>
    <w:rsid w:val="006C07DD"/>
    <w:rsid w:val="006C094E"/>
    <w:rsid w:val="006C0986"/>
    <w:rsid w:val="006C09F6"/>
    <w:rsid w:val="006C0C24"/>
    <w:rsid w:val="006C0CF6"/>
    <w:rsid w:val="006C0FE8"/>
    <w:rsid w:val="006C10CF"/>
    <w:rsid w:val="006C13C9"/>
    <w:rsid w:val="006C1CB1"/>
    <w:rsid w:val="006C1E46"/>
    <w:rsid w:val="006C1FE3"/>
    <w:rsid w:val="006C2197"/>
    <w:rsid w:val="006C230F"/>
    <w:rsid w:val="006C244F"/>
    <w:rsid w:val="006C292B"/>
    <w:rsid w:val="006C2FBA"/>
    <w:rsid w:val="006C30C0"/>
    <w:rsid w:val="006C313A"/>
    <w:rsid w:val="006C3332"/>
    <w:rsid w:val="006C358F"/>
    <w:rsid w:val="006C3716"/>
    <w:rsid w:val="006C3A25"/>
    <w:rsid w:val="006C427C"/>
    <w:rsid w:val="006C46AE"/>
    <w:rsid w:val="006C4897"/>
    <w:rsid w:val="006C4999"/>
    <w:rsid w:val="006C4AF2"/>
    <w:rsid w:val="006C4E00"/>
    <w:rsid w:val="006C4EB5"/>
    <w:rsid w:val="006C53E7"/>
    <w:rsid w:val="006C56BA"/>
    <w:rsid w:val="006C5990"/>
    <w:rsid w:val="006C59CF"/>
    <w:rsid w:val="006C5ADE"/>
    <w:rsid w:val="006C5E12"/>
    <w:rsid w:val="006C5EF6"/>
    <w:rsid w:val="006C60C5"/>
    <w:rsid w:val="006C6129"/>
    <w:rsid w:val="006C615F"/>
    <w:rsid w:val="006C6165"/>
    <w:rsid w:val="006C62DB"/>
    <w:rsid w:val="006C6582"/>
    <w:rsid w:val="006C689E"/>
    <w:rsid w:val="006C6BFA"/>
    <w:rsid w:val="006C6DD0"/>
    <w:rsid w:val="006C7881"/>
    <w:rsid w:val="006C78D2"/>
    <w:rsid w:val="006C7A4E"/>
    <w:rsid w:val="006C7B6E"/>
    <w:rsid w:val="006C7BDF"/>
    <w:rsid w:val="006C7CBB"/>
    <w:rsid w:val="006C7D7E"/>
    <w:rsid w:val="006C7DF8"/>
    <w:rsid w:val="006C7F94"/>
    <w:rsid w:val="006D06B3"/>
    <w:rsid w:val="006D0818"/>
    <w:rsid w:val="006D0C24"/>
    <w:rsid w:val="006D10B9"/>
    <w:rsid w:val="006D12B9"/>
    <w:rsid w:val="006D134B"/>
    <w:rsid w:val="006D1495"/>
    <w:rsid w:val="006D153F"/>
    <w:rsid w:val="006D1878"/>
    <w:rsid w:val="006D24ED"/>
    <w:rsid w:val="006D2893"/>
    <w:rsid w:val="006D2A5E"/>
    <w:rsid w:val="006D3130"/>
    <w:rsid w:val="006D32BE"/>
    <w:rsid w:val="006D32BF"/>
    <w:rsid w:val="006D34F1"/>
    <w:rsid w:val="006D3984"/>
    <w:rsid w:val="006D3CC8"/>
    <w:rsid w:val="006D4521"/>
    <w:rsid w:val="006D46D6"/>
    <w:rsid w:val="006D46FB"/>
    <w:rsid w:val="006D47B1"/>
    <w:rsid w:val="006D47E9"/>
    <w:rsid w:val="006D5092"/>
    <w:rsid w:val="006D5303"/>
    <w:rsid w:val="006D5387"/>
    <w:rsid w:val="006D55A3"/>
    <w:rsid w:val="006D595D"/>
    <w:rsid w:val="006D5F01"/>
    <w:rsid w:val="006D61C8"/>
    <w:rsid w:val="006D620A"/>
    <w:rsid w:val="006D6213"/>
    <w:rsid w:val="006D624D"/>
    <w:rsid w:val="006D6317"/>
    <w:rsid w:val="006D662D"/>
    <w:rsid w:val="006D66B0"/>
    <w:rsid w:val="006D6769"/>
    <w:rsid w:val="006D68B4"/>
    <w:rsid w:val="006D68C2"/>
    <w:rsid w:val="006D6BF9"/>
    <w:rsid w:val="006D6CB5"/>
    <w:rsid w:val="006D6DC2"/>
    <w:rsid w:val="006D7683"/>
    <w:rsid w:val="006D77A2"/>
    <w:rsid w:val="006D7871"/>
    <w:rsid w:val="006D796B"/>
    <w:rsid w:val="006D79C3"/>
    <w:rsid w:val="006E00BF"/>
    <w:rsid w:val="006E03D7"/>
    <w:rsid w:val="006E04E8"/>
    <w:rsid w:val="006E05DF"/>
    <w:rsid w:val="006E0927"/>
    <w:rsid w:val="006E0B44"/>
    <w:rsid w:val="006E0BC2"/>
    <w:rsid w:val="006E0D1B"/>
    <w:rsid w:val="006E1013"/>
    <w:rsid w:val="006E12BF"/>
    <w:rsid w:val="006E1FC9"/>
    <w:rsid w:val="006E2129"/>
    <w:rsid w:val="006E21D0"/>
    <w:rsid w:val="006E243F"/>
    <w:rsid w:val="006E26B5"/>
    <w:rsid w:val="006E2703"/>
    <w:rsid w:val="006E282B"/>
    <w:rsid w:val="006E2A08"/>
    <w:rsid w:val="006E2B56"/>
    <w:rsid w:val="006E2C42"/>
    <w:rsid w:val="006E2E26"/>
    <w:rsid w:val="006E3B15"/>
    <w:rsid w:val="006E3BC0"/>
    <w:rsid w:val="006E3FC8"/>
    <w:rsid w:val="006E41DF"/>
    <w:rsid w:val="006E4430"/>
    <w:rsid w:val="006E46E7"/>
    <w:rsid w:val="006E498B"/>
    <w:rsid w:val="006E4AE3"/>
    <w:rsid w:val="006E4BDA"/>
    <w:rsid w:val="006E4FA2"/>
    <w:rsid w:val="006E512D"/>
    <w:rsid w:val="006E546E"/>
    <w:rsid w:val="006E57B4"/>
    <w:rsid w:val="006E57EC"/>
    <w:rsid w:val="006E5C49"/>
    <w:rsid w:val="006E5C72"/>
    <w:rsid w:val="006E5D28"/>
    <w:rsid w:val="006E5F16"/>
    <w:rsid w:val="006E5F88"/>
    <w:rsid w:val="006E635A"/>
    <w:rsid w:val="006E6377"/>
    <w:rsid w:val="006E63AB"/>
    <w:rsid w:val="006E650F"/>
    <w:rsid w:val="006E65F9"/>
    <w:rsid w:val="006E665B"/>
    <w:rsid w:val="006E66B6"/>
    <w:rsid w:val="006E6758"/>
    <w:rsid w:val="006E69DA"/>
    <w:rsid w:val="006E69F9"/>
    <w:rsid w:val="006E6A02"/>
    <w:rsid w:val="006E6A5A"/>
    <w:rsid w:val="006E6B40"/>
    <w:rsid w:val="006E6BC5"/>
    <w:rsid w:val="006E6FE6"/>
    <w:rsid w:val="006E706E"/>
    <w:rsid w:val="006E719B"/>
    <w:rsid w:val="006E72B4"/>
    <w:rsid w:val="006E75E6"/>
    <w:rsid w:val="006E7652"/>
    <w:rsid w:val="006E7781"/>
    <w:rsid w:val="006E79B0"/>
    <w:rsid w:val="006E7F67"/>
    <w:rsid w:val="006E7F83"/>
    <w:rsid w:val="006F0046"/>
    <w:rsid w:val="006F019F"/>
    <w:rsid w:val="006F046A"/>
    <w:rsid w:val="006F04CB"/>
    <w:rsid w:val="006F07AA"/>
    <w:rsid w:val="006F09A5"/>
    <w:rsid w:val="006F0E6A"/>
    <w:rsid w:val="006F0F03"/>
    <w:rsid w:val="006F12B5"/>
    <w:rsid w:val="006F16E2"/>
    <w:rsid w:val="006F198C"/>
    <w:rsid w:val="006F19F6"/>
    <w:rsid w:val="006F1BAA"/>
    <w:rsid w:val="006F209F"/>
    <w:rsid w:val="006F21B4"/>
    <w:rsid w:val="006F21E9"/>
    <w:rsid w:val="006F26E6"/>
    <w:rsid w:val="006F2A2E"/>
    <w:rsid w:val="006F2A72"/>
    <w:rsid w:val="006F2CC5"/>
    <w:rsid w:val="006F30B4"/>
    <w:rsid w:val="006F3501"/>
    <w:rsid w:val="006F3605"/>
    <w:rsid w:val="006F3644"/>
    <w:rsid w:val="006F3824"/>
    <w:rsid w:val="006F3885"/>
    <w:rsid w:val="006F38EB"/>
    <w:rsid w:val="006F3F6C"/>
    <w:rsid w:val="006F3FCE"/>
    <w:rsid w:val="006F462C"/>
    <w:rsid w:val="006F48AD"/>
    <w:rsid w:val="006F48BA"/>
    <w:rsid w:val="006F4A39"/>
    <w:rsid w:val="006F4BD4"/>
    <w:rsid w:val="006F4C44"/>
    <w:rsid w:val="006F4CF9"/>
    <w:rsid w:val="006F4EE2"/>
    <w:rsid w:val="006F501B"/>
    <w:rsid w:val="006F5145"/>
    <w:rsid w:val="006F514D"/>
    <w:rsid w:val="006F528F"/>
    <w:rsid w:val="006F530F"/>
    <w:rsid w:val="006F574C"/>
    <w:rsid w:val="006F5BEE"/>
    <w:rsid w:val="006F5D9C"/>
    <w:rsid w:val="006F5DE5"/>
    <w:rsid w:val="006F5F0D"/>
    <w:rsid w:val="006F5FFC"/>
    <w:rsid w:val="006F6243"/>
    <w:rsid w:val="006F6A16"/>
    <w:rsid w:val="006F6C45"/>
    <w:rsid w:val="006F6D19"/>
    <w:rsid w:val="006F6DA1"/>
    <w:rsid w:val="006F70BD"/>
    <w:rsid w:val="006F754F"/>
    <w:rsid w:val="006F7560"/>
    <w:rsid w:val="006F76A5"/>
    <w:rsid w:val="006F76C5"/>
    <w:rsid w:val="006F78F8"/>
    <w:rsid w:val="006F7CA4"/>
    <w:rsid w:val="006F7F0E"/>
    <w:rsid w:val="00700025"/>
    <w:rsid w:val="007001F8"/>
    <w:rsid w:val="0070020F"/>
    <w:rsid w:val="007003C6"/>
    <w:rsid w:val="0070072C"/>
    <w:rsid w:val="00700895"/>
    <w:rsid w:val="00700A1F"/>
    <w:rsid w:val="00700B79"/>
    <w:rsid w:val="00700D36"/>
    <w:rsid w:val="007013F1"/>
    <w:rsid w:val="0070149A"/>
    <w:rsid w:val="00701AEA"/>
    <w:rsid w:val="0070210C"/>
    <w:rsid w:val="00702399"/>
    <w:rsid w:val="007025D1"/>
    <w:rsid w:val="00702B76"/>
    <w:rsid w:val="00702B88"/>
    <w:rsid w:val="00702D09"/>
    <w:rsid w:val="00702D2A"/>
    <w:rsid w:val="00702F03"/>
    <w:rsid w:val="00702F48"/>
    <w:rsid w:val="00702F57"/>
    <w:rsid w:val="007032CC"/>
    <w:rsid w:val="007034B8"/>
    <w:rsid w:val="007034D8"/>
    <w:rsid w:val="00703831"/>
    <w:rsid w:val="00703A9E"/>
    <w:rsid w:val="00703B10"/>
    <w:rsid w:val="00703B90"/>
    <w:rsid w:val="00703CF2"/>
    <w:rsid w:val="00703E5B"/>
    <w:rsid w:val="007043BB"/>
    <w:rsid w:val="007044AE"/>
    <w:rsid w:val="00704FAB"/>
    <w:rsid w:val="0070523E"/>
    <w:rsid w:val="007056A5"/>
    <w:rsid w:val="0070577F"/>
    <w:rsid w:val="0070593B"/>
    <w:rsid w:val="007059F9"/>
    <w:rsid w:val="00706557"/>
    <w:rsid w:val="0070656C"/>
    <w:rsid w:val="00706E99"/>
    <w:rsid w:val="0070706F"/>
    <w:rsid w:val="007071C2"/>
    <w:rsid w:val="00707299"/>
    <w:rsid w:val="00707378"/>
    <w:rsid w:val="007076D0"/>
    <w:rsid w:val="0070798B"/>
    <w:rsid w:val="00707AA4"/>
    <w:rsid w:val="00707AAD"/>
    <w:rsid w:val="00707D21"/>
    <w:rsid w:val="00710341"/>
    <w:rsid w:val="0071034C"/>
    <w:rsid w:val="007108CD"/>
    <w:rsid w:val="00710A06"/>
    <w:rsid w:val="00710BBA"/>
    <w:rsid w:val="00710C86"/>
    <w:rsid w:val="00710D82"/>
    <w:rsid w:val="00710E6A"/>
    <w:rsid w:val="00710F48"/>
    <w:rsid w:val="007113CF"/>
    <w:rsid w:val="00711798"/>
    <w:rsid w:val="0071180C"/>
    <w:rsid w:val="0071190B"/>
    <w:rsid w:val="00711F31"/>
    <w:rsid w:val="00711F86"/>
    <w:rsid w:val="00711FF3"/>
    <w:rsid w:val="007124BF"/>
    <w:rsid w:val="00712CF8"/>
    <w:rsid w:val="00712D72"/>
    <w:rsid w:val="00712E17"/>
    <w:rsid w:val="007131FE"/>
    <w:rsid w:val="00713502"/>
    <w:rsid w:val="00713631"/>
    <w:rsid w:val="00713773"/>
    <w:rsid w:val="0071378D"/>
    <w:rsid w:val="007138F9"/>
    <w:rsid w:val="007139A8"/>
    <w:rsid w:val="007139EB"/>
    <w:rsid w:val="00713B80"/>
    <w:rsid w:val="00713D7B"/>
    <w:rsid w:val="00713DE9"/>
    <w:rsid w:val="007140E5"/>
    <w:rsid w:val="00714295"/>
    <w:rsid w:val="00714884"/>
    <w:rsid w:val="00714A7C"/>
    <w:rsid w:val="00714BD8"/>
    <w:rsid w:val="00715103"/>
    <w:rsid w:val="00715238"/>
    <w:rsid w:val="00715340"/>
    <w:rsid w:val="0071576A"/>
    <w:rsid w:val="0071586A"/>
    <w:rsid w:val="00715955"/>
    <w:rsid w:val="00715A20"/>
    <w:rsid w:val="00715E20"/>
    <w:rsid w:val="00715F17"/>
    <w:rsid w:val="00715FE9"/>
    <w:rsid w:val="00716061"/>
    <w:rsid w:val="00716885"/>
    <w:rsid w:val="00716928"/>
    <w:rsid w:val="00716BC6"/>
    <w:rsid w:val="00717094"/>
    <w:rsid w:val="007170CF"/>
    <w:rsid w:val="00717285"/>
    <w:rsid w:val="007172DA"/>
    <w:rsid w:val="00717440"/>
    <w:rsid w:val="00717442"/>
    <w:rsid w:val="007175E4"/>
    <w:rsid w:val="0071778B"/>
    <w:rsid w:val="00717955"/>
    <w:rsid w:val="00717AED"/>
    <w:rsid w:val="00717B93"/>
    <w:rsid w:val="00717BE7"/>
    <w:rsid w:val="00717BF4"/>
    <w:rsid w:val="007201F7"/>
    <w:rsid w:val="007204D0"/>
    <w:rsid w:val="007208BC"/>
    <w:rsid w:val="0072099A"/>
    <w:rsid w:val="00720A89"/>
    <w:rsid w:val="00720AE3"/>
    <w:rsid w:val="00720CC5"/>
    <w:rsid w:val="00720DA6"/>
    <w:rsid w:val="00720E7E"/>
    <w:rsid w:val="00720E95"/>
    <w:rsid w:val="00721257"/>
    <w:rsid w:val="00721A29"/>
    <w:rsid w:val="00721A67"/>
    <w:rsid w:val="00721D2A"/>
    <w:rsid w:val="0072209D"/>
    <w:rsid w:val="007220FE"/>
    <w:rsid w:val="0072240F"/>
    <w:rsid w:val="00722599"/>
    <w:rsid w:val="007227AE"/>
    <w:rsid w:val="00722A39"/>
    <w:rsid w:val="00722BF3"/>
    <w:rsid w:val="00722E5B"/>
    <w:rsid w:val="00723115"/>
    <w:rsid w:val="00723319"/>
    <w:rsid w:val="007233A9"/>
    <w:rsid w:val="007234CE"/>
    <w:rsid w:val="007234DA"/>
    <w:rsid w:val="007234E3"/>
    <w:rsid w:val="007236A8"/>
    <w:rsid w:val="00723AEA"/>
    <w:rsid w:val="00723B7D"/>
    <w:rsid w:val="00723E70"/>
    <w:rsid w:val="00723F8D"/>
    <w:rsid w:val="007240A1"/>
    <w:rsid w:val="00724363"/>
    <w:rsid w:val="00724399"/>
    <w:rsid w:val="00724608"/>
    <w:rsid w:val="0072463E"/>
    <w:rsid w:val="00724676"/>
    <w:rsid w:val="00724B7C"/>
    <w:rsid w:val="00724BF2"/>
    <w:rsid w:val="00724BF7"/>
    <w:rsid w:val="00724BFC"/>
    <w:rsid w:val="00724C53"/>
    <w:rsid w:val="00724CEF"/>
    <w:rsid w:val="00724D6C"/>
    <w:rsid w:val="00724F16"/>
    <w:rsid w:val="0072525D"/>
    <w:rsid w:val="00725262"/>
    <w:rsid w:val="0072539B"/>
    <w:rsid w:val="00725529"/>
    <w:rsid w:val="00725AFF"/>
    <w:rsid w:val="00725B03"/>
    <w:rsid w:val="00725D38"/>
    <w:rsid w:val="007260CF"/>
    <w:rsid w:val="0072611D"/>
    <w:rsid w:val="007261B0"/>
    <w:rsid w:val="007264E7"/>
    <w:rsid w:val="00726838"/>
    <w:rsid w:val="007269B4"/>
    <w:rsid w:val="00726AE7"/>
    <w:rsid w:val="00726D2A"/>
    <w:rsid w:val="00726D94"/>
    <w:rsid w:val="00727052"/>
    <w:rsid w:val="00727387"/>
    <w:rsid w:val="0072738D"/>
    <w:rsid w:val="007275DF"/>
    <w:rsid w:val="00727723"/>
    <w:rsid w:val="00727980"/>
    <w:rsid w:val="007279DA"/>
    <w:rsid w:val="007279FA"/>
    <w:rsid w:val="00727AD9"/>
    <w:rsid w:val="00727C44"/>
    <w:rsid w:val="007301D4"/>
    <w:rsid w:val="007303D6"/>
    <w:rsid w:val="0073062A"/>
    <w:rsid w:val="007308AA"/>
    <w:rsid w:val="00730B22"/>
    <w:rsid w:val="00730B2C"/>
    <w:rsid w:val="00730CBE"/>
    <w:rsid w:val="00730F10"/>
    <w:rsid w:val="007310A1"/>
    <w:rsid w:val="00731356"/>
    <w:rsid w:val="007319CB"/>
    <w:rsid w:val="00731A89"/>
    <w:rsid w:val="00731AB3"/>
    <w:rsid w:val="00731BE7"/>
    <w:rsid w:val="00731C0D"/>
    <w:rsid w:val="00731C68"/>
    <w:rsid w:val="00731E38"/>
    <w:rsid w:val="00732141"/>
    <w:rsid w:val="007329C3"/>
    <w:rsid w:val="00732A45"/>
    <w:rsid w:val="00732A88"/>
    <w:rsid w:val="00732B1B"/>
    <w:rsid w:val="00732BA2"/>
    <w:rsid w:val="00732E7B"/>
    <w:rsid w:val="00732F9A"/>
    <w:rsid w:val="00733054"/>
    <w:rsid w:val="007334C1"/>
    <w:rsid w:val="0073363B"/>
    <w:rsid w:val="00733F6D"/>
    <w:rsid w:val="00734566"/>
    <w:rsid w:val="0073473B"/>
    <w:rsid w:val="007347E6"/>
    <w:rsid w:val="00734AC6"/>
    <w:rsid w:val="00734CDD"/>
    <w:rsid w:val="00734D24"/>
    <w:rsid w:val="00734D5C"/>
    <w:rsid w:val="00734E7E"/>
    <w:rsid w:val="00735080"/>
    <w:rsid w:val="007353CF"/>
    <w:rsid w:val="00735549"/>
    <w:rsid w:val="00735799"/>
    <w:rsid w:val="00735BC9"/>
    <w:rsid w:val="00735C98"/>
    <w:rsid w:val="00735E06"/>
    <w:rsid w:val="00735E15"/>
    <w:rsid w:val="00735EB3"/>
    <w:rsid w:val="007364AA"/>
    <w:rsid w:val="00736988"/>
    <w:rsid w:val="00736C91"/>
    <w:rsid w:val="007372BE"/>
    <w:rsid w:val="00737B3D"/>
    <w:rsid w:val="00737E71"/>
    <w:rsid w:val="00737EAA"/>
    <w:rsid w:val="00737F38"/>
    <w:rsid w:val="00737FBD"/>
    <w:rsid w:val="0074023A"/>
    <w:rsid w:val="0074052B"/>
    <w:rsid w:val="00740A72"/>
    <w:rsid w:val="00740A82"/>
    <w:rsid w:val="00740A8A"/>
    <w:rsid w:val="007410A6"/>
    <w:rsid w:val="007410CB"/>
    <w:rsid w:val="00741174"/>
    <w:rsid w:val="00741270"/>
    <w:rsid w:val="007414BE"/>
    <w:rsid w:val="007414D7"/>
    <w:rsid w:val="00741E40"/>
    <w:rsid w:val="00742160"/>
    <w:rsid w:val="0074286D"/>
    <w:rsid w:val="00742BDF"/>
    <w:rsid w:val="00742DDF"/>
    <w:rsid w:val="007430B8"/>
    <w:rsid w:val="00743338"/>
    <w:rsid w:val="00743575"/>
    <w:rsid w:val="007435B7"/>
    <w:rsid w:val="0074361B"/>
    <w:rsid w:val="00743A30"/>
    <w:rsid w:val="00743B33"/>
    <w:rsid w:val="00743C1D"/>
    <w:rsid w:val="00744129"/>
    <w:rsid w:val="0074419E"/>
    <w:rsid w:val="007443E7"/>
    <w:rsid w:val="0074440F"/>
    <w:rsid w:val="007444D3"/>
    <w:rsid w:val="00744F87"/>
    <w:rsid w:val="007450A8"/>
    <w:rsid w:val="0074512F"/>
    <w:rsid w:val="00745143"/>
    <w:rsid w:val="0074517A"/>
    <w:rsid w:val="007451C0"/>
    <w:rsid w:val="007451E5"/>
    <w:rsid w:val="00745263"/>
    <w:rsid w:val="007456BF"/>
    <w:rsid w:val="00745C1A"/>
    <w:rsid w:val="00745D7B"/>
    <w:rsid w:val="00745EB7"/>
    <w:rsid w:val="00746CD2"/>
    <w:rsid w:val="00746D3C"/>
    <w:rsid w:val="00746D5B"/>
    <w:rsid w:val="00746F28"/>
    <w:rsid w:val="0074721A"/>
    <w:rsid w:val="00747369"/>
    <w:rsid w:val="0074747E"/>
    <w:rsid w:val="00747747"/>
    <w:rsid w:val="00747C73"/>
    <w:rsid w:val="00747CDC"/>
    <w:rsid w:val="00747CF5"/>
    <w:rsid w:val="0075084E"/>
    <w:rsid w:val="00750DA4"/>
    <w:rsid w:val="00750E63"/>
    <w:rsid w:val="00750E7C"/>
    <w:rsid w:val="00750EC9"/>
    <w:rsid w:val="007510CB"/>
    <w:rsid w:val="00751441"/>
    <w:rsid w:val="00751552"/>
    <w:rsid w:val="007515D7"/>
    <w:rsid w:val="00751670"/>
    <w:rsid w:val="00751AEB"/>
    <w:rsid w:val="00751ED0"/>
    <w:rsid w:val="00751EE0"/>
    <w:rsid w:val="007520E3"/>
    <w:rsid w:val="007523E3"/>
    <w:rsid w:val="0075257B"/>
    <w:rsid w:val="0075281F"/>
    <w:rsid w:val="00753190"/>
    <w:rsid w:val="007532A3"/>
    <w:rsid w:val="00753786"/>
    <w:rsid w:val="007538C6"/>
    <w:rsid w:val="00753A34"/>
    <w:rsid w:val="00754122"/>
    <w:rsid w:val="00754302"/>
    <w:rsid w:val="007543A4"/>
    <w:rsid w:val="007543C9"/>
    <w:rsid w:val="00754633"/>
    <w:rsid w:val="007547A8"/>
    <w:rsid w:val="00754851"/>
    <w:rsid w:val="0075486C"/>
    <w:rsid w:val="0075494F"/>
    <w:rsid w:val="007549FF"/>
    <w:rsid w:val="00754B11"/>
    <w:rsid w:val="00754FE1"/>
    <w:rsid w:val="0075594B"/>
    <w:rsid w:val="00755BC9"/>
    <w:rsid w:val="00755BE9"/>
    <w:rsid w:val="00755E63"/>
    <w:rsid w:val="00755EBC"/>
    <w:rsid w:val="00755ED6"/>
    <w:rsid w:val="0075631F"/>
    <w:rsid w:val="007567BA"/>
    <w:rsid w:val="00756AF4"/>
    <w:rsid w:val="00756BCA"/>
    <w:rsid w:val="00756CC7"/>
    <w:rsid w:val="007576B5"/>
    <w:rsid w:val="0075799A"/>
    <w:rsid w:val="00757A22"/>
    <w:rsid w:val="00757C2F"/>
    <w:rsid w:val="00757D32"/>
    <w:rsid w:val="00760857"/>
    <w:rsid w:val="007608EC"/>
    <w:rsid w:val="00760D0B"/>
    <w:rsid w:val="00761090"/>
    <w:rsid w:val="0076184D"/>
    <w:rsid w:val="00761EB2"/>
    <w:rsid w:val="007622D4"/>
    <w:rsid w:val="00762368"/>
    <w:rsid w:val="007625F0"/>
    <w:rsid w:val="00762668"/>
    <w:rsid w:val="007628D2"/>
    <w:rsid w:val="00762E82"/>
    <w:rsid w:val="00763680"/>
    <w:rsid w:val="007636C4"/>
    <w:rsid w:val="00763820"/>
    <w:rsid w:val="0076385B"/>
    <w:rsid w:val="00763CD9"/>
    <w:rsid w:val="00763FEB"/>
    <w:rsid w:val="0076421F"/>
    <w:rsid w:val="007643CC"/>
    <w:rsid w:val="00764547"/>
    <w:rsid w:val="00764551"/>
    <w:rsid w:val="007646BA"/>
    <w:rsid w:val="007646C4"/>
    <w:rsid w:val="0076496D"/>
    <w:rsid w:val="007649ED"/>
    <w:rsid w:val="00764BD4"/>
    <w:rsid w:val="00764CEC"/>
    <w:rsid w:val="00765215"/>
    <w:rsid w:val="00765576"/>
    <w:rsid w:val="00765742"/>
    <w:rsid w:val="00765CD1"/>
    <w:rsid w:val="00765D5F"/>
    <w:rsid w:val="00765DDC"/>
    <w:rsid w:val="00766125"/>
    <w:rsid w:val="0076629D"/>
    <w:rsid w:val="0076649B"/>
    <w:rsid w:val="007664C2"/>
    <w:rsid w:val="00766743"/>
    <w:rsid w:val="00766B1D"/>
    <w:rsid w:val="00766DD7"/>
    <w:rsid w:val="00766EBE"/>
    <w:rsid w:val="00767665"/>
    <w:rsid w:val="007678A9"/>
    <w:rsid w:val="00767EB2"/>
    <w:rsid w:val="007702E6"/>
    <w:rsid w:val="007709AE"/>
    <w:rsid w:val="00770F5A"/>
    <w:rsid w:val="00771178"/>
    <w:rsid w:val="00771405"/>
    <w:rsid w:val="007715C9"/>
    <w:rsid w:val="00771720"/>
    <w:rsid w:val="0077192F"/>
    <w:rsid w:val="00771D6C"/>
    <w:rsid w:val="007720BD"/>
    <w:rsid w:val="007723B5"/>
    <w:rsid w:val="007723D8"/>
    <w:rsid w:val="00772A6C"/>
    <w:rsid w:val="00772B79"/>
    <w:rsid w:val="0077301E"/>
    <w:rsid w:val="00773199"/>
    <w:rsid w:val="007732EA"/>
    <w:rsid w:val="007738DF"/>
    <w:rsid w:val="0077393B"/>
    <w:rsid w:val="00773A51"/>
    <w:rsid w:val="00773D13"/>
    <w:rsid w:val="00773DA9"/>
    <w:rsid w:val="00774264"/>
    <w:rsid w:val="00774297"/>
    <w:rsid w:val="0077436B"/>
    <w:rsid w:val="00774689"/>
    <w:rsid w:val="00774893"/>
    <w:rsid w:val="0077495D"/>
    <w:rsid w:val="007749DF"/>
    <w:rsid w:val="00774B11"/>
    <w:rsid w:val="00774CF4"/>
    <w:rsid w:val="0077552B"/>
    <w:rsid w:val="00775627"/>
    <w:rsid w:val="007758E5"/>
    <w:rsid w:val="00775D11"/>
    <w:rsid w:val="00775E3A"/>
    <w:rsid w:val="00775F41"/>
    <w:rsid w:val="00776123"/>
    <w:rsid w:val="00776601"/>
    <w:rsid w:val="00776945"/>
    <w:rsid w:val="00776DA4"/>
    <w:rsid w:val="00776DE0"/>
    <w:rsid w:val="00776E69"/>
    <w:rsid w:val="00776EEA"/>
    <w:rsid w:val="0077705C"/>
    <w:rsid w:val="00777169"/>
    <w:rsid w:val="007771AF"/>
    <w:rsid w:val="00777231"/>
    <w:rsid w:val="007778B8"/>
    <w:rsid w:val="00777D05"/>
    <w:rsid w:val="0078009F"/>
    <w:rsid w:val="00780310"/>
    <w:rsid w:val="0078034F"/>
    <w:rsid w:val="0078074E"/>
    <w:rsid w:val="007807F0"/>
    <w:rsid w:val="00780A2E"/>
    <w:rsid w:val="00780C5A"/>
    <w:rsid w:val="00780C86"/>
    <w:rsid w:val="00781065"/>
    <w:rsid w:val="007810F5"/>
    <w:rsid w:val="00781123"/>
    <w:rsid w:val="00781140"/>
    <w:rsid w:val="0078138F"/>
    <w:rsid w:val="00781514"/>
    <w:rsid w:val="007815D9"/>
    <w:rsid w:val="0078165A"/>
    <w:rsid w:val="00781771"/>
    <w:rsid w:val="007819DB"/>
    <w:rsid w:val="00781A5B"/>
    <w:rsid w:val="00781C26"/>
    <w:rsid w:val="00781CE0"/>
    <w:rsid w:val="00781F1A"/>
    <w:rsid w:val="00781F7F"/>
    <w:rsid w:val="007821D0"/>
    <w:rsid w:val="00782396"/>
    <w:rsid w:val="00782553"/>
    <w:rsid w:val="007826D0"/>
    <w:rsid w:val="00782742"/>
    <w:rsid w:val="00782F0E"/>
    <w:rsid w:val="00782F81"/>
    <w:rsid w:val="007831F1"/>
    <w:rsid w:val="007834C0"/>
    <w:rsid w:val="00783680"/>
    <w:rsid w:val="007837BB"/>
    <w:rsid w:val="0078381C"/>
    <w:rsid w:val="0078389A"/>
    <w:rsid w:val="00783AA1"/>
    <w:rsid w:val="00783B45"/>
    <w:rsid w:val="00783C26"/>
    <w:rsid w:val="007842A0"/>
    <w:rsid w:val="0078438A"/>
    <w:rsid w:val="00784590"/>
    <w:rsid w:val="007846A7"/>
    <w:rsid w:val="007846CD"/>
    <w:rsid w:val="007849F3"/>
    <w:rsid w:val="00784A70"/>
    <w:rsid w:val="00784ABE"/>
    <w:rsid w:val="00784F94"/>
    <w:rsid w:val="0078556D"/>
    <w:rsid w:val="007855F4"/>
    <w:rsid w:val="0078581F"/>
    <w:rsid w:val="007858D9"/>
    <w:rsid w:val="007860DF"/>
    <w:rsid w:val="007866FD"/>
    <w:rsid w:val="0078676E"/>
    <w:rsid w:val="00786B05"/>
    <w:rsid w:val="00786F55"/>
    <w:rsid w:val="0078701C"/>
    <w:rsid w:val="00787469"/>
    <w:rsid w:val="00787470"/>
    <w:rsid w:val="0078778B"/>
    <w:rsid w:val="00787803"/>
    <w:rsid w:val="0078798F"/>
    <w:rsid w:val="00787D54"/>
    <w:rsid w:val="00787EE8"/>
    <w:rsid w:val="00787FEA"/>
    <w:rsid w:val="007900A4"/>
    <w:rsid w:val="0079086E"/>
    <w:rsid w:val="007908A6"/>
    <w:rsid w:val="00790946"/>
    <w:rsid w:val="00790B75"/>
    <w:rsid w:val="00790D15"/>
    <w:rsid w:val="00790F95"/>
    <w:rsid w:val="00790FEC"/>
    <w:rsid w:val="007912D6"/>
    <w:rsid w:val="00791771"/>
    <w:rsid w:val="0079190C"/>
    <w:rsid w:val="00791CA1"/>
    <w:rsid w:val="0079230C"/>
    <w:rsid w:val="00792A78"/>
    <w:rsid w:val="00792D9F"/>
    <w:rsid w:val="00792F10"/>
    <w:rsid w:val="00793050"/>
    <w:rsid w:val="0079339C"/>
    <w:rsid w:val="0079438E"/>
    <w:rsid w:val="0079442B"/>
    <w:rsid w:val="00794BD0"/>
    <w:rsid w:val="00794C8E"/>
    <w:rsid w:val="00794C98"/>
    <w:rsid w:val="00794CB2"/>
    <w:rsid w:val="00794DF9"/>
    <w:rsid w:val="00794E78"/>
    <w:rsid w:val="00795341"/>
    <w:rsid w:val="007953A4"/>
    <w:rsid w:val="007953BE"/>
    <w:rsid w:val="00795B90"/>
    <w:rsid w:val="00795BA9"/>
    <w:rsid w:val="00795DA3"/>
    <w:rsid w:val="00795EAB"/>
    <w:rsid w:val="00795EB1"/>
    <w:rsid w:val="00795F39"/>
    <w:rsid w:val="0079618F"/>
    <w:rsid w:val="007965FE"/>
    <w:rsid w:val="007968C2"/>
    <w:rsid w:val="00796A22"/>
    <w:rsid w:val="00796B5B"/>
    <w:rsid w:val="00796C7D"/>
    <w:rsid w:val="00797022"/>
    <w:rsid w:val="007970E7"/>
    <w:rsid w:val="00797114"/>
    <w:rsid w:val="007974C7"/>
    <w:rsid w:val="007976C4"/>
    <w:rsid w:val="00797817"/>
    <w:rsid w:val="007A0523"/>
    <w:rsid w:val="007A05E9"/>
    <w:rsid w:val="007A07AB"/>
    <w:rsid w:val="007A07AF"/>
    <w:rsid w:val="007A0C94"/>
    <w:rsid w:val="007A0C9C"/>
    <w:rsid w:val="007A0D9A"/>
    <w:rsid w:val="007A0DA8"/>
    <w:rsid w:val="007A0F4D"/>
    <w:rsid w:val="007A13BF"/>
    <w:rsid w:val="007A150A"/>
    <w:rsid w:val="007A1954"/>
    <w:rsid w:val="007A195A"/>
    <w:rsid w:val="007A1A2E"/>
    <w:rsid w:val="007A1AE7"/>
    <w:rsid w:val="007A1ECF"/>
    <w:rsid w:val="007A1FDA"/>
    <w:rsid w:val="007A22A7"/>
    <w:rsid w:val="007A2306"/>
    <w:rsid w:val="007A2324"/>
    <w:rsid w:val="007A2424"/>
    <w:rsid w:val="007A242E"/>
    <w:rsid w:val="007A256E"/>
    <w:rsid w:val="007A258E"/>
    <w:rsid w:val="007A2779"/>
    <w:rsid w:val="007A2A57"/>
    <w:rsid w:val="007A2C32"/>
    <w:rsid w:val="007A2D6D"/>
    <w:rsid w:val="007A2E90"/>
    <w:rsid w:val="007A3379"/>
    <w:rsid w:val="007A386F"/>
    <w:rsid w:val="007A3A30"/>
    <w:rsid w:val="007A3C5D"/>
    <w:rsid w:val="007A3ED4"/>
    <w:rsid w:val="007A3EF2"/>
    <w:rsid w:val="007A3F40"/>
    <w:rsid w:val="007A410B"/>
    <w:rsid w:val="007A412B"/>
    <w:rsid w:val="007A44BC"/>
    <w:rsid w:val="007A456E"/>
    <w:rsid w:val="007A47E6"/>
    <w:rsid w:val="007A48B0"/>
    <w:rsid w:val="007A5001"/>
    <w:rsid w:val="007A5637"/>
    <w:rsid w:val="007A5755"/>
    <w:rsid w:val="007A57FF"/>
    <w:rsid w:val="007A5F6D"/>
    <w:rsid w:val="007A646E"/>
    <w:rsid w:val="007A6539"/>
    <w:rsid w:val="007A65B0"/>
    <w:rsid w:val="007A66B2"/>
    <w:rsid w:val="007A66D1"/>
    <w:rsid w:val="007A6884"/>
    <w:rsid w:val="007A6C23"/>
    <w:rsid w:val="007A6F0C"/>
    <w:rsid w:val="007A70EE"/>
    <w:rsid w:val="007A7300"/>
    <w:rsid w:val="007A753E"/>
    <w:rsid w:val="007B01F0"/>
    <w:rsid w:val="007B0448"/>
    <w:rsid w:val="007B06C5"/>
    <w:rsid w:val="007B0741"/>
    <w:rsid w:val="007B0A71"/>
    <w:rsid w:val="007B0C9D"/>
    <w:rsid w:val="007B0D66"/>
    <w:rsid w:val="007B0DDF"/>
    <w:rsid w:val="007B1216"/>
    <w:rsid w:val="007B128F"/>
    <w:rsid w:val="007B14A6"/>
    <w:rsid w:val="007B14D9"/>
    <w:rsid w:val="007B1855"/>
    <w:rsid w:val="007B1A1C"/>
    <w:rsid w:val="007B1A9F"/>
    <w:rsid w:val="007B1D3D"/>
    <w:rsid w:val="007B1FC5"/>
    <w:rsid w:val="007B2361"/>
    <w:rsid w:val="007B2478"/>
    <w:rsid w:val="007B2808"/>
    <w:rsid w:val="007B2862"/>
    <w:rsid w:val="007B286A"/>
    <w:rsid w:val="007B2DDE"/>
    <w:rsid w:val="007B2E59"/>
    <w:rsid w:val="007B30FA"/>
    <w:rsid w:val="007B34AE"/>
    <w:rsid w:val="007B38E4"/>
    <w:rsid w:val="007B3E00"/>
    <w:rsid w:val="007B3E5D"/>
    <w:rsid w:val="007B3F04"/>
    <w:rsid w:val="007B4053"/>
    <w:rsid w:val="007B4057"/>
    <w:rsid w:val="007B41E5"/>
    <w:rsid w:val="007B444B"/>
    <w:rsid w:val="007B46A1"/>
    <w:rsid w:val="007B4815"/>
    <w:rsid w:val="007B492C"/>
    <w:rsid w:val="007B4ABA"/>
    <w:rsid w:val="007B4B44"/>
    <w:rsid w:val="007B4B76"/>
    <w:rsid w:val="007B4F2E"/>
    <w:rsid w:val="007B4F56"/>
    <w:rsid w:val="007B574F"/>
    <w:rsid w:val="007B5D36"/>
    <w:rsid w:val="007B6198"/>
    <w:rsid w:val="007B626B"/>
    <w:rsid w:val="007B62EC"/>
    <w:rsid w:val="007B635D"/>
    <w:rsid w:val="007B648F"/>
    <w:rsid w:val="007B64A9"/>
    <w:rsid w:val="007B64D4"/>
    <w:rsid w:val="007B6697"/>
    <w:rsid w:val="007B675E"/>
    <w:rsid w:val="007B6842"/>
    <w:rsid w:val="007B6AF6"/>
    <w:rsid w:val="007B6EDB"/>
    <w:rsid w:val="007B71FA"/>
    <w:rsid w:val="007B71FD"/>
    <w:rsid w:val="007B7445"/>
    <w:rsid w:val="007B7609"/>
    <w:rsid w:val="007B79B6"/>
    <w:rsid w:val="007B7B04"/>
    <w:rsid w:val="007B7B43"/>
    <w:rsid w:val="007C01BC"/>
    <w:rsid w:val="007C06DF"/>
    <w:rsid w:val="007C0B04"/>
    <w:rsid w:val="007C0BAC"/>
    <w:rsid w:val="007C0F74"/>
    <w:rsid w:val="007C106C"/>
    <w:rsid w:val="007C120A"/>
    <w:rsid w:val="007C132B"/>
    <w:rsid w:val="007C15C5"/>
    <w:rsid w:val="007C19DC"/>
    <w:rsid w:val="007C1ADE"/>
    <w:rsid w:val="007C1B58"/>
    <w:rsid w:val="007C1C17"/>
    <w:rsid w:val="007C1EBB"/>
    <w:rsid w:val="007C254E"/>
    <w:rsid w:val="007C2615"/>
    <w:rsid w:val="007C28E0"/>
    <w:rsid w:val="007C2904"/>
    <w:rsid w:val="007C2A0F"/>
    <w:rsid w:val="007C2A46"/>
    <w:rsid w:val="007C2E99"/>
    <w:rsid w:val="007C2FB0"/>
    <w:rsid w:val="007C34CD"/>
    <w:rsid w:val="007C35A9"/>
    <w:rsid w:val="007C36CD"/>
    <w:rsid w:val="007C3762"/>
    <w:rsid w:val="007C38CC"/>
    <w:rsid w:val="007C391D"/>
    <w:rsid w:val="007C3A46"/>
    <w:rsid w:val="007C4284"/>
    <w:rsid w:val="007C4414"/>
    <w:rsid w:val="007C465C"/>
    <w:rsid w:val="007C46A1"/>
    <w:rsid w:val="007C4726"/>
    <w:rsid w:val="007C47FF"/>
    <w:rsid w:val="007C48C5"/>
    <w:rsid w:val="007C5089"/>
    <w:rsid w:val="007C5CEE"/>
    <w:rsid w:val="007C63DD"/>
    <w:rsid w:val="007C65B1"/>
    <w:rsid w:val="007C69F3"/>
    <w:rsid w:val="007C6D87"/>
    <w:rsid w:val="007C6DB9"/>
    <w:rsid w:val="007C6DFE"/>
    <w:rsid w:val="007C6F57"/>
    <w:rsid w:val="007C755A"/>
    <w:rsid w:val="007C7560"/>
    <w:rsid w:val="007C757C"/>
    <w:rsid w:val="007C75FD"/>
    <w:rsid w:val="007C77A0"/>
    <w:rsid w:val="007C7980"/>
    <w:rsid w:val="007C79A0"/>
    <w:rsid w:val="007C7B0E"/>
    <w:rsid w:val="007C7C5A"/>
    <w:rsid w:val="007C7CC5"/>
    <w:rsid w:val="007C7F4B"/>
    <w:rsid w:val="007D0345"/>
    <w:rsid w:val="007D0A52"/>
    <w:rsid w:val="007D0B0C"/>
    <w:rsid w:val="007D0F16"/>
    <w:rsid w:val="007D0F8F"/>
    <w:rsid w:val="007D1146"/>
    <w:rsid w:val="007D15FF"/>
    <w:rsid w:val="007D1B79"/>
    <w:rsid w:val="007D1B97"/>
    <w:rsid w:val="007D1F7C"/>
    <w:rsid w:val="007D2185"/>
    <w:rsid w:val="007D2265"/>
    <w:rsid w:val="007D2330"/>
    <w:rsid w:val="007D2729"/>
    <w:rsid w:val="007D2A94"/>
    <w:rsid w:val="007D2B5A"/>
    <w:rsid w:val="007D2C32"/>
    <w:rsid w:val="007D2DDE"/>
    <w:rsid w:val="007D33B4"/>
    <w:rsid w:val="007D34D5"/>
    <w:rsid w:val="007D356C"/>
    <w:rsid w:val="007D35C2"/>
    <w:rsid w:val="007D35C4"/>
    <w:rsid w:val="007D37D8"/>
    <w:rsid w:val="007D3852"/>
    <w:rsid w:val="007D391E"/>
    <w:rsid w:val="007D3989"/>
    <w:rsid w:val="007D3A64"/>
    <w:rsid w:val="007D40FD"/>
    <w:rsid w:val="007D4113"/>
    <w:rsid w:val="007D45CC"/>
    <w:rsid w:val="007D467C"/>
    <w:rsid w:val="007D48B8"/>
    <w:rsid w:val="007D49D0"/>
    <w:rsid w:val="007D4CFD"/>
    <w:rsid w:val="007D4E4D"/>
    <w:rsid w:val="007D532F"/>
    <w:rsid w:val="007D5567"/>
    <w:rsid w:val="007D5587"/>
    <w:rsid w:val="007D57B2"/>
    <w:rsid w:val="007D5999"/>
    <w:rsid w:val="007D59A2"/>
    <w:rsid w:val="007D5A9B"/>
    <w:rsid w:val="007D5E3A"/>
    <w:rsid w:val="007D5F24"/>
    <w:rsid w:val="007D61FB"/>
    <w:rsid w:val="007D62D4"/>
    <w:rsid w:val="007D64B7"/>
    <w:rsid w:val="007D684F"/>
    <w:rsid w:val="007D69E9"/>
    <w:rsid w:val="007D6A0C"/>
    <w:rsid w:val="007D6DF6"/>
    <w:rsid w:val="007D6E2A"/>
    <w:rsid w:val="007D6ED0"/>
    <w:rsid w:val="007D6F15"/>
    <w:rsid w:val="007D6F50"/>
    <w:rsid w:val="007D7023"/>
    <w:rsid w:val="007D7036"/>
    <w:rsid w:val="007D71DC"/>
    <w:rsid w:val="007D73A1"/>
    <w:rsid w:val="007D765A"/>
    <w:rsid w:val="007D7B73"/>
    <w:rsid w:val="007D7CF3"/>
    <w:rsid w:val="007D7D6D"/>
    <w:rsid w:val="007D7E32"/>
    <w:rsid w:val="007D7FC6"/>
    <w:rsid w:val="007D7FDF"/>
    <w:rsid w:val="007E0020"/>
    <w:rsid w:val="007E05DD"/>
    <w:rsid w:val="007E06F5"/>
    <w:rsid w:val="007E071C"/>
    <w:rsid w:val="007E0808"/>
    <w:rsid w:val="007E0B32"/>
    <w:rsid w:val="007E0C06"/>
    <w:rsid w:val="007E0C13"/>
    <w:rsid w:val="007E0D88"/>
    <w:rsid w:val="007E11AA"/>
    <w:rsid w:val="007E144D"/>
    <w:rsid w:val="007E1A26"/>
    <w:rsid w:val="007E20B1"/>
    <w:rsid w:val="007E223B"/>
    <w:rsid w:val="007E233E"/>
    <w:rsid w:val="007E2479"/>
    <w:rsid w:val="007E2787"/>
    <w:rsid w:val="007E28E6"/>
    <w:rsid w:val="007E2EDF"/>
    <w:rsid w:val="007E2F0B"/>
    <w:rsid w:val="007E2FB1"/>
    <w:rsid w:val="007E2FBF"/>
    <w:rsid w:val="007E3036"/>
    <w:rsid w:val="007E344D"/>
    <w:rsid w:val="007E3522"/>
    <w:rsid w:val="007E3747"/>
    <w:rsid w:val="007E3DC0"/>
    <w:rsid w:val="007E4611"/>
    <w:rsid w:val="007E47CD"/>
    <w:rsid w:val="007E4E91"/>
    <w:rsid w:val="007E546D"/>
    <w:rsid w:val="007E5778"/>
    <w:rsid w:val="007E5788"/>
    <w:rsid w:val="007E5956"/>
    <w:rsid w:val="007E5CD6"/>
    <w:rsid w:val="007E5D98"/>
    <w:rsid w:val="007E5EA8"/>
    <w:rsid w:val="007E5EB3"/>
    <w:rsid w:val="007E60C7"/>
    <w:rsid w:val="007E658D"/>
    <w:rsid w:val="007E65F3"/>
    <w:rsid w:val="007E69DA"/>
    <w:rsid w:val="007E6A87"/>
    <w:rsid w:val="007E6C61"/>
    <w:rsid w:val="007E6C96"/>
    <w:rsid w:val="007E6EF5"/>
    <w:rsid w:val="007E6F0C"/>
    <w:rsid w:val="007E7041"/>
    <w:rsid w:val="007E7095"/>
    <w:rsid w:val="007E70B8"/>
    <w:rsid w:val="007E74C5"/>
    <w:rsid w:val="007E7599"/>
    <w:rsid w:val="007E78E4"/>
    <w:rsid w:val="007E7C7F"/>
    <w:rsid w:val="007E7DA1"/>
    <w:rsid w:val="007E7F8D"/>
    <w:rsid w:val="007F0110"/>
    <w:rsid w:val="007F01DF"/>
    <w:rsid w:val="007F023F"/>
    <w:rsid w:val="007F0336"/>
    <w:rsid w:val="007F0344"/>
    <w:rsid w:val="007F0479"/>
    <w:rsid w:val="007F078B"/>
    <w:rsid w:val="007F085D"/>
    <w:rsid w:val="007F085E"/>
    <w:rsid w:val="007F0A85"/>
    <w:rsid w:val="007F0D12"/>
    <w:rsid w:val="007F10CD"/>
    <w:rsid w:val="007F1182"/>
    <w:rsid w:val="007F153F"/>
    <w:rsid w:val="007F16E1"/>
    <w:rsid w:val="007F1B07"/>
    <w:rsid w:val="007F1BDB"/>
    <w:rsid w:val="007F1C13"/>
    <w:rsid w:val="007F1C8C"/>
    <w:rsid w:val="007F1CF2"/>
    <w:rsid w:val="007F1DCF"/>
    <w:rsid w:val="007F1FE0"/>
    <w:rsid w:val="007F2155"/>
    <w:rsid w:val="007F22CF"/>
    <w:rsid w:val="007F2350"/>
    <w:rsid w:val="007F246D"/>
    <w:rsid w:val="007F24F7"/>
    <w:rsid w:val="007F25A9"/>
    <w:rsid w:val="007F26C2"/>
    <w:rsid w:val="007F2AE4"/>
    <w:rsid w:val="007F316F"/>
    <w:rsid w:val="007F31CC"/>
    <w:rsid w:val="007F3407"/>
    <w:rsid w:val="007F35F7"/>
    <w:rsid w:val="007F393D"/>
    <w:rsid w:val="007F3C4C"/>
    <w:rsid w:val="007F3D15"/>
    <w:rsid w:val="007F3E30"/>
    <w:rsid w:val="007F3FF5"/>
    <w:rsid w:val="007F431A"/>
    <w:rsid w:val="007F462D"/>
    <w:rsid w:val="007F4657"/>
    <w:rsid w:val="007F46C5"/>
    <w:rsid w:val="007F4724"/>
    <w:rsid w:val="007F47C6"/>
    <w:rsid w:val="007F4852"/>
    <w:rsid w:val="007F49D5"/>
    <w:rsid w:val="007F4C6F"/>
    <w:rsid w:val="007F4D0D"/>
    <w:rsid w:val="007F4DA3"/>
    <w:rsid w:val="007F5121"/>
    <w:rsid w:val="007F527B"/>
    <w:rsid w:val="007F53CE"/>
    <w:rsid w:val="007F572C"/>
    <w:rsid w:val="007F59C9"/>
    <w:rsid w:val="007F5B75"/>
    <w:rsid w:val="007F5C69"/>
    <w:rsid w:val="007F5D78"/>
    <w:rsid w:val="007F623F"/>
    <w:rsid w:val="007F6260"/>
    <w:rsid w:val="007F6269"/>
    <w:rsid w:val="007F627D"/>
    <w:rsid w:val="007F6839"/>
    <w:rsid w:val="007F6DF6"/>
    <w:rsid w:val="007F6E88"/>
    <w:rsid w:val="007F6F1A"/>
    <w:rsid w:val="007F6F83"/>
    <w:rsid w:val="007F6FDA"/>
    <w:rsid w:val="007F712A"/>
    <w:rsid w:val="007F7259"/>
    <w:rsid w:val="007F7519"/>
    <w:rsid w:val="007F76A8"/>
    <w:rsid w:val="007F7709"/>
    <w:rsid w:val="007F7752"/>
    <w:rsid w:val="007F792F"/>
    <w:rsid w:val="007F79EA"/>
    <w:rsid w:val="007F7A23"/>
    <w:rsid w:val="007F7AC3"/>
    <w:rsid w:val="007F7AF8"/>
    <w:rsid w:val="008002D2"/>
    <w:rsid w:val="008007DF"/>
    <w:rsid w:val="0080086E"/>
    <w:rsid w:val="00800A17"/>
    <w:rsid w:val="00800E61"/>
    <w:rsid w:val="0080130F"/>
    <w:rsid w:val="00801392"/>
    <w:rsid w:val="0080149E"/>
    <w:rsid w:val="00801B2C"/>
    <w:rsid w:val="00801B89"/>
    <w:rsid w:val="00801C92"/>
    <w:rsid w:val="00801CD7"/>
    <w:rsid w:val="00801EA6"/>
    <w:rsid w:val="008021AC"/>
    <w:rsid w:val="0080250A"/>
    <w:rsid w:val="008026B9"/>
    <w:rsid w:val="00802B45"/>
    <w:rsid w:val="00802B96"/>
    <w:rsid w:val="00802E44"/>
    <w:rsid w:val="00802E8E"/>
    <w:rsid w:val="00802F77"/>
    <w:rsid w:val="008031E1"/>
    <w:rsid w:val="008032B9"/>
    <w:rsid w:val="008035DD"/>
    <w:rsid w:val="00803687"/>
    <w:rsid w:val="00803F1A"/>
    <w:rsid w:val="00804223"/>
    <w:rsid w:val="008043A2"/>
    <w:rsid w:val="00804727"/>
    <w:rsid w:val="008048D4"/>
    <w:rsid w:val="00804B2F"/>
    <w:rsid w:val="00804B4A"/>
    <w:rsid w:val="00804BE1"/>
    <w:rsid w:val="00804D79"/>
    <w:rsid w:val="00804E52"/>
    <w:rsid w:val="008050F3"/>
    <w:rsid w:val="0080519D"/>
    <w:rsid w:val="00805216"/>
    <w:rsid w:val="008054D5"/>
    <w:rsid w:val="00805668"/>
    <w:rsid w:val="00805F9F"/>
    <w:rsid w:val="00806784"/>
    <w:rsid w:val="00806973"/>
    <w:rsid w:val="00806C7F"/>
    <w:rsid w:val="00806CE2"/>
    <w:rsid w:val="00806EA4"/>
    <w:rsid w:val="008073BE"/>
    <w:rsid w:val="00807522"/>
    <w:rsid w:val="008075E9"/>
    <w:rsid w:val="00807874"/>
    <w:rsid w:val="008079A9"/>
    <w:rsid w:val="00807B34"/>
    <w:rsid w:val="00807EAC"/>
    <w:rsid w:val="00810228"/>
    <w:rsid w:val="00810564"/>
    <w:rsid w:val="008107CE"/>
    <w:rsid w:val="00810BE2"/>
    <w:rsid w:val="00810BE4"/>
    <w:rsid w:val="00810E31"/>
    <w:rsid w:val="00810EC4"/>
    <w:rsid w:val="0081157D"/>
    <w:rsid w:val="00811916"/>
    <w:rsid w:val="00811CD5"/>
    <w:rsid w:val="00811E82"/>
    <w:rsid w:val="00811E86"/>
    <w:rsid w:val="00811E96"/>
    <w:rsid w:val="00811ED8"/>
    <w:rsid w:val="00812594"/>
    <w:rsid w:val="0081266D"/>
    <w:rsid w:val="008131DA"/>
    <w:rsid w:val="008132AC"/>
    <w:rsid w:val="00813510"/>
    <w:rsid w:val="0081370C"/>
    <w:rsid w:val="00813738"/>
    <w:rsid w:val="008138FF"/>
    <w:rsid w:val="00813961"/>
    <w:rsid w:val="00813A90"/>
    <w:rsid w:val="00813C95"/>
    <w:rsid w:val="00813D2F"/>
    <w:rsid w:val="008141A8"/>
    <w:rsid w:val="00814617"/>
    <w:rsid w:val="008147AD"/>
    <w:rsid w:val="00814BEF"/>
    <w:rsid w:val="00814F30"/>
    <w:rsid w:val="0081514B"/>
    <w:rsid w:val="00815375"/>
    <w:rsid w:val="00815506"/>
    <w:rsid w:val="0081556A"/>
    <w:rsid w:val="00815684"/>
    <w:rsid w:val="008158CA"/>
    <w:rsid w:val="0081591D"/>
    <w:rsid w:val="00815ACF"/>
    <w:rsid w:val="0081685F"/>
    <w:rsid w:val="00816F1D"/>
    <w:rsid w:val="0081732A"/>
    <w:rsid w:val="008174F0"/>
    <w:rsid w:val="00817697"/>
    <w:rsid w:val="0081777C"/>
    <w:rsid w:val="00817897"/>
    <w:rsid w:val="008178FC"/>
    <w:rsid w:val="00817A4D"/>
    <w:rsid w:val="00817AC3"/>
    <w:rsid w:val="00817B5D"/>
    <w:rsid w:val="00817D33"/>
    <w:rsid w:val="00817F44"/>
    <w:rsid w:val="00820267"/>
    <w:rsid w:val="008203F3"/>
    <w:rsid w:val="00820437"/>
    <w:rsid w:val="0082056D"/>
    <w:rsid w:val="008206A0"/>
    <w:rsid w:val="00820954"/>
    <w:rsid w:val="00820E9E"/>
    <w:rsid w:val="008213E0"/>
    <w:rsid w:val="008214DD"/>
    <w:rsid w:val="008217C5"/>
    <w:rsid w:val="00821AF1"/>
    <w:rsid w:val="00821E30"/>
    <w:rsid w:val="00822079"/>
    <w:rsid w:val="008225F2"/>
    <w:rsid w:val="008229BE"/>
    <w:rsid w:val="00822B80"/>
    <w:rsid w:val="00822C3F"/>
    <w:rsid w:val="00822D95"/>
    <w:rsid w:val="00822DE3"/>
    <w:rsid w:val="00822F0D"/>
    <w:rsid w:val="00822F77"/>
    <w:rsid w:val="00822FA1"/>
    <w:rsid w:val="008230BF"/>
    <w:rsid w:val="0082312F"/>
    <w:rsid w:val="00823300"/>
    <w:rsid w:val="0082352B"/>
    <w:rsid w:val="00823894"/>
    <w:rsid w:val="008238DA"/>
    <w:rsid w:val="0082399D"/>
    <w:rsid w:val="00823B37"/>
    <w:rsid w:val="00823BDD"/>
    <w:rsid w:val="00823DDC"/>
    <w:rsid w:val="00823E12"/>
    <w:rsid w:val="00824160"/>
    <w:rsid w:val="00824425"/>
    <w:rsid w:val="008249B8"/>
    <w:rsid w:val="00824B5B"/>
    <w:rsid w:val="00824E37"/>
    <w:rsid w:val="00824F32"/>
    <w:rsid w:val="00824F6B"/>
    <w:rsid w:val="00825042"/>
    <w:rsid w:val="00825074"/>
    <w:rsid w:val="008251EB"/>
    <w:rsid w:val="00825491"/>
    <w:rsid w:val="00825604"/>
    <w:rsid w:val="008257AE"/>
    <w:rsid w:val="008259AF"/>
    <w:rsid w:val="00825A53"/>
    <w:rsid w:val="0082647B"/>
    <w:rsid w:val="008264D8"/>
    <w:rsid w:val="008264D9"/>
    <w:rsid w:val="0082683A"/>
    <w:rsid w:val="008269D1"/>
    <w:rsid w:val="00826C9E"/>
    <w:rsid w:val="00826CAB"/>
    <w:rsid w:val="008272A3"/>
    <w:rsid w:val="0082734E"/>
    <w:rsid w:val="008276B7"/>
    <w:rsid w:val="00827B06"/>
    <w:rsid w:val="00827CC5"/>
    <w:rsid w:val="00827CD1"/>
    <w:rsid w:val="00827E3D"/>
    <w:rsid w:val="00827FC5"/>
    <w:rsid w:val="0083022E"/>
    <w:rsid w:val="00830345"/>
    <w:rsid w:val="00830489"/>
    <w:rsid w:val="008307A9"/>
    <w:rsid w:val="008309D3"/>
    <w:rsid w:val="00830A99"/>
    <w:rsid w:val="00830C3B"/>
    <w:rsid w:val="00830C97"/>
    <w:rsid w:val="00830D0C"/>
    <w:rsid w:val="0083137A"/>
    <w:rsid w:val="0083146E"/>
    <w:rsid w:val="008317E6"/>
    <w:rsid w:val="0083192D"/>
    <w:rsid w:val="008319C6"/>
    <w:rsid w:val="00831BBA"/>
    <w:rsid w:val="00831C51"/>
    <w:rsid w:val="00831DE7"/>
    <w:rsid w:val="00831E12"/>
    <w:rsid w:val="00831F88"/>
    <w:rsid w:val="0083203E"/>
    <w:rsid w:val="0083228E"/>
    <w:rsid w:val="008322F6"/>
    <w:rsid w:val="0083230D"/>
    <w:rsid w:val="00832BA1"/>
    <w:rsid w:val="00832D73"/>
    <w:rsid w:val="00832EB2"/>
    <w:rsid w:val="00832EE9"/>
    <w:rsid w:val="0083303F"/>
    <w:rsid w:val="00833165"/>
    <w:rsid w:val="0083318E"/>
    <w:rsid w:val="00833209"/>
    <w:rsid w:val="00833366"/>
    <w:rsid w:val="00833401"/>
    <w:rsid w:val="00833570"/>
    <w:rsid w:val="008335F1"/>
    <w:rsid w:val="00833807"/>
    <w:rsid w:val="00833A5A"/>
    <w:rsid w:val="0083420D"/>
    <w:rsid w:val="0083489E"/>
    <w:rsid w:val="00834C14"/>
    <w:rsid w:val="00834CC1"/>
    <w:rsid w:val="0083546F"/>
    <w:rsid w:val="00835802"/>
    <w:rsid w:val="00835BE9"/>
    <w:rsid w:val="00835BEA"/>
    <w:rsid w:val="00835C16"/>
    <w:rsid w:val="0083600D"/>
    <w:rsid w:val="008360EA"/>
    <w:rsid w:val="0083620D"/>
    <w:rsid w:val="00836251"/>
    <w:rsid w:val="008363BC"/>
    <w:rsid w:val="0083645E"/>
    <w:rsid w:val="008367D2"/>
    <w:rsid w:val="00836CB2"/>
    <w:rsid w:val="00836EED"/>
    <w:rsid w:val="0083711A"/>
    <w:rsid w:val="0083722A"/>
    <w:rsid w:val="00837988"/>
    <w:rsid w:val="00837A4F"/>
    <w:rsid w:val="00837B5F"/>
    <w:rsid w:val="00837DEE"/>
    <w:rsid w:val="00840263"/>
    <w:rsid w:val="0084031D"/>
    <w:rsid w:val="0084077C"/>
    <w:rsid w:val="00840D21"/>
    <w:rsid w:val="00840D62"/>
    <w:rsid w:val="00840D64"/>
    <w:rsid w:val="0084161F"/>
    <w:rsid w:val="00841BB9"/>
    <w:rsid w:val="00841C7D"/>
    <w:rsid w:val="008420E6"/>
    <w:rsid w:val="008421A5"/>
    <w:rsid w:val="00842997"/>
    <w:rsid w:val="00842A2B"/>
    <w:rsid w:val="00842A5B"/>
    <w:rsid w:val="00842AB3"/>
    <w:rsid w:val="00842E4B"/>
    <w:rsid w:val="0084310F"/>
    <w:rsid w:val="0084313B"/>
    <w:rsid w:val="0084319D"/>
    <w:rsid w:val="008431E9"/>
    <w:rsid w:val="0084320F"/>
    <w:rsid w:val="0084348C"/>
    <w:rsid w:val="00843728"/>
    <w:rsid w:val="00843731"/>
    <w:rsid w:val="0084376E"/>
    <w:rsid w:val="00843B14"/>
    <w:rsid w:val="00843F1F"/>
    <w:rsid w:val="00843F49"/>
    <w:rsid w:val="00843FC4"/>
    <w:rsid w:val="00843FD9"/>
    <w:rsid w:val="0084407D"/>
    <w:rsid w:val="008448E6"/>
    <w:rsid w:val="00844CDA"/>
    <w:rsid w:val="00844CDE"/>
    <w:rsid w:val="00844EE1"/>
    <w:rsid w:val="00844F02"/>
    <w:rsid w:val="00845242"/>
    <w:rsid w:val="00845357"/>
    <w:rsid w:val="0084537B"/>
    <w:rsid w:val="008454E5"/>
    <w:rsid w:val="0084589F"/>
    <w:rsid w:val="00845AE8"/>
    <w:rsid w:val="00845BCB"/>
    <w:rsid w:val="00845E25"/>
    <w:rsid w:val="00845FB6"/>
    <w:rsid w:val="008460E7"/>
    <w:rsid w:val="00846419"/>
    <w:rsid w:val="00846ADC"/>
    <w:rsid w:val="00846F2E"/>
    <w:rsid w:val="00847986"/>
    <w:rsid w:val="00847A9A"/>
    <w:rsid w:val="00847D57"/>
    <w:rsid w:val="00847E3D"/>
    <w:rsid w:val="00847FBE"/>
    <w:rsid w:val="0085007C"/>
    <w:rsid w:val="008504AE"/>
    <w:rsid w:val="008507F5"/>
    <w:rsid w:val="00850BFD"/>
    <w:rsid w:val="00850D6F"/>
    <w:rsid w:val="00851032"/>
    <w:rsid w:val="00851172"/>
    <w:rsid w:val="008518D5"/>
    <w:rsid w:val="00851B46"/>
    <w:rsid w:val="00851EC5"/>
    <w:rsid w:val="00851ED3"/>
    <w:rsid w:val="0085206F"/>
    <w:rsid w:val="008522F8"/>
    <w:rsid w:val="0085239E"/>
    <w:rsid w:val="008525B8"/>
    <w:rsid w:val="0085270B"/>
    <w:rsid w:val="00852A62"/>
    <w:rsid w:val="00852A6F"/>
    <w:rsid w:val="00852AE3"/>
    <w:rsid w:val="00852CF4"/>
    <w:rsid w:val="00852E7A"/>
    <w:rsid w:val="00852EEC"/>
    <w:rsid w:val="00852F0B"/>
    <w:rsid w:val="008530A2"/>
    <w:rsid w:val="00853117"/>
    <w:rsid w:val="00853A2D"/>
    <w:rsid w:val="00853A82"/>
    <w:rsid w:val="00853B5D"/>
    <w:rsid w:val="00853BA1"/>
    <w:rsid w:val="00853CB7"/>
    <w:rsid w:val="00853DF7"/>
    <w:rsid w:val="00853ED9"/>
    <w:rsid w:val="0085402C"/>
    <w:rsid w:val="008542B9"/>
    <w:rsid w:val="00854394"/>
    <w:rsid w:val="00854747"/>
    <w:rsid w:val="008549A7"/>
    <w:rsid w:val="00854C36"/>
    <w:rsid w:val="00854CED"/>
    <w:rsid w:val="00854E15"/>
    <w:rsid w:val="00854F10"/>
    <w:rsid w:val="0085503D"/>
    <w:rsid w:val="0085513F"/>
    <w:rsid w:val="0085525E"/>
    <w:rsid w:val="00855302"/>
    <w:rsid w:val="00855692"/>
    <w:rsid w:val="0085569F"/>
    <w:rsid w:val="00855B34"/>
    <w:rsid w:val="00855B69"/>
    <w:rsid w:val="00855E90"/>
    <w:rsid w:val="00856036"/>
    <w:rsid w:val="00856231"/>
    <w:rsid w:val="008562D4"/>
    <w:rsid w:val="008563B5"/>
    <w:rsid w:val="008567B7"/>
    <w:rsid w:val="00856CD8"/>
    <w:rsid w:val="00856D67"/>
    <w:rsid w:val="00857115"/>
    <w:rsid w:val="008577A7"/>
    <w:rsid w:val="008577CC"/>
    <w:rsid w:val="00857C67"/>
    <w:rsid w:val="008603BF"/>
    <w:rsid w:val="00860990"/>
    <w:rsid w:val="008609E9"/>
    <w:rsid w:val="00860BB5"/>
    <w:rsid w:val="00860C7B"/>
    <w:rsid w:val="008614FE"/>
    <w:rsid w:val="0086180C"/>
    <w:rsid w:val="00861910"/>
    <w:rsid w:val="00861926"/>
    <w:rsid w:val="0086197B"/>
    <w:rsid w:val="00861B7C"/>
    <w:rsid w:val="00861BBD"/>
    <w:rsid w:val="00861E70"/>
    <w:rsid w:val="00862525"/>
    <w:rsid w:val="00862813"/>
    <w:rsid w:val="008629DF"/>
    <w:rsid w:val="00862D4E"/>
    <w:rsid w:val="008636F1"/>
    <w:rsid w:val="00863BB4"/>
    <w:rsid w:val="00863D5A"/>
    <w:rsid w:val="00863F08"/>
    <w:rsid w:val="008654F6"/>
    <w:rsid w:val="00865640"/>
    <w:rsid w:val="00865779"/>
    <w:rsid w:val="0086578B"/>
    <w:rsid w:val="00865A9B"/>
    <w:rsid w:val="00865AFF"/>
    <w:rsid w:val="00865E4E"/>
    <w:rsid w:val="00865F65"/>
    <w:rsid w:val="00865FFF"/>
    <w:rsid w:val="00866271"/>
    <w:rsid w:val="008664F2"/>
    <w:rsid w:val="0086679A"/>
    <w:rsid w:val="008668CC"/>
    <w:rsid w:val="0086696A"/>
    <w:rsid w:val="00867033"/>
    <w:rsid w:val="0086768A"/>
    <w:rsid w:val="00867EFD"/>
    <w:rsid w:val="00867FCF"/>
    <w:rsid w:val="00867FEE"/>
    <w:rsid w:val="00870012"/>
    <w:rsid w:val="00870131"/>
    <w:rsid w:val="00870306"/>
    <w:rsid w:val="00870420"/>
    <w:rsid w:val="008705F5"/>
    <w:rsid w:val="0087086C"/>
    <w:rsid w:val="00870983"/>
    <w:rsid w:val="00870C7F"/>
    <w:rsid w:val="008712DE"/>
    <w:rsid w:val="0087164D"/>
    <w:rsid w:val="008717F1"/>
    <w:rsid w:val="00871899"/>
    <w:rsid w:val="00871B14"/>
    <w:rsid w:val="00871B6C"/>
    <w:rsid w:val="00871C1C"/>
    <w:rsid w:val="00872255"/>
    <w:rsid w:val="00872514"/>
    <w:rsid w:val="008728C0"/>
    <w:rsid w:val="00872933"/>
    <w:rsid w:val="00872A29"/>
    <w:rsid w:val="00872CF0"/>
    <w:rsid w:val="0087305E"/>
    <w:rsid w:val="0087336B"/>
    <w:rsid w:val="008738A2"/>
    <w:rsid w:val="008741A1"/>
    <w:rsid w:val="008743C6"/>
    <w:rsid w:val="00874BE4"/>
    <w:rsid w:val="00874C41"/>
    <w:rsid w:val="008752ED"/>
    <w:rsid w:val="0087545D"/>
    <w:rsid w:val="00875571"/>
    <w:rsid w:val="00875597"/>
    <w:rsid w:val="008755E1"/>
    <w:rsid w:val="0087586E"/>
    <w:rsid w:val="0087598E"/>
    <w:rsid w:val="008759F8"/>
    <w:rsid w:val="00875A55"/>
    <w:rsid w:val="00875EF8"/>
    <w:rsid w:val="00876128"/>
    <w:rsid w:val="008761BF"/>
    <w:rsid w:val="0087634B"/>
    <w:rsid w:val="00876680"/>
    <w:rsid w:val="008767F0"/>
    <w:rsid w:val="00876B33"/>
    <w:rsid w:val="00876DEC"/>
    <w:rsid w:val="00876F97"/>
    <w:rsid w:val="0087713B"/>
    <w:rsid w:val="00877160"/>
    <w:rsid w:val="0087732D"/>
    <w:rsid w:val="00877395"/>
    <w:rsid w:val="0087751A"/>
    <w:rsid w:val="0087773A"/>
    <w:rsid w:val="00877843"/>
    <w:rsid w:val="00877C14"/>
    <w:rsid w:val="00877C37"/>
    <w:rsid w:val="00877C8F"/>
    <w:rsid w:val="00877D18"/>
    <w:rsid w:val="00877DBD"/>
    <w:rsid w:val="00877E0C"/>
    <w:rsid w:val="00877ED4"/>
    <w:rsid w:val="00877F67"/>
    <w:rsid w:val="00877FF0"/>
    <w:rsid w:val="00880014"/>
    <w:rsid w:val="0088005F"/>
    <w:rsid w:val="0088054F"/>
    <w:rsid w:val="008807F3"/>
    <w:rsid w:val="00880959"/>
    <w:rsid w:val="008809FC"/>
    <w:rsid w:val="00880D70"/>
    <w:rsid w:val="00880DEC"/>
    <w:rsid w:val="00880E14"/>
    <w:rsid w:val="008810B9"/>
    <w:rsid w:val="008811D4"/>
    <w:rsid w:val="00881369"/>
    <w:rsid w:val="00881389"/>
    <w:rsid w:val="0088162A"/>
    <w:rsid w:val="00881682"/>
    <w:rsid w:val="00881F5F"/>
    <w:rsid w:val="008820B0"/>
    <w:rsid w:val="0088213A"/>
    <w:rsid w:val="0088225E"/>
    <w:rsid w:val="0088229E"/>
    <w:rsid w:val="0088233C"/>
    <w:rsid w:val="008825B5"/>
    <w:rsid w:val="008827CA"/>
    <w:rsid w:val="008827DD"/>
    <w:rsid w:val="00882851"/>
    <w:rsid w:val="00882F56"/>
    <w:rsid w:val="0088308A"/>
    <w:rsid w:val="008834A4"/>
    <w:rsid w:val="00883A6C"/>
    <w:rsid w:val="00883B45"/>
    <w:rsid w:val="00883DA1"/>
    <w:rsid w:val="00884541"/>
    <w:rsid w:val="00884969"/>
    <w:rsid w:val="008849BC"/>
    <w:rsid w:val="00884B3D"/>
    <w:rsid w:val="008851FF"/>
    <w:rsid w:val="00885861"/>
    <w:rsid w:val="0088589F"/>
    <w:rsid w:val="00886110"/>
    <w:rsid w:val="00886372"/>
    <w:rsid w:val="008864A3"/>
    <w:rsid w:val="008865DC"/>
    <w:rsid w:val="00886B85"/>
    <w:rsid w:val="00886E2B"/>
    <w:rsid w:val="0088709A"/>
    <w:rsid w:val="008870DB"/>
    <w:rsid w:val="008901D4"/>
    <w:rsid w:val="00890216"/>
    <w:rsid w:val="0089024E"/>
    <w:rsid w:val="00890270"/>
    <w:rsid w:val="0089028C"/>
    <w:rsid w:val="00890374"/>
    <w:rsid w:val="008904AA"/>
    <w:rsid w:val="00890723"/>
    <w:rsid w:val="00890E2D"/>
    <w:rsid w:val="00891341"/>
    <w:rsid w:val="00891358"/>
    <w:rsid w:val="008913E0"/>
    <w:rsid w:val="008917E2"/>
    <w:rsid w:val="00891863"/>
    <w:rsid w:val="00891CDB"/>
    <w:rsid w:val="00891D59"/>
    <w:rsid w:val="00891E5F"/>
    <w:rsid w:val="00892217"/>
    <w:rsid w:val="00892980"/>
    <w:rsid w:val="00892ED8"/>
    <w:rsid w:val="0089307E"/>
    <w:rsid w:val="00893422"/>
    <w:rsid w:val="0089381C"/>
    <w:rsid w:val="00893989"/>
    <w:rsid w:val="00893FB7"/>
    <w:rsid w:val="00893FFC"/>
    <w:rsid w:val="00894124"/>
    <w:rsid w:val="00894292"/>
    <w:rsid w:val="0089466A"/>
    <w:rsid w:val="008949D4"/>
    <w:rsid w:val="00894BC4"/>
    <w:rsid w:val="00894DE2"/>
    <w:rsid w:val="0089507B"/>
    <w:rsid w:val="008951AE"/>
    <w:rsid w:val="008953CB"/>
    <w:rsid w:val="008956D3"/>
    <w:rsid w:val="00895843"/>
    <w:rsid w:val="00895AC5"/>
    <w:rsid w:val="00895AE7"/>
    <w:rsid w:val="00895EAC"/>
    <w:rsid w:val="00895F30"/>
    <w:rsid w:val="00896B20"/>
    <w:rsid w:val="00896C50"/>
    <w:rsid w:val="00896FE4"/>
    <w:rsid w:val="00896FF8"/>
    <w:rsid w:val="008972A8"/>
    <w:rsid w:val="0089751D"/>
    <w:rsid w:val="00897CBF"/>
    <w:rsid w:val="00897E4B"/>
    <w:rsid w:val="00897EC1"/>
    <w:rsid w:val="008A0054"/>
    <w:rsid w:val="008A0099"/>
    <w:rsid w:val="008A023C"/>
    <w:rsid w:val="008A04B2"/>
    <w:rsid w:val="008A04CD"/>
    <w:rsid w:val="008A04F5"/>
    <w:rsid w:val="008A0615"/>
    <w:rsid w:val="008A0649"/>
    <w:rsid w:val="008A08B5"/>
    <w:rsid w:val="008A0ACD"/>
    <w:rsid w:val="008A0C80"/>
    <w:rsid w:val="008A1121"/>
    <w:rsid w:val="008A18A1"/>
    <w:rsid w:val="008A18D5"/>
    <w:rsid w:val="008A1B15"/>
    <w:rsid w:val="008A1BE0"/>
    <w:rsid w:val="008A221B"/>
    <w:rsid w:val="008A25C5"/>
    <w:rsid w:val="008A2778"/>
    <w:rsid w:val="008A29CE"/>
    <w:rsid w:val="008A29DA"/>
    <w:rsid w:val="008A2A43"/>
    <w:rsid w:val="008A2EE7"/>
    <w:rsid w:val="008A3171"/>
    <w:rsid w:val="008A31DD"/>
    <w:rsid w:val="008A3270"/>
    <w:rsid w:val="008A373B"/>
    <w:rsid w:val="008A37B3"/>
    <w:rsid w:val="008A37C1"/>
    <w:rsid w:val="008A384F"/>
    <w:rsid w:val="008A38AD"/>
    <w:rsid w:val="008A3B49"/>
    <w:rsid w:val="008A3D3A"/>
    <w:rsid w:val="008A3EBA"/>
    <w:rsid w:val="008A412B"/>
    <w:rsid w:val="008A459B"/>
    <w:rsid w:val="008A45BE"/>
    <w:rsid w:val="008A493D"/>
    <w:rsid w:val="008A4A5D"/>
    <w:rsid w:val="008A4AB3"/>
    <w:rsid w:val="008A4DBF"/>
    <w:rsid w:val="008A4E17"/>
    <w:rsid w:val="008A4E54"/>
    <w:rsid w:val="008A4F7D"/>
    <w:rsid w:val="008A5124"/>
    <w:rsid w:val="008A548C"/>
    <w:rsid w:val="008A5509"/>
    <w:rsid w:val="008A57E1"/>
    <w:rsid w:val="008A5ABC"/>
    <w:rsid w:val="008A626B"/>
    <w:rsid w:val="008A62E6"/>
    <w:rsid w:val="008A6461"/>
    <w:rsid w:val="008A6699"/>
    <w:rsid w:val="008A6A29"/>
    <w:rsid w:val="008A6AFC"/>
    <w:rsid w:val="008A7259"/>
    <w:rsid w:val="008A72D4"/>
    <w:rsid w:val="008A72E5"/>
    <w:rsid w:val="008A7477"/>
    <w:rsid w:val="008A7911"/>
    <w:rsid w:val="008B01AA"/>
    <w:rsid w:val="008B03A3"/>
    <w:rsid w:val="008B069A"/>
    <w:rsid w:val="008B0BDF"/>
    <w:rsid w:val="008B0DBF"/>
    <w:rsid w:val="008B0F26"/>
    <w:rsid w:val="008B11DA"/>
    <w:rsid w:val="008B11ED"/>
    <w:rsid w:val="008B11F7"/>
    <w:rsid w:val="008B1235"/>
    <w:rsid w:val="008B1247"/>
    <w:rsid w:val="008B13D7"/>
    <w:rsid w:val="008B1454"/>
    <w:rsid w:val="008B152C"/>
    <w:rsid w:val="008B1620"/>
    <w:rsid w:val="008B17A5"/>
    <w:rsid w:val="008B1983"/>
    <w:rsid w:val="008B248A"/>
    <w:rsid w:val="008B2740"/>
    <w:rsid w:val="008B2873"/>
    <w:rsid w:val="008B29C2"/>
    <w:rsid w:val="008B2B6D"/>
    <w:rsid w:val="008B2DAE"/>
    <w:rsid w:val="008B316A"/>
    <w:rsid w:val="008B346E"/>
    <w:rsid w:val="008B392D"/>
    <w:rsid w:val="008B3CBB"/>
    <w:rsid w:val="008B3CFC"/>
    <w:rsid w:val="008B3D08"/>
    <w:rsid w:val="008B3E75"/>
    <w:rsid w:val="008B4447"/>
    <w:rsid w:val="008B4509"/>
    <w:rsid w:val="008B4561"/>
    <w:rsid w:val="008B474B"/>
    <w:rsid w:val="008B497D"/>
    <w:rsid w:val="008B4A44"/>
    <w:rsid w:val="008B4AE3"/>
    <w:rsid w:val="008B4C2B"/>
    <w:rsid w:val="008B4F26"/>
    <w:rsid w:val="008B4FD9"/>
    <w:rsid w:val="008B5055"/>
    <w:rsid w:val="008B5228"/>
    <w:rsid w:val="008B540F"/>
    <w:rsid w:val="008B55DC"/>
    <w:rsid w:val="008B5673"/>
    <w:rsid w:val="008B56B7"/>
    <w:rsid w:val="008B5751"/>
    <w:rsid w:val="008B5A5F"/>
    <w:rsid w:val="008B5CB9"/>
    <w:rsid w:val="008B5F80"/>
    <w:rsid w:val="008B664F"/>
    <w:rsid w:val="008B6782"/>
    <w:rsid w:val="008B68BC"/>
    <w:rsid w:val="008B6B8C"/>
    <w:rsid w:val="008B6C4C"/>
    <w:rsid w:val="008B714F"/>
    <w:rsid w:val="008B74B8"/>
    <w:rsid w:val="008B76E8"/>
    <w:rsid w:val="008B7CAA"/>
    <w:rsid w:val="008C00B6"/>
    <w:rsid w:val="008C00C1"/>
    <w:rsid w:val="008C0363"/>
    <w:rsid w:val="008C08E1"/>
    <w:rsid w:val="008C08F7"/>
    <w:rsid w:val="008C092C"/>
    <w:rsid w:val="008C0BD4"/>
    <w:rsid w:val="008C0F0A"/>
    <w:rsid w:val="008C0F92"/>
    <w:rsid w:val="008C0FBF"/>
    <w:rsid w:val="008C12BD"/>
    <w:rsid w:val="008C160F"/>
    <w:rsid w:val="008C19F0"/>
    <w:rsid w:val="008C1DD5"/>
    <w:rsid w:val="008C1E3B"/>
    <w:rsid w:val="008C2872"/>
    <w:rsid w:val="008C2A77"/>
    <w:rsid w:val="008C2BC7"/>
    <w:rsid w:val="008C2BF0"/>
    <w:rsid w:val="008C2DA7"/>
    <w:rsid w:val="008C2FA6"/>
    <w:rsid w:val="008C300E"/>
    <w:rsid w:val="008C331E"/>
    <w:rsid w:val="008C3455"/>
    <w:rsid w:val="008C34AE"/>
    <w:rsid w:val="008C38A1"/>
    <w:rsid w:val="008C3923"/>
    <w:rsid w:val="008C40BD"/>
    <w:rsid w:val="008C4382"/>
    <w:rsid w:val="008C4504"/>
    <w:rsid w:val="008C4541"/>
    <w:rsid w:val="008C4782"/>
    <w:rsid w:val="008C4A1A"/>
    <w:rsid w:val="008C4BF3"/>
    <w:rsid w:val="008C4D3F"/>
    <w:rsid w:val="008C5078"/>
    <w:rsid w:val="008C54F7"/>
    <w:rsid w:val="008C5655"/>
    <w:rsid w:val="008C5860"/>
    <w:rsid w:val="008C58C9"/>
    <w:rsid w:val="008C5BB4"/>
    <w:rsid w:val="008C5EB9"/>
    <w:rsid w:val="008C6116"/>
    <w:rsid w:val="008C61D5"/>
    <w:rsid w:val="008C61D8"/>
    <w:rsid w:val="008C6210"/>
    <w:rsid w:val="008C6488"/>
    <w:rsid w:val="008C6527"/>
    <w:rsid w:val="008C6896"/>
    <w:rsid w:val="008C690D"/>
    <w:rsid w:val="008C79DB"/>
    <w:rsid w:val="008C7B34"/>
    <w:rsid w:val="008D0284"/>
    <w:rsid w:val="008D02A3"/>
    <w:rsid w:val="008D02F3"/>
    <w:rsid w:val="008D03A5"/>
    <w:rsid w:val="008D03FA"/>
    <w:rsid w:val="008D0739"/>
    <w:rsid w:val="008D07D0"/>
    <w:rsid w:val="008D07DD"/>
    <w:rsid w:val="008D0837"/>
    <w:rsid w:val="008D0886"/>
    <w:rsid w:val="008D0903"/>
    <w:rsid w:val="008D092B"/>
    <w:rsid w:val="008D0A50"/>
    <w:rsid w:val="008D0D96"/>
    <w:rsid w:val="008D0DC1"/>
    <w:rsid w:val="008D10CE"/>
    <w:rsid w:val="008D127B"/>
    <w:rsid w:val="008D1536"/>
    <w:rsid w:val="008D168B"/>
    <w:rsid w:val="008D16FE"/>
    <w:rsid w:val="008D1AFA"/>
    <w:rsid w:val="008D1B9E"/>
    <w:rsid w:val="008D1CC0"/>
    <w:rsid w:val="008D23A2"/>
    <w:rsid w:val="008D25D8"/>
    <w:rsid w:val="008D25FE"/>
    <w:rsid w:val="008D2721"/>
    <w:rsid w:val="008D2882"/>
    <w:rsid w:val="008D2B87"/>
    <w:rsid w:val="008D2EBF"/>
    <w:rsid w:val="008D3022"/>
    <w:rsid w:val="008D33F8"/>
    <w:rsid w:val="008D34F1"/>
    <w:rsid w:val="008D355F"/>
    <w:rsid w:val="008D35A2"/>
    <w:rsid w:val="008D36EA"/>
    <w:rsid w:val="008D3ACC"/>
    <w:rsid w:val="008D3CC7"/>
    <w:rsid w:val="008D4166"/>
    <w:rsid w:val="008D44DC"/>
    <w:rsid w:val="008D453A"/>
    <w:rsid w:val="008D4618"/>
    <w:rsid w:val="008D48B0"/>
    <w:rsid w:val="008D4930"/>
    <w:rsid w:val="008D4A6B"/>
    <w:rsid w:val="008D4B93"/>
    <w:rsid w:val="008D4C2C"/>
    <w:rsid w:val="008D4E8E"/>
    <w:rsid w:val="008D4FDF"/>
    <w:rsid w:val="008D5178"/>
    <w:rsid w:val="008D52BD"/>
    <w:rsid w:val="008D553A"/>
    <w:rsid w:val="008D57B8"/>
    <w:rsid w:val="008D5B17"/>
    <w:rsid w:val="008D5BEB"/>
    <w:rsid w:val="008D5F38"/>
    <w:rsid w:val="008D61FC"/>
    <w:rsid w:val="008D62BE"/>
    <w:rsid w:val="008D65CF"/>
    <w:rsid w:val="008D663E"/>
    <w:rsid w:val="008D69F4"/>
    <w:rsid w:val="008D6A47"/>
    <w:rsid w:val="008D6B41"/>
    <w:rsid w:val="008D6DA2"/>
    <w:rsid w:val="008D6E0C"/>
    <w:rsid w:val="008D6E71"/>
    <w:rsid w:val="008D70DE"/>
    <w:rsid w:val="008D71E9"/>
    <w:rsid w:val="008D7419"/>
    <w:rsid w:val="008D742D"/>
    <w:rsid w:val="008D7625"/>
    <w:rsid w:val="008D77AB"/>
    <w:rsid w:val="008D77D9"/>
    <w:rsid w:val="008D7D4C"/>
    <w:rsid w:val="008E087F"/>
    <w:rsid w:val="008E0AAB"/>
    <w:rsid w:val="008E0CC1"/>
    <w:rsid w:val="008E0DC3"/>
    <w:rsid w:val="008E1055"/>
    <w:rsid w:val="008E12AB"/>
    <w:rsid w:val="008E145B"/>
    <w:rsid w:val="008E1590"/>
    <w:rsid w:val="008E1936"/>
    <w:rsid w:val="008E1AF3"/>
    <w:rsid w:val="008E24F3"/>
    <w:rsid w:val="008E2D86"/>
    <w:rsid w:val="008E30B9"/>
    <w:rsid w:val="008E32DF"/>
    <w:rsid w:val="008E34EF"/>
    <w:rsid w:val="008E37BB"/>
    <w:rsid w:val="008E387D"/>
    <w:rsid w:val="008E3969"/>
    <w:rsid w:val="008E39AD"/>
    <w:rsid w:val="008E3B41"/>
    <w:rsid w:val="008E3B9E"/>
    <w:rsid w:val="008E4202"/>
    <w:rsid w:val="008E422D"/>
    <w:rsid w:val="008E4461"/>
    <w:rsid w:val="008E4914"/>
    <w:rsid w:val="008E494F"/>
    <w:rsid w:val="008E4E3E"/>
    <w:rsid w:val="008E4F93"/>
    <w:rsid w:val="008E50F1"/>
    <w:rsid w:val="008E529F"/>
    <w:rsid w:val="008E5392"/>
    <w:rsid w:val="008E56D8"/>
    <w:rsid w:val="008E5C4A"/>
    <w:rsid w:val="008E5E55"/>
    <w:rsid w:val="008E5F5A"/>
    <w:rsid w:val="008E606F"/>
    <w:rsid w:val="008E6476"/>
    <w:rsid w:val="008E65C8"/>
    <w:rsid w:val="008E6955"/>
    <w:rsid w:val="008E6BDE"/>
    <w:rsid w:val="008E6D55"/>
    <w:rsid w:val="008E6EB0"/>
    <w:rsid w:val="008E715F"/>
    <w:rsid w:val="008E71C1"/>
    <w:rsid w:val="008E7223"/>
    <w:rsid w:val="008E743A"/>
    <w:rsid w:val="008E744A"/>
    <w:rsid w:val="008E7547"/>
    <w:rsid w:val="008E765D"/>
    <w:rsid w:val="008E767A"/>
    <w:rsid w:val="008E78D6"/>
    <w:rsid w:val="008E7A90"/>
    <w:rsid w:val="008E7B40"/>
    <w:rsid w:val="008E7BF0"/>
    <w:rsid w:val="008E7D4B"/>
    <w:rsid w:val="008E7E11"/>
    <w:rsid w:val="008E7F75"/>
    <w:rsid w:val="008F058D"/>
    <w:rsid w:val="008F0838"/>
    <w:rsid w:val="008F0B7F"/>
    <w:rsid w:val="008F0C92"/>
    <w:rsid w:val="008F0C9E"/>
    <w:rsid w:val="008F1018"/>
    <w:rsid w:val="008F1238"/>
    <w:rsid w:val="008F1317"/>
    <w:rsid w:val="008F15C1"/>
    <w:rsid w:val="008F1A33"/>
    <w:rsid w:val="008F1A3C"/>
    <w:rsid w:val="008F1B1F"/>
    <w:rsid w:val="008F1F32"/>
    <w:rsid w:val="008F1F7C"/>
    <w:rsid w:val="008F2256"/>
    <w:rsid w:val="008F2916"/>
    <w:rsid w:val="008F2CB4"/>
    <w:rsid w:val="008F2D8F"/>
    <w:rsid w:val="008F2E69"/>
    <w:rsid w:val="008F2F31"/>
    <w:rsid w:val="008F313A"/>
    <w:rsid w:val="008F3170"/>
    <w:rsid w:val="008F3265"/>
    <w:rsid w:val="008F32B6"/>
    <w:rsid w:val="008F3336"/>
    <w:rsid w:val="008F3379"/>
    <w:rsid w:val="008F3B50"/>
    <w:rsid w:val="008F3B6D"/>
    <w:rsid w:val="008F412F"/>
    <w:rsid w:val="008F425B"/>
    <w:rsid w:val="008F426C"/>
    <w:rsid w:val="008F43AB"/>
    <w:rsid w:val="008F44B9"/>
    <w:rsid w:val="008F4545"/>
    <w:rsid w:val="008F4666"/>
    <w:rsid w:val="008F4861"/>
    <w:rsid w:val="008F4B89"/>
    <w:rsid w:val="008F4F33"/>
    <w:rsid w:val="008F4FF2"/>
    <w:rsid w:val="008F5176"/>
    <w:rsid w:val="008F5483"/>
    <w:rsid w:val="008F54B1"/>
    <w:rsid w:val="008F5666"/>
    <w:rsid w:val="008F57DD"/>
    <w:rsid w:val="008F5872"/>
    <w:rsid w:val="008F58DB"/>
    <w:rsid w:val="008F5946"/>
    <w:rsid w:val="008F5958"/>
    <w:rsid w:val="008F5EC0"/>
    <w:rsid w:val="008F5FB5"/>
    <w:rsid w:val="008F6035"/>
    <w:rsid w:val="008F64F5"/>
    <w:rsid w:val="008F661C"/>
    <w:rsid w:val="008F663A"/>
    <w:rsid w:val="008F6986"/>
    <w:rsid w:val="008F69DB"/>
    <w:rsid w:val="008F6B88"/>
    <w:rsid w:val="008F6C88"/>
    <w:rsid w:val="008F6DF7"/>
    <w:rsid w:val="008F7035"/>
    <w:rsid w:val="008F7271"/>
    <w:rsid w:val="008F7298"/>
    <w:rsid w:val="008F72E5"/>
    <w:rsid w:val="008F7333"/>
    <w:rsid w:val="008F740C"/>
    <w:rsid w:val="008F7825"/>
    <w:rsid w:val="008F795C"/>
    <w:rsid w:val="008F7BB3"/>
    <w:rsid w:val="008F7D07"/>
    <w:rsid w:val="0090005C"/>
    <w:rsid w:val="009003F8"/>
    <w:rsid w:val="009004A0"/>
    <w:rsid w:val="009006A0"/>
    <w:rsid w:val="00900703"/>
    <w:rsid w:val="009009DD"/>
    <w:rsid w:val="00900A8F"/>
    <w:rsid w:val="00900AA0"/>
    <w:rsid w:val="00900AA2"/>
    <w:rsid w:val="00900C06"/>
    <w:rsid w:val="00900C5F"/>
    <w:rsid w:val="00900D6C"/>
    <w:rsid w:val="00900F9A"/>
    <w:rsid w:val="009012B6"/>
    <w:rsid w:val="0090146E"/>
    <w:rsid w:val="0090152D"/>
    <w:rsid w:val="00901649"/>
    <w:rsid w:val="00901708"/>
    <w:rsid w:val="009018A2"/>
    <w:rsid w:val="00901AEE"/>
    <w:rsid w:val="00901AEF"/>
    <w:rsid w:val="00902361"/>
    <w:rsid w:val="00902563"/>
    <w:rsid w:val="009027CE"/>
    <w:rsid w:val="009028AB"/>
    <w:rsid w:val="0090292A"/>
    <w:rsid w:val="00902ABE"/>
    <w:rsid w:val="00902BFA"/>
    <w:rsid w:val="00902C1C"/>
    <w:rsid w:val="00902C85"/>
    <w:rsid w:val="00902D8A"/>
    <w:rsid w:val="0090305F"/>
    <w:rsid w:val="009033FB"/>
    <w:rsid w:val="009035B6"/>
    <w:rsid w:val="009039A4"/>
    <w:rsid w:val="00903AFB"/>
    <w:rsid w:val="00903B1B"/>
    <w:rsid w:val="00903D93"/>
    <w:rsid w:val="00904266"/>
    <w:rsid w:val="00904608"/>
    <w:rsid w:val="009049B9"/>
    <w:rsid w:val="00904D11"/>
    <w:rsid w:val="00904D85"/>
    <w:rsid w:val="00904EC9"/>
    <w:rsid w:val="00904EDF"/>
    <w:rsid w:val="0090524A"/>
    <w:rsid w:val="0090539B"/>
    <w:rsid w:val="009054A2"/>
    <w:rsid w:val="009056FD"/>
    <w:rsid w:val="009058E4"/>
    <w:rsid w:val="00905A75"/>
    <w:rsid w:val="00905CC6"/>
    <w:rsid w:val="00905DC5"/>
    <w:rsid w:val="00905EBF"/>
    <w:rsid w:val="00905F24"/>
    <w:rsid w:val="0090624B"/>
    <w:rsid w:val="0090662F"/>
    <w:rsid w:val="009066D1"/>
    <w:rsid w:val="00906CA0"/>
    <w:rsid w:val="00906DC2"/>
    <w:rsid w:val="00906DF1"/>
    <w:rsid w:val="00906E0E"/>
    <w:rsid w:val="00906F8F"/>
    <w:rsid w:val="009070A6"/>
    <w:rsid w:val="00907744"/>
    <w:rsid w:val="0090783E"/>
    <w:rsid w:val="00907867"/>
    <w:rsid w:val="00907A14"/>
    <w:rsid w:val="00907A50"/>
    <w:rsid w:val="00907A9A"/>
    <w:rsid w:val="00907CA2"/>
    <w:rsid w:val="00907FB4"/>
    <w:rsid w:val="00910139"/>
    <w:rsid w:val="00910428"/>
    <w:rsid w:val="0091063A"/>
    <w:rsid w:val="0091094A"/>
    <w:rsid w:val="009109B6"/>
    <w:rsid w:val="00910C47"/>
    <w:rsid w:val="00910D4A"/>
    <w:rsid w:val="00911038"/>
    <w:rsid w:val="00911078"/>
    <w:rsid w:val="009110AA"/>
    <w:rsid w:val="0091114A"/>
    <w:rsid w:val="009117C6"/>
    <w:rsid w:val="00911861"/>
    <w:rsid w:val="00911BD0"/>
    <w:rsid w:val="00911D01"/>
    <w:rsid w:val="009124B3"/>
    <w:rsid w:val="0091256E"/>
    <w:rsid w:val="00912886"/>
    <w:rsid w:val="00912A87"/>
    <w:rsid w:val="00912C0E"/>
    <w:rsid w:val="00912CCF"/>
    <w:rsid w:val="00912F26"/>
    <w:rsid w:val="00913725"/>
    <w:rsid w:val="00913891"/>
    <w:rsid w:val="009138D1"/>
    <w:rsid w:val="00913DFA"/>
    <w:rsid w:val="00913F61"/>
    <w:rsid w:val="009145E2"/>
    <w:rsid w:val="009148F6"/>
    <w:rsid w:val="00914AC8"/>
    <w:rsid w:val="00914BA6"/>
    <w:rsid w:val="00914DB0"/>
    <w:rsid w:val="00914EDB"/>
    <w:rsid w:val="009155E9"/>
    <w:rsid w:val="0091571E"/>
    <w:rsid w:val="00915C5E"/>
    <w:rsid w:val="00915EAE"/>
    <w:rsid w:val="00915FE5"/>
    <w:rsid w:val="009161E7"/>
    <w:rsid w:val="009163A4"/>
    <w:rsid w:val="00916DB3"/>
    <w:rsid w:val="00916DB7"/>
    <w:rsid w:val="009170BD"/>
    <w:rsid w:val="009170C4"/>
    <w:rsid w:val="009178AE"/>
    <w:rsid w:val="009178E6"/>
    <w:rsid w:val="00917C59"/>
    <w:rsid w:val="00917CF1"/>
    <w:rsid w:val="00917F1F"/>
    <w:rsid w:val="00917F5F"/>
    <w:rsid w:val="00917FCD"/>
    <w:rsid w:val="00920272"/>
    <w:rsid w:val="00920492"/>
    <w:rsid w:val="0092092D"/>
    <w:rsid w:val="00920A06"/>
    <w:rsid w:val="00920AE3"/>
    <w:rsid w:val="00920B50"/>
    <w:rsid w:val="00920D03"/>
    <w:rsid w:val="00920DDA"/>
    <w:rsid w:val="00920EB3"/>
    <w:rsid w:val="00921966"/>
    <w:rsid w:val="00921D77"/>
    <w:rsid w:val="00921FC4"/>
    <w:rsid w:val="0092226D"/>
    <w:rsid w:val="00922474"/>
    <w:rsid w:val="0092251B"/>
    <w:rsid w:val="009227BA"/>
    <w:rsid w:val="009227C9"/>
    <w:rsid w:val="009228F4"/>
    <w:rsid w:val="0092296E"/>
    <w:rsid w:val="00922ACE"/>
    <w:rsid w:val="00922C65"/>
    <w:rsid w:val="00922C69"/>
    <w:rsid w:val="00922ECE"/>
    <w:rsid w:val="00922FE3"/>
    <w:rsid w:val="009233BE"/>
    <w:rsid w:val="00923406"/>
    <w:rsid w:val="00923A6A"/>
    <w:rsid w:val="00923A71"/>
    <w:rsid w:val="00923E3B"/>
    <w:rsid w:val="0092459C"/>
    <w:rsid w:val="00924615"/>
    <w:rsid w:val="0092467A"/>
    <w:rsid w:val="0092469D"/>
    <w:rsid w:val="009249AE"/>
    <w:rsid w:val="00924A6C"/>
    <w:rsid w:val="00924B5F"/>
    <w:rsid w:val="00924BA4"/>
    <w:rsid w:val="00924CC7"/>
    <w:rsid w:val="00924D42"/>
    <w:rsid w:val="00924E3F"/>
    <w:rsid w:val="00924F39"/>
    <w:rsid w:val="00925495"/>
    <w:rsid w:val="00925617"/>
    <w:rsid w:val="00925C02"/>
    <w:rsid w:val="00926267"/>
    <w:rsid w:val="0092675F"/>
    <w:rsid w:val="00926817"/>
    <w:rsid w:val="00926867"/>
    <w:rsid w:val="00926A3A"/>
    <w:rsid w:val="00926B76"/>
    <w:rsid w:val="0092710C"/>
    <w:rsid w:val="00927158"/>
    <w:rsid w:val="00927756"/>
    <w:rsid w:val="0092780F"/>
    <w:rsid w:val="00927823"/>
    <w:rsid w:val="00927BE5"/>
    <w:rsid w:val="00927EBD"/>
    <w:rsid w:val="009300F5"/>
    <w:rsid w:val="0093023F"/>
    <w:rsid w:val="00930604"/>
    <w:rsid w:val="00930734"/>
    <w:rsid w:val="00930A9F"/>
    <w:rsid w:val="00930AE3"/>
    <w:rsid w:val="00930F13"/>
    <w:rsid w:val="00931012"/>
    <w:rsid w:val="00931427"/>
    <w:rsid w:val="00931469"/>
    <w:rsid w:val="00931A85"/>
    <w:rsid w:val="00931BE3"/>
    <w:rsid w:val="009323AB"/>
    <w:rsid w:val="00932699"/>
    <w:rsid w:val="0093272E"/>
    <w:rsid w:val="009328B5"/>
    <w:rsid w:val="00932901"/>
    <w:rsid w:val="0093297F"/>
    <w:rsid w:val="00932A61"/>
    <w:rsid w:val="00932E10"/>
    <w:rsid w:val="00932EC6"/>
    <w:rsid w:val="00933369"/>
    <w:rsid w:val="00933530"/>
    <w:rsid w:val="009335F6"/>
    <w:rsid w:val="009342D0"/>
    <w:rsid w:val="009343A7"/>
    <w:rsid w:val="009344D4"/>
    <w:rsid w:val="009348AD"/>
    <w:rsid w:val="00934B8D"/>
    <w:rsid w:val="00934EBC"/>
    <w:rsid w:val="00934F55"/>
    <w:rsid w:val="00935056"/>
    <w:rsid w:val="0093507A"/>
    <w:rsid w:val="009350AC"/>
    <w:rsid w:val="00935483"/>
    <w:rsid w:val="00935535"/>
    <w:rsid w:val="0093568D"/>
    <w:rsid w:val="009357DB"/>
    <w:rsid w:val="009358A5"/>
    <w:rsid w:val="00935A5F"/>
    <w:rsid w:val="00935BDD"/>
    <w:rsid w:val="00935C6C"/>
    <w:rsid w:val="00935D46"/>
    <w:rsid w:val="00935F14"/>
    <w:rsid w:val="009360B8"/>
    <w:rsid w:val="0093627A"/>
    <w:rsid w:val="009362AF"/>
    <w:rsid w:val="00936367"/>
    <w:rsid w:val="00936914"/>
    <w:rsid w:val="00936986"/>
    <w:rsid w:val="0093698D"/>
    <w:rsid w:val="009370AA"/>
    <w:rsid w:val="00937393"/>
    <w:rsid w:val="00937438"/>
    <w:rsid w:val="00937604"/>
    <w:rsid w:val="0093762D"/>
    <w:rsid w:val="00937791"/>
    <w:rsid w:val="009377B6"/>
    <w:rsid w:val="00937F28"/>
    <w:rsid w:val="00937FC1"/>
    <w:rsid w:val="00940147"/>
    <w:rsid w:val="009405CF"/>
    <w:rsid w:val="00940616"/>
    <w:rsid w:val="0094065B"/>
    <w:rsid w:val="009406CB"/>
    <w:rsid w:val="00940746"/>
    <w:rsid w:val="009410A6"/>
    <w:rsid w:val="0094118C"/>
    <w:rsid w:val="0094123E"/>
    <w:rsid w:val="00941256"/>
    <w:rsid w:val="0094137F"/>
    <w:rsid w:val="0094141A"/>
    <w:rsid w:val="0094150C"/>
    <w:rsid w:val="009418B9"/>
    <w:rsid w:val="00941902"/>
    <w:rsid w:val="00941C50"/>
    <w:rsid w:val="00941D37"/>
    <w:rsid w:val="00941E51"/>
    <w:rsid w:val="00941FA5"/>
    <w:rsid w:val="00942279"/>
    <w:rsid w:val="00942602"/>
    <w:rsid w:val="00942675"/>
    <w:rsid w:val="009426DE"/>
    <w:rsid w:val="009427D6"/>
    <w:rsid w:val="009427F0"/>
    <w:rsid w:val="00942E0B"/>
    <w:rsid w:val="0094312E"/>
    <w:rsid w:val="00943284"/>
    <w:rsid w:val="00943415"/>
    <w:rsid w:val="00943481"/>
    <w:rsid w:val="00943DA3"/>
    <w:rsid w:val="00943E47"/>
    <w:rsid w:val="00944201"/>
    <w:rsid w:val="009443F7"/>
    <w:rsid w:val="009444AB"/>
    <w:rsid w:val="0094452E"/>
    <w:rsid w:val="00944541"/>
    <w:rsid w:val="00944853"/>
    <w:rsid w:val="009448B8"/>
    <w:rsid w:val="00944EAC"/>
    <w:rsid w:val="00945196"/>
    <w:rsid w:val="0094522F"/>
    <w:rsid w:val="00945413"/>
    <w:rsid w:val="0094551F"/>
    <w:rsid w:val="009456B1"/>
    <w:rsid w:val="0094597F"/>
    <w:rsid w:val="00945DFA"/>
    <w:rsid w:val="00945E3D"/>
    <w:rsid w:val="00945E93"/>
    <w:rsid w:val="00946037"/>
    <w:rsid w:val="009460E7"/>
    <w:rsid w:val="00946228"/>
    <w:rsid w:val="00946281"/>
    <w:rsid w:val="00946A07"/>
    <w:rsid w:val="00946AC3"/>
    <w:rsid w:val="00946E7F"/>
    <w:rsid w:val="00946F81"/>
    <w:rsid w:val="009470C9"/>
    <w:rsid w:val="0094713B"/>
    <w:rsid w:val="00947427"/>
    <w:rsid w:val="00947627"/>
    <w:rsid w:val="00947883"/>
    <w:rsid w:val="00947AF9"/>
    <w:rsid w:val="00950121"/>
    <w:rsid w:val="00950425"/>
    <w:rsid w:val="0095067F"/>
    <w:rsid w:val="009508AE"/>
    <w:rsid w:val="00950909"/>
    <w:rsid w:val="00950EDC"/>
    <w:rsid w:val="00951142"/>
    <w:rsid w:val="00951251"/>
    <w:rsid w:val="009513A7"/>
    <w:rsid w:val="00951542"/>
    <w:rsid w:val="009517D8"/>
    <w:rsid w:val="00951881"/>
    <w:rsid w:val="00951B2D"/>
    <w:rsid w:val="00951F6D"/>
    <w:rsid w:val="009521CD"/>
    <w:rsid w:val="009524C6"/>
    <w:rsid w:val="00952583"/>
    <w:rsid w:val="009529C2"/>
    <w:rsid w:val="00952C12"/>
    <w:rsid w:val="00952D7A"/>
    <w:rsid w:val="009531CA"/>
    <w:rsid w:val="009531DC"/>
    <w:rsid w:val="00953291"/>
    <w:rsid w:val="009534D3"/>
    <w:rsid w:val="00953514"/>
    <w:rsid w:val="009536BD"/>
    <w:rsid w:val="009537CC"/>
    <w:rsid w:val="00953D77"/>
    <w:rsid w:val="00953DD7"/>
    <w:rsid w:val="00953DE3"/>
    <w:rsid w:val="00953E43"/>
    <w:rsid w:val="00953EEB"/>
    <w:rsid w:val="00953FE5"/>
    <w:rsid w:val="009540C6"/>
    <w:rsid w:val="00954676"/>
    <w:rsid w:val="0095468C"/>
    <w:rsid w:val="00954AC5"/>
    <w:rsid w:val="00954DAC"/>
    <w:rsid w:val="00955485"/>
    <w:rsid w:val="009554B9"/>
    <w:rsid w:val="00955570"/>
    <w:rsid w:val="00955664"/>
    <w:rsid w:val="009556DA"/>
    <w:rsid w:val="009557F7"/>
    <w:rsid w:val="00955B0B"/>
    <w:rsid w:val="00955B81"/>
    <w:rsid w:val="00955C9C"/>
    <w:rsid w:val="00955E01"/>
    <w:rsid w:val="00956023"/>
    <w:rsid w:val="0095602A"/>
    <w:rsid w:val="00956107"/>
    <w:rsid w:val="0095630A"/>
    <w:rsid w:val="00956713"/>
    <w:rsid w:val="009568FB"/>
    <w:rsid w:val="00956919"/>
    <w:rsid w:val="00956ED4"/>
    <w:rsid w:val="0095717F"/>
    <w:rsid w:val="00957204"/>
    <w:rsid w:val="00957634"/>
    <w:rsid w:val="00957C55"/>
    <w:rsid w:val="0096002A"/>
    <w:rsid w:val="0096002B"/>
    <w:rsid w:val="009601DD"/>
    <w:rsid w:val="00960569"/>
    <w:rsid w:val="009605E4"/>
    <w:rsid w:val="009606B2"/>
    <w:rsid w:val="0096088A"/>
    <w:rsid w:val="00960A03"/>
    <w:rsid w:val="00960AA4"/>
    <w:rsid w:val="00960D07"/>
    <w:rsid w:val="00960E57"/>
    <w:rsid w:val="00960EE2"/>
    <w:rsid w:val="009611A6"/>
    <w:rsid w:val="00961267"/>
    <w:rsid w:val="0096140F"/>
    <w:rsid w:val="009615D6"/>
    <w:rsid w:val="0096168D"/>
    <w:rsid w:val="0096195F"/>
    <w:rsid w:val="00961B20"/>
    <w:rsid w:val="00961C87"/>
    <w:rsid w:val="00961E00"/>
    <w:rsid w:val="00961F26"/>
    <w:rsid w:val="00961FA8"/>
    <w:rsid w:val="00962396"/>
    <w:rsid w:val="0096248F"/>
    <w:rsid w:val="009626A2"/>
    <w:rsid w:val="0096287D"/>
    <w:rsid w:val="009629CA"/>
    <w:rsid w:val="00962A5E"/>
    <w:rsid w:val="00962B45"/>
    <w:rsid w:val="00962D97"/>
    <w:rsid w:val="0096302A"/>
    <w:rsid w:val="00963371"/>
    <w:rsid w:val="009635D1"/>
    <w:rsid w:val="009637E3"/>
    <w:rsid w:val="00963828"/>
    <w:rsid w:val="009639A8"/>
    <w:rsid w:val="00963D51"/>
    <w:rsid w:val="00964309"/>
    <w:rsid w:val="00964794"/>
    <w:rsid w:val="009647A3"/>
    <w:rsid w:val="00964B6D"/>
    <w:rsid w:val="00964DE8"/>
    <w:rsid w:val="00965019"/>
    <w:rsid w:val="00965082"/>
    <w:rsid w:val="0096511C"/>
    <w:rsid w:val="0096550B"/>
    <w:rsid w:val="009658F5"/>
    <w:rsid w:val="00965C21"/>
    <w:rsid w:val="00965E97"/>
    <w:rsid w:val="00965F8E"/>
    <w:rsid w:val="00965FF4"/>
    <w:rsid w:val="009660E8"/>
    <w:rsid w:val="0096630C"/>
    <w:rsid w:val="00966BBE"/>
    <w:rsid w:val="00966EFD"/>
    <w:rsid w:val="0096754F"/>
    <w:rsid w:val="009679D7"/>
    <w:rsid w:val="00967A6D"/>
    <w:rsid w:val="00967D7C"/>
    <w:rsid w:val="00967E7D"/>
    <w:rsid w:val="009700A8"/>
    <w:rsid w:val="0097018A"/>
    <w:rsid w:val="00970200"/>
    <w:rsid w:val="0097020D"/>
    <w:rsid w:val="00970526"/>
    <w:rsid w:val="0097070D"/>
    <w:rsid w:val="0097079D"/>
    <w:rsid w:val="00970A58"/>
    <w:rsid w:val="00970B1B"/>
    <w:rsid w:val="00970E70"/>
    <w:rsid w:val="00970FD3"/>
    <w:rsid w:val="009710FD"/>
    <w:rsid w:val="00971380"/>
    <w:rsid w:val="00971410"/>
    <w:rsid w:val="00971453"/>
    <w:rsid w:val="00971523"/>
    <w:rsid w:val="0097152D"/>
    <w:rsid w:val="00971668"/>
    <w:rsid w:val="0097170F"/>
    <w:rsid w:val="00971810"/>
    <w:rsid w:val="00971B78"/>
    <w:rsid w:val="00971BCE"/>
    <w:rsid w:val="00971DC9"/>
    <w:rsid w:val="00972080"/>
    <w:rsid w:val="00972281"/>
    <w:rsid w:val="0097239D"/>
    <w:rsid w:val="009724D5"/>
    <w:rsid w:val="00972515"/>
    <w:rsid w:val="00972545"/>
    <w:rsid w:val="009727EB"/>
    <w:rsid w:val="00972858"/>
    <w:rsid w:val="00972B41"/>
    <w:rsid w:val="00972FBA"/>
    <w:rsid w:val="009732A6"/>
    <w:rsid w:val="009732F7"/>
    <w:rsid w:val="00973438"/>
    <w:rsid w:val="00973633"/>
    <w:rsid w:val="00973B92"/>
    <w:rsid w:val="00973C29"/>
    <w:rsid w:val="00973D66"/>
    <w:rsid w:val="00974101"/>
    <w:rsid w:val="009744AC"/>
    <w:rsid w:val="0097471E"/>
    <w:rsid w:val="00974A3E"/>
    <w:rsid w:val="00974C8E"/>
    <w:rsid w:val="00974CAA"/>
    <w:rsid w:val="009752DA"/>
    <w:rsid w:val="009752F4"/>
    <w:rsid w:val="0097531A"/>
    <w:rsid w:val="00975428"/>
    <w:rsid w:val="0097569E"/>
    <w:rsid w:val="00975884"/>
    <w:rsid w:val="00975A1D"/>
    <w:rsid w:val="00975B97"/>
    <w:rsid w:val="00975E59"/>
    <w:rsid w:val="00975F29"/>
    <w:rsid w:val="00975F80"/>
    <w:rsid w:val="009760B6"/>
    <w:rsid w:val="0097615F"/>
    <w:rsid w:val="009761CF"/>
    <w:rsid w:val="009761F9"/>
    <w:rsid w:val="009763CD"/>
    <w:rsid w:val="0097641F"/>
    <w:rsid w:val="009764C5"/>
    <w:rsid w:val="009764DC"/>
    <w:rsid w:val="00976564"/>
    <w:rsid w:val="0097661F"/>
    <w:rsid w:val="009766E5"/>
    <w:rsid w:val="00976B0D"/>
    <w:rsid w:val="00976D77"/>
    <w:rsid w:val="00976E8E"/>
    <w:rsid w:val="00976F00"/>
    <w:rsid w:val="009774BF"/>
    <w:rsid w:val="00977731"/>
    <w:rsid w:val="009777E1"/>
    <w:rsid w:val="009779B5"/>
    <w:rsid w:val="009779E8"/>
    <w:rsid w:val="00977A6C"/>
    <w:rsid w:val="00977C72"/>
    <w:rsid w:val="00977F5A"/>
    <w:rsid w:val="00977F7B"/>
    <w:rsid w:val="00977FA4"/>
    <w:rsid w:val="009803F2"/>
    <w:rsid w:val="00980968"/>
    <w:rsid w:val="009809B1"/>
    <w:rsid w:val="00980D4C"/>
    <w:rsid w:val="00980D5D"/>
    <w:rsid w:val="00980FDF"/>
    <w:rsid w:val="00981012"/>
    <w:rsid w:val="00981163"/>
    <w:rsid w:val="00981710"/>
    <w:rsid w:val="00981725"/>
    <w:rsid w:val="00981964"/>
    <w:rsid w:val="00981AC4"/>
    <w:rsid w:val="00981DAF"/>
    <w:rsid w:val="00981F75"/>
    <w:rsid w:val="009827E1"/>
    <w:rsid w:val="009828E0"/>
    <w:rsid w:val="00982AB0"/>
    <w:rsid w:val="00982B4E"/>
    <w:rsid w:val="00982C65"/>
    <w:rsid w:val="00982CAA"/>
    <w:rsid w:val="00982D3D"/>
    <w:rsid w:val="009834B6"/>
    <w:rsid w:val="00983626"/>
    <w:rsid w:val="009838E6"/>
    <w:rsid w:val="00983AA3"/>
    <w:rsid w:val="00983CD1"/>
    <w:rsid w:val="00983D52"/>
    <w:rsid w:val="00983FF3"/>
    <w:rsid w:val="009840B3"/>
    <w:rsid w:val="0098442B"/>
    <w:rsid w:val="00984443"/>
    <w:rsid w:val="0098457A"/>
    <w:rsid w:val="00984706"/>
    <w:rsid w:val="00984974"/>
    <w:rsid w:val="00984B23"/>
    <w:rsid w:val="00984E80"/>
    <w:rsid w:val="00985117"/>
    <w:rsid w:val="00985399"/>
    <w:rsid w:val="00985D8A"/>
    <w:rsid w:val="00985FA3"/>
    <w:rsid w:val="0098617B"/>
    <w:rsid w:val="00986274"/>
    <w:rsid w:val="0098681F"/>
    <w:rsid w:val="00986BDA"/>
    <w:rsid w:val="00986C38"/>
    <w:rsid w:val="00986FD6"/>
    <w:rsid w:val="00987003"/>
    <w:rsid w:val="00987415"/>
    <w:rsid w:val="00987628"/>
    <w:rsid w:val="009879D6"/>
    <w:rsid w:val="00987ABA"/>
    <w:rsid w:val="00987BB6"/>
    <w:rsid w:val="00987F4A"/>
    <w:rsid w:val="0099000C"/>
    <w:rsid w:val="009901EB"/>
    <w:rsid w:val="00990232"/>
    <w:rsid w:val="009903C7"/>
    <w:rsid w:val="009905EC"/>
    <w:rsid w:val="009909CB"/>
    <w:rsid w:val="00990B7E"/>
    <w:rsid w:val="00990EBE"/>
    <w:rsid w:val="00991D91"/>
    <w:rsid w:val="00991F41"/>
    <w:rsid w:val="00991F90"/>
    <w:rsid w:val="0099209F"/>
    <w:rsid w:val="00992405"/>
    <w:rsid w:val="00992764"/>
    <w:rsid w:val="00992C26"/>
    <w:rsid w:val="00992E95"/>
    <w:rsid w:val="00992F2E"/>
    <w:rsid w:val="00993010"/>
    <w:rsid w:val="0099329C"/>
    <w:rsid w:val="009938D7"/>
    <w:rsid w:val="009939A8"/>
    <w:rsid w:val="00993AF9"/>
    <w:rsid w:val="00993B12"/>
    <w:rsid w:val="00993CD6"/>
    <w:rsid w:val="00993D2D"/>
    <w:rsid w:val="009941E2"/>
    <w:rsid w:val="0099434A"/>
    <w:rsid w:val="00994533"/>
    <w:rsid w:val="00994A43"/>
    <w:rsid w:val="00994A8A"/>
    <w:rsid w:val="00994B44"/>
    <w:rsid w:val="00994CDA"/>
    <w:rsid w:val="00994EA0"/>
    <w:rsid w:val="00994F69"/>
    <w:rsid w:val="0099503F"/>
    <w:rsid w:val="00995313"/>
    <w:rsid w:val="00995330"/>
    <w:rsid w:val="0099545B"/>
    <w:rsid w:val="0099547B"/>
    <w:rsid w:val="00995526"/>
    <w:rsid w:val="00995E0C"/>
    <w:rsid w:val="00995E6D"/>
    <w:rsid w:val="00995FB1"/>
    <w:rsid w:val="00996648"/>
    <w:rsid w:val="00996702"/>
    <w:rsid w:val="009968C4"/>
    <w:rsid w:val="00996B16"/>
    <w:rsid w:val="00996B7A"/>
    <w:rsid w:val="009970EC"/>
    <w:rsid w:val="00997194"/>
    <w:rsid w:val="009972A0"/>
    <w:rsid w:val="00997418"/>
    <w:rsid w:val="0099750F"/>
    <w:rsid w:val="00997690"/>
    <w:rsid w:val="009976BB"/>
    <w:rsid w:val="00997C79"/>
    <w:rsid w:val="009A0129"/>
    <w:rsid w:val="009A04CF"/>
    <w:rsid w:val="009A077F"/>
    <w:rsid w:val="009A07E1"/>
    <w:rsid w:val="009A0B55"/>
    <w:rsid w:val="009A127D"/>
    <w:rsid w:val="009A1804"/>
    <w:rsid w:val="009A1A14"/>
    <w:rsid w:val="009A1AD6"/>
    <w:rsid w:val="009A1BDE"/>
    <w:rsid w:val="009A1EEF"/>
    <w:rsid w:val="009A25EE"/>
    <w:rsid w:val="009A2646"/>
    <w:rsid w:val="009A269D"/>
    <w:rsid w:val="009A2CE2"/>
    <w:rsid w:val="009A2CFD"/>
    <w:rsid w:val="009A2D33"/>
    <w:rsid w:val="009A2DDE"/>
    <w:rsid w:val="009A2F72"/>
    <w:rsid w:val="009A2FB7"/>
    <w:rsid w:val="009A3256"/>
    <w:rsid w:val="009A3506"/>
    <w:rsid w:val="009A3779"/>
    <w:rsid w:val="009A3957"/>
    <w:rsid w:val="009A3C90"/>
    <w:rsid w:val="009A3D4C"/>
    <w:rsid w:val="009A4007"/>
    <w:rsid w:val="009A414D"/>
    <w:rsid w:val="009A423C"/>
    <w:rsid w:val="009A4303"/>
    <w:rsid w:val="009A437D"/>
    <w:rsid w:val="009A4575"/>
    <w:rsid w:val="009A4780"/>
    <w:rsid w:val="009A4AD6"/>
    <w:rsid w:val="009A4F12"/>
    <w:rsid w:val="009A5522"/>
    <w:rsid w:val="009A555A"/>
    <w:rsid w:val="009A584E"/>
    <w:rsid w:val="009A5887"/>
    <w:rsid w:val="009A5AE2"/>
    <w:rsid w:val="009A5B4D"/>
    <w:rsid w:val="009A5BDE"/>
    <w:rsid w:val="009A5D53"/>
    <w:rsid w:val="009A5E0D"/>
    <w:rsid w:val="009A60CC"/>
    <w:rsid w:val="009A612C"/>
    <w:rsid w:val="009A622A"/>
    <w:rsid w:val="009A627B"/>
    <w:rsid w:val="009A6285"/>
    <w:rsid w:val="009A64DE"/>
    <w:rsid w:val="009A68E4"/>
    <w:rsid w:val="009A692B"/>
    <w:rsid w:val="009A6C79"/>
    <w:rsid w:val="009A6D80"/>
    <w:rsid w:val="009A7146"/>
    <w:rsid w:val="009A7288"/>
    <w:rsid w:val="009A75CC"/>
    <w:rsid w:val="009A7870"/>
    <w:rsid w:val="009A7AE6"/>
    <w:rsid w:val="009A7D7D"/>
    <w:rsid w:val="009B0458"/>
    <w:rsid w:val="009B07B7"/>
    <w:rsid w:val="009B1113"/>
    <w:rsid w:val="009B1362"/>
    <w:rsid w:val="009B16FA"/>
    <w:rsid w:val="009B18FB"/>
    <w:rsid w:val="009B1DEE"/>
    <w:rsid w:val="009B1FB7"/>
    <w:rsid w:val="009B22B6"/>
    <w:rsid w:val="009B26D1"/>
    <w:rsid w:val="009B2863"/>
    <w:rsid w:val="009B2B14"/>
    <w:rsid w:val="009B2B1B"/>
    <w:rsid w:val="009B2D29"/>
    <w:rsid w:val="009B2F4A"/>
    <w:rsid w:val="009B2F59"/>
    <w:rsid w:val="009B3133"/>
    <w:rsid w:val="009B347C"/>
    <w:rsid w:val="009B3713"/>
    <w:rsid w:val="009B372C"/>
    <w:rsid w:val="009B3762"/>
    <w:rsid w:val="009B37DC"/>
    <w:rsid w:val="009B38BA"/>
    <w:rsid w:val="009B3FF1"/>
    <w:rsid w:val="009B4817"/>
    <w:rsid w:val="009B4D48"/>
    <w:rsid w:val="009B51C1"/>
    <w:rsid w:val="009B5351"/>
    <w:rsid w:val="009B56EA"/>
    <w:rsid w:val="009B57CC"/>
    <w:rsid w:val="009B5B5A"/>
    <w:rsid w:val="009B5BEE"/>
    <w:rsid w:val="009B5D53"/>
    <w:rsid w:val="009B6776"/>
    <w:rsid w:val="009B678B"/>
    <w:rsid w:val="009B6955"/>
    <w:rsid w:val="009B696E"/>
    <w:rsid w:val="009B6BA6"/>
    <w:rsid w:val="009B6BBA"/>
    <w:rsid w:val="009B6EC7"/>
    <w:rsid w:val="009B73FD"/>
    <w:rsid w:val="009B74D1"/>
    <w:rsid w:val="009C0134"/>
    <w:rsid w:val="009C03F7"/>
    <w:rsid w:val="009C0566"/>
    <w:rsid w:val="009C0919"/>
    <w:rsid w:val="009C0AB8"/>
    <w:rsid w:val="009C0CB5"/>
    <w:rsid w:val="009C0FA9"/>
    <w:rsid w:val="009C157C"/>
    <w:rsid w:val="009C1869"/>
    <w:rsid w:val="009C186B"/>
    <w:rsid w:val="009C1CA7"/>
    <w:rsid w:val="009C1CD3"/>
    <w:rsid w:val="009C1EDE"/>
    <w:rsid w:val="009C211C"/>
    <w:rsid w:val="009C217D"/>
    <w:rsid w:val="009C2898"/>
    <w:rsid w:val="009C31FD"/>
    <w:rsid w:val="009C332E"/>
    <w:rsid w:val="009C335C"/>
    <w:rsid w:val="009C3476"/>
    <w:rsid w:val="009C364B"/>
    <w:rsid w:val="009C36F8"/>
    <w:rsid w:val="009C3834"/>
    <w:rsid w:val="009C390D"/>
    <w:rsid w:val="009C3B0C"/>
    <w:rsid w:val="009C3B2E"/>
    <w:rsid w:val="009C3E26"/>
    <w:rsid w:val="009C3E2B"/>
    <w:rsid w:val="009C42EA"/>
    <w:rsid w:val="009C439E"/>
    <w:rsid w:val="009C46B4"/>
    <w:rsid w:val="009C4846"/>
    <w:rsid w:val="009C487D"/>
    <w:rsid w:val="009C49A0"/>
    <w:rsid w:val="009C4A5D"/>
    <w:rsid w:val="009C4B55"/>
    <w:rsid w:val="009C4C59"/>
    <w:rsid w:val="009C4F4C"/>
    <w:rsid w:val="009C54BE"/>
    <w:rsid w:val="009C5806"/>
    <w:rsid w:val="009C584B"/>
    <w:rsid w:val="009C592E"/>
    <w:rsid w:val="009C5A62"/>
    <w:rsid w:val="009C5A72"/>
    <w:rsid w:val="009C5BA7"/>
    <w:rsid w:val="009C6149"/>
    <w:rsid w:val="009C62A2"/>
    <w:rsid w:val="009C6811"/>
    <w:rsid w:val="009C6924"/>
    <w:rsid w:val="009C6CC1"/>
    <w:rsid w:val="009C6DBD"/>
    <w:rsid w:val="009C73C6"/>
    <w:rsid w:val="009C740D"/>
    <w:rsid w:val="009C7609"/>
    <w:rsid w:val="009C772F"/>
    <w:rsid w:val="009C77A6"/>
    <w:rsid w:val="009C7B7A"/>
    <w:rsid w:val="009C7E2A"/>
    <w:rsid w:val="009D00BB"/>
    <w:rsid w:val="009D06B7"/>
    <w:rsid w:val="009D096C"/>
    <w:rsid w:val="009D1059"/>
    <w:rsid w:val="009D1073"/>
    <w:rsid w:val="009D13B5"/>
    <w:rsid w:val="009D16D6"/>
    <w:rsid w:val="009D17D1"/>
    <w:rsid w:val="009D1B4F"/>
    <w:rsid w:val="009D1CB8"/>
    <w:rsid w:val="009D1F80"/>
    <w:rsid w:val="009D1FEF"/>
    <w:rsid w:val="009D1FF2"/>
    <w:rsid w:val="009D2003"/>
    <w:rsid w:val="009D27E7"/>
    <w:rsid w:val="009D2D89"/>
    <w:rsid w:val="009D2DBA"/>
    <w:rsid w:val="009D30A3"/>
    <w:rsid w:val="009D3935"/>
    <w:rsid w:val="009D3DF6"/>
    <w:rsid w:val="009D41E8"/>
    <w:rsid w:val="009D46EC"/>
    <w:rsid w:val="009D4CB8"/>
    <w:rsid w:val="009D4D1B"/>
    <w:rsid w:val="009D5330"/>
    <w:rsid w:val="009D53B1"/>
    <w:rsid w:val="009D5486"/>
    <w:rsid w:val="009D54DE"/>
    <w:rsid w:val="009D5670"/>
    <w:rsid w:val="009D581B"/>
    <w:rsid w:val="009D5936"/>
    <w:rsid w:val="009D5D23"/>
    <w:rsid w:val="009D5EDB"/>
    <w:rsid w:val="009D5F95"/>
    <w:rsid w:val="009D61E1"/>
    <w:rsid w:val="009D6231"/>
    <w:rsid w:val="009D64FD"/>
    <w:rsid w:val="009D654E"/>
    <w:rsid w:val="009D6551"/>
    <w:rsid w:val="009D659B"/>
    <w:rsid w:val="009D6773"/>
    <w:rsid w:val="009D67FE"/>
    <w:rsid w:val="009D6E44"/>
    <w:rsid w:val="009D778A"/>
    <w:rsid w:val="009D788B"/>
    <w:rsid w:val="009D7A51"/>
    <w:rsid w:val="009D7C6B"/>
    <w:rsid w:val="009D7CB2"/>
    <w:rsid w:val="009D7ED3"/>
    <w:rsid w:val="009E0535"/>
    <w:rsid w:val="009E070F"/>
    <w:rsid w:val="009E092B"/>
    <w:rsid w:val="009E0982"/>
    <w:rsid w:val="009E0FCA"/>
    <w:rsid w:val="009E1107"/>
    <w:rsid w:val="009E137A"/>
    <w:rsid w:val="009E140C"/>
    <w:rsid w:val="009E163A"/>
    <w:rsid w:val="009E1B84"/>
    <w:rsid w:val="009E1C19"/>
    <w:rsid w:val="009E1C9E"/>
    <w:rsid w:val="009E1D51"/>
    <w:rsid w:val="009E1ED0"/>
    <w:rsid w:val="009E1F02"/>
    <w:rsid w:val="009E20A0"/>
    <w:rsid w:val="009E2116"/>
    <w:rsid w:val="009E21EE"/>
    <w:rsid w:val="009E2443"/>
    <w:rsid w:val="009E2638"/>
    <w:rsid w:val="009E2765"/>
    <w:rsid w:val="009E2813"/>
    <w:rsid w:val="009E2894"/>
    <w:rsid w:val="009E2E0D"/>
    <w:rsid w:val="009E332E"/>
    <w:rsid w:val="009E35C3"/>
    <w:rsid w:val="009E37F8"/>
    <w:rsid w:val="009E3988"/>
    <w:rsid w:val="009E3AD0"/>
    <w:rsid w:val="009E3D29"/>
    <w:rsid w:val="009E3D51"/>
    <w:rsid w:val="009E40A1"/>
    <w:rsid w:val="009E448D"/>
    <w:rsid w:val="009E482C"/>
    <w:rsid w:val="009E4ADB"/>
    <w:rsid w:val="009E5258"/>
    <w:rsid w:val="009E573D"/>
    <w:rsid w:val="009E57A6"/>
    <w:rsid w:val="009E585B"/>
    <w:rsid w:val="009E59AD"/>
    <w:rsid w:val="009E5A37"/>
    <w:rsid w:val="009E5A72"/>
    <w:rsid w:val="009E5AAD"/>
    <w:rsid w:val="009E5B29"/>
    <w:rsid w:val="009E5EC4"/>
    <w:rsid w:val="009E600D"/>
    <w:rsid w:val="009E61FD"/>
    <w:rsid w:val="009E663B"/>
    <w:rsid w:val="009E6E74"/>
    <w:rsid w:val="009E70D0"/>
    <w:rsid w:val="009E70D4"/>
    <w:rsid w:val="009E719A"/>
    <w:rsid w:val="009E73CD"/>
    <w:rsid w:val="009E7B5D"/>
    <w:rsid w:val="009F0115"/>
    <w:rsid w:val="009F015C"/>
    <w:rsid w:val="009F0965"/>
    <w:rsid w:val="009F0C4E"/>
    <w:rsid w:val="009F0CFF"/>
    <w:rsid w:val="009F1064"/>
    <w:rsid w:val="009F1153"/>
    <w:rsid w:val="009F1256"/>
    <w:rsid w:val="009F14EC"/>
    <w:rsid w:val="009F18F7"/>
    <w:rsid w:val="009F1ADE"/>
    <w:rsid w:val="009F1BA2"/>
    <w:rsid w:val="009F1BDB"/>
    <w:rsid w:val="009F1ED5"/>
    <w:rsid w:val="009F22D0"/>
    <w:rsid w:val="009F2641"/>
    <w:rsid w:val="009F26E4"/>
    <w:rsid w:val="009F277D"/>
    <w:rsid w:val="009F2EDA"/>
    <w:rsid w:val="009F3345"/>
    <w:rsid w:val="009F351A"/>
    <w:rsid w:val="009F3675"/>
    <w:rsid w:val="009F39BD"/>
    <w:rsid w:val="009F3A42"/>
    <w:rsid w:val="009F3BB5"/>
    <w:rsid w:val="009F4007"/>
    <w:rsid w:val="009F423E"/>
    <w:rsid w:val="009F4339"/>
    <w:rsid w:val="009F450B"/>
    <w:rsid w:val="009F4711"/>
    <w:rsid w:val="009F4796"/>
    <w:rsid w:val="009F47BF"/>
    <w:rsid w:val="009F4944"/>
    <w:rsid w:val="009F4AB8"/>
    <w:rsid w:val="009F4D10"/>
    <w:rsid w:val="009F4EC3"/>
    <w:rsid w:val="009F5018"/>
    <w:rsid w:val="009F5136"/>
    <w:rsid w:val="009F51D8"/>
    <w:rsid w:val="009F532C"/>
    <w:rsid w:val="009F54BF"/>
    <w:rsid w:val="009F5A96"/>
    <w:rsid w:val="009F5B52"/>
    <w:rsid w:val="009F5BD2"/>
    <w:rsid w:val="009F5C1B"/>
    <w:rsid w:val="009F5FB1"/>
    <w:rsid w:val="009F5FFF"/>
    <w:rsid w:val="009F629C"/>
    <w:rsid w:val="009F67D8"/>
    <w:rsid w:val="009F6A6D"/>
    <w:rsid w:val="009F6C6D"/>
    <w:rsid w:val="009F6C8D"/>
    <w:rsid w:val="009F6E08"/>
    <w:rsid w:val="009F6F30"/>
    <w:rsid w:val="009F7092"/>
    <w:rsid w:val="009F743F"/>
    <w:rsid w:val="009F7905"/>
    <w:rsid w:val="009F7972"/>
    <w:rsid w:val="009F7A89"/>
    <w:rsid w:val="009F7BFE"/>
    <w:rsid w:val="009F7CD7"/>
    <w:rsid w:val="009F7E88"/>
    <w:rsid w:val="00A00155"/>
    <w:rsid w:val="00A0050B"/>
    <w:rsid w:val="00A00680"/>
    <w:rsid w:val="00A00DC9"/>
    <w:rsid w:val="00A00E00"/>
    <w:rsid w:val="00A00E4B"/>
    <w:rsid w:val="00A00EBA"/>
    <w:rsid w:val="00A00EC7"/>
    <w:rsid w:val="00A00F89"/>
    <w:rsid w:val="00A01021"/>
    <w:rsid w:val="00A010DD"/>
    <w:rsid w:val="00A01334"/>
    <w:rsid w:val="00A0134B"/>
    <w:rsid w:val="00A016AF"/>
    <w:rsid w:val="00A01784"/>
    <w:rsid w:val="00A0179C"/>
    <w:rsid w:val="00A018EF"/>
    <w:rsid w:val="00A0197C"/>
    <w:rsid w:val="00A019E6"/>
    <w:rsid w:val="00A01B9F"/>
    <w:rsid w:val="00A021AF"/>
    <w:rsid w:val="00A02A14"/>
    <w:rsid w:val="00A02A6A"/>
    <w:rsid w:val="00A02D64"/>
    <w:rsid w:val="00A02E88"/>
    <w:rsid w:val="00A02F05"/>
    <w:rsid w:val="00A0306A"/>
    <w:rsid w:val="00A0313F"/>
    <w:rsid w:val="00A03339"/>
    <w:rsid w:val="00A035D4"/>
    <w:rsid w:val="00A0364C"/>
    <w:rsid w:val="00A03799"/>
    <w:rsid w:val="00A038E8"/>
    <w:rsid w:val="00A03CB2"/>
    <w:rsid w:val="00A04202"/>
    <w:rsid w:val="00A0459C"/>
    <w:rsid w:val="00A046AD"/>
    <w:rsid w:val="00A04975"/>
    <w:rsid w:val="00A04D03"/>
    <w:rsid w:val="00A04D4E"/>
    <w:rsid w:val="00A04E65"/>
    <w:rsid w:val="00A04EDA"/>
    <w:rsid w:val="00A04F24"/>
    <w:rsid w:val="00A05066"/>
    <w:rsid w:val="00A0555F"/>
    <w:rsid w:val="00A05595"/>
    <w:rsid w:val="00A058CA"/>
    <w:rsid w:val="00A05C98"/>
    <w:rsid w:val="00A05DBE"/>
    <w:rsid w:val="00A05E8E"/>
    <w:rsid w:val="00A05EB0"/>
    <w:rsid w:val="00A05F28"/>
    <w:rsid w:val="00A06129"/>
    <w:rsid w:val="00A06650"/>
    <w:rsid w:val="00A06922"/>
    <w:rsid w:val="00A069FE"/>
    <w:rsid w:val="00A06A08"/>
    <w:rsid w:val="00A06B8E"/>
    <w:rsid w:val="00A06FEC"/>
    <w:rsid w:val="00A0747B"/>
    <w:rsid w:val="00A07DB4"/>
    <w:rsid w:val="00A07EE9"/>
    <w:rsid w:val="00A10017"/>
    <w:rsid w:val="00A1054A"/>
    <w:rsid w:val="00A1054D"/>
    <w:rsid w:val="00A1072B"/>
    <w:rsid w:val="00A10DCA"/>
    <w:rsid w:val="00A10F7C"/>
    <w:rsid w:val="00A1110A"/>
    <w:rsid w:val="00A11217"/>
    <w:rsid w:val="00A1123E"/>
    <w:rsid w:val="00A11525"/>
    <w:rsid w:val="00A11970"/>
    <w:rsid w:val="00A119EA"/>
    <w:rsid w:val="00A11A80"/>
    <w:rsid w:val="00A11E0C"/>
    <w:rsid w:val="00A12056"/>
    <w:rsid w:val="00A12202"/>
    <w:rsid w:val="00A12349"/>
    <w:rsid w:val="00A1259F"/>
    <w:rsid w:val="00A125B9"/>
    <w:rsid w:val="00A125DE"/>
    <w:rsid w:val="00A1263C"/>
    <w:rsid w:val="00A12967"/>
    <w:rsid w:val="00A12A53"/>
    <w:rsid w:val="00A12A59"/>
    <w:rsid w:val="00A12BF7"/>
    <w:rsid w:val="00A13291"/>
    <w:rsid w:val="00A132A7"/>
    <w:rsid w:val="00A1347E"/>
    <w:rsid w:val="00A136C1"/>
    <w:rsid w:val="00A136D4"/>
    <w:rsid w:val="00A13AFA"/>
    <w:rsid w:val="00A13DBE"/>
    <w:rsid w:val="00A13E0F"/>
    <w:rsid w:val="00A141E2"/>
    <w:rsid w:val="00A1492F"/>
    <w:rsid w:val="00A14BE7"/>
    <w:rsid w:val="00A14E96"/>
    <w:rsid w:val="00A1502B"/>
    <w:rsid w:val="00A15126"/>
    <w:rsid w:val="00A1512C"/>
    <w:rsid w:val="00A1521F"/>
    <w:rsid w:val="00A1543D"/>
    <w:rsid w:val="00A156DB"/>
    <w:rsid w:val="00A15843"/>
    <w:rsid w:val="00A15967"/>
    <w:rsid w:val="00A16129"/>
    <w:rsid w:val="00A16230"/>
    <w:rsid w:val="00A166C7"/>
    <w:rsid w:val="00A16968"/>
    <w:rsid w:val="00A169F9"/>
    <w:rsid w:val="00A16D05"/>
    <w:rsid w:val="00A171E3"/>
    <w:rsid w:val="00A1720D"/>
    <w:rsid w:val="00A17226"/>
    <w:rsid w:val="00A17236"/>
    <w:rsid w:val="00A1753E"/>
    <w:rsid w:val="00A175A8"/>
    <w:rsid w:val="00A175EE"/>
    <w:rsid w:val="00A176E8"/>
    <w:rsid w:val="00A177B4"/>
    <w:rsid w:val="00A17A50"/>
    <w:rsid w:val="00A17A86"/>
    <w:rsid w:val="00A17BC0"/>
    <w:rsid w:val="00A17E6E"/>
    <w:rsid w:val="00A20074"/>
    <w:rsid w:val="00A207E0"/>
    <w:rsid w:val="00A20961"/>
    <w:rsid w:val="00A20DAE"/>
    <w:rsid w:val="00A21173"/>
    <w:rsid w:val="00A216FA"/>
    <w:rsid w:val="00A218B4"/>
    <w:rsid w:val="00A219A0"/>
    <w:rsid w:val="00A21ED4"/>
    <w:rsid w:val="00A21F19"/>
    <w:rsid w:val="00A221D5"/>
    <w:rsid w:val="00A222E8"/>
    <w:rsid w:val="00A2260B"/>
    <w:rsid w:val="00A227A2"/>
    <w:rsid w:val="00A22A76"/>
    <w:rsid w:val="00A23078"/>
    <w:rsid w:val="00A23122"/>
    <w:rsid w:val="00A23190"/>
    <w:rsid w:val="00A23739"/>
    <w:rsid w:val="00A23E14"/>
    <w:rsid w:val="00A2432D"/>
    <w:rsid w:val="00A2442D"/>
    <w:rsid w:val="00A24771"/>
    <w:rsid w:val="00A2477E"/>
    <w:rsid w:val="00A24CCA"/>
    <w:rsid w:val="00A24F7A"/>
    <w:rsid w:val="00A251DB"/>
    <w:rsid w:val="00A2567A"/>
    <w:rsid w:val="00A257B1"/>
    <w:rsid w:val="00A25BB5"/>
    <w:rsid w:val="00A25D64"/>
    <w:rsid w:val="00A2626B"/>
    <w:rsid w:val="00A262A2"/>
    <w:rsid w:val="00A263FB"/>
    <w:rsid w:val="00A264DA"/>
    <w:rsid w:val="00A265B2"/>
    <w:rsid w:val="00A26679"/>
    <w:rsid w:val="00A267A9"/>
    <w:rsid w:val="00A26BDE"/>
    <w:rsid w:val="00A26D7E"/>
    <w:rsid w:val="00A26E45"/>
    <w:rsid w:val="00A271E2"/>
    <w:rsid w:val="00A27272"/>
    <w:rsid w:val="00A277CE"/>
    <w:rsid w:val="00A2785E"/>
    <w:rsid w:val="00A27914"/>
    <w:rsid w:val="00A27998"/>
    <w:rsid w:val="00A27ADA"/>
    <w:rsid w:val="00A27D22"/>
    <w:rsid w:val="00A304BD"/>
    <w:rsid w:val="00A30899"/>
    <w:rsid w:val="00A30AB1"/>
    <w:rsid w:val="00A30CEA"/>
    <w:rsid w:val="00A3126C"/>
    <w:rsid w:val="00A312CD"/>
    <w:rsid w:val="00A314B9"/>
    <w:rsid w:val="00A314DA"/>
    <w:rsid w:val="00A315BD"/>
    <w:rsid w:val="00A31686"/>
    <w:rsid w:val="00A316D9"/>
    <w:rsid w:val="00A31B0F"/>
    <w:rsid w:val="00A31B52"/>
    <w:rsid w:val="00A31B8C"/>
    <w:rsid w:val="00A31C68"/>
    <w:rsid w:val="00A31FE1"/>
    <w:rsid w:val="00A32194"/>
    <w:rsid w:val="00A3280F"/>
    <w:rsid w:val="00A32810"/>
    <w:rsid w:val="00A33116"/>
    <w:rsid w:val="00A331AB"/>
    <w:rsid w:val="00A331AE"/>
    <w:rsid w:val="00A336D0"/>
    <w:rsid w:val="00A336E8"/>
    <w:rsid w:val="00A33762"/>
    <w:rsid w:val="00A338B0"/>
    <w:rsid w:val="00A339FC"/>
    <w:rsid w:val="00A33DA6"/>
    <w:rsid w:val="00A340CB"/>
    <w:rsid w:val="00A340E8"/>
    <w:rsid w:val="00A342E8"/>
    <w:rsid w:val="00A3441B"/>
    <w:rsid w:val="00A34578"/>
    <w:rsid w:val="00A3459A"/>
    <w:rsid w:val="00A34692"/>
    <w:rsid w:val="00A34856"/>
    <w:rsid w:val="00A34E15"/>
    <w:rsid w:val="00A35261"/>
    <w:rsid w:val="00A353DB"/>
    <w:rsid w:val="00A35531"/>
    <w:rsid w:val="00A35B4F"/>
    <w:rsid w:val="00A3612B"/>
    <w:rsid w:val="00A365E7"/>
    <w:rsid w:val="00A367DB"/>
    <w:rsid w:val="00A36957"/>
    <w:rsid w:val="00A369DB"/>
    <w:rsid w:val="00A37021"/>
    <w:rsid w:val="00A373A0"/>
    <w:rsid w:val="00A378B3"/>
    <w:rsid w:val="00A37AFE"/>
    <w:rsid w:val="00A37B7A"/>
    <w:rsid w:val="00A37EC9"/>
    <w:rsid w:val="00A37F3B"/>
    <w:rsid w:val="00A40645"/>
    <w:rsid w:val="00A406B3"/>
    <w:rsid w:val="00A4077E"/>
    <w:rsid w:val="00A40A9F"/>
    <w:rsid w:val="00A40BA7"/>
    <w:rsid w:val="00A40C67"/>
    <w:rsid w:val="00A41250"/>
    <w:rsid w:val="00A41402"/>
    <w:rsid w:val="00A41651"/>
    <w:rsid w:val="00A41661"/>
    <w:rsid w:val="00A41717"/>
    <w:rsid w:val="00A41B94"/>
    <w:rsid w:val="00A41D02"/>
    <w:rsid w:val="00A41E21"/>
    <w:rsid w:val="00A41F53"/>
    <w:rsid w:val="00A42004"/>
    <w:rsid w:val="00A42024"/>
    <w:rsid w:val="00A42150"/>
    <w:rsid w:val="00A427B1"/>
    <w:rsid w:val="00A4280F"/>
    <w:rsid w:val="00A42E8E"/>
    <w:rsid w:val="00A42F3C"/>
    <w:rsid w:val="00A43089"/>
    <w:rsid w:val="00A43642"/>
    <w:rsid w:val="00A436CE"/>
    <w:rsid w:val="00A437D9"/>
    <w:rsid w:val="00A4394C"/>
    <w:rsid w:val="00A4398F"/>
    <w:rsid w:val="00A43FAE"/>
    <w:rsid w:val="00A4403E"/>
    <w:rsid w:val="00A44501"/>
    <w:rsid w:val="00A445CD"/>
    <w:rsid w:val="00A44701"/>
    <w:rsid w:val="00A44830"/>
    <w:rsid w:val="00A44C16"/>
    <w:rsid w:val="00A44D2B"/>
    <w:rsid w:val="00A44E65"/>
    <w:rsid w:val="00A459ED"/>
    <w:rsid w:val="00A45FBD"/>
    <w:rsid w:val="00A46277"/>
    <w:rsid w:val="00A4667C"/>
    <w:rsid w:val="00A46694"/>
    <w:rsid w:val="00A46CFA"/>
    <w:rsid w:val="00A46DC3"/>
    <w:rsid w:val="00A46E41"/>
    <w:rsid w:val="00A46E74"/>
    <w:rsid w:val="00A46EEB"/>
    <w:rsid w:val="00A47545"/>
    <w:rsid w:val="00A47657"/>
    <w:rsid w:val="00A4799F"/>
    <w:rsid w:val="00A47E00"/>
    <w:rsid w:val="00A47EE0"/>
    <w:rsid w:val="00A501DF"/>
    <w:rsid w:val="00A5056A"/>
    <w:rsid w:val="00A5071E"/>
    <w:rsid w:val="00A507FF"/>
    <w:rsid w:val="00A50E4B"/>
    <w:rsid w:val="00A50F34"/>
    <w:rsid w:val="00A51349"/>
    <w:rsid w:val="00A5144E"/>
    <w:rsid w:val="00A514B5"/>
    <w:rsid w:val="00A51840"/>
    <w:rsid w:val="00A51B79"/>
    <w:rsid w:val="00A51D07"/>
    <w:rsid w:val="00A52016"/>
    <w:rsid w:val="00A52665"/>
    <w:rsid w:val="00A5268C"/>
    <w:rsid w:val="00A52F32"/>
    <w:rsid w:val="00A52F8D"/>
    <w:rsid w:val="00A52F90"/>
    <w:rsid w:val="00A52FA4"/>
    <w:rsid w:val="00A53321"/>
    <w:rsid w:val="00A5388A"/>
    <w:rsid w:val="00A539D0"/>
    <w:rsid w:val="00A53B09"/>
    <w:rsid w:val="00A53CAF"/>
    <w:rsid w:val="00A53D7B"/>
    <w:rsid w:val="00A53EB8"/>
    <w:rsid w:val="00A53EDD"/>
    <w:rsid w:val="00A54402"/>
    <w:rsid w:val="00A54866"/>
    <w:rsid w:val="00A5504E"/>
    <w:rsid w:val="00A55415"/>
    <w:rsid w:val="00A5571D"/>
    <w:rsid w:val="00A55955"/>
    <w:rsid w:val="00A55E11"/>
    <w:rsid w:val="00A5641A"/>
    <w:rsid w:val="00A568A8"/>
    <w:rsid w:val="00A56ADA"/>
    <w:rsid w:val="00A56B90"/>
    <w:rsid w:val="00A56BEC"/>
    <w:rsid w:val="00A5712A"/>
    <w:rsid w:val="00A57499"/>
    <w:rsid w:val="00A57705"/>
    <w:rsid w:val="00A577BA"/>
    <w:rsid w:val="00A577D5"/>
    <w:rsid w:val="00A577E1"/>
    <w:rsid w:val="00A57872"/>
    <w:rsid w:val="00A57B7A"/>
    <w:rsid w:val="00A57CCE"/>
    <w:rsid w:val="00A60095"/>
    <w:rsid w:val="00A60394"/>
    <w:rsid w:val="00A6040C"/>
    <w:rsid w:val="00A605E4"/>
    <w:rsid w:val="00A60B88"/>
    <w:rsid w:val="00A60CB4"/>
    <w:rsid w:val="00A60E7C"/>
    <w:rsid w:val="00A61279"/>
    <w:rsid w:val="00A6146D"/>
    <w:rsid w:val="00A61E58"/>
    <w:rsid w:val="00A628B4"/>
    <w:rsid w:val="00A63062"/>
    <w:rsid w:val="00A63322"/>
    <w:rsid w:val="00A63517"/>
    <w:rsid w:val="00A63563"/>
    <w:rsid w:val="00A6389E"/>
    <w:rsid w:val="00A63BBD"/>
    <w:rsid w:val="00A640C7"/>
    <w:rsid w:val="00A64373"/>
    <w:rsid w:val="00A64400"/>
    <w:rsid w:val="00A6491D"/>
    <w:rsid w:val="00A64994"/>
    <w:rsid w:val="00A64DC5"/>
    <w:rsid w:val="00A64F61"/>
    <w:rsid w:val="00A64F7B"/>
    <w:rsid w:val="00A6518B"/>
    <w:rsid w:val="00A65984"/>
    <w:rsid w:val="00A65D44"/>
    <w:rsid w:val="00A65D5A"/>
    <w:rsid w:val="00A65F36"/>
    <w:rsid w:val="00A662CC"/>
    <w:rsid w:val="00A664A6"/>
    <w:rsid w:val="00A664F1"/>
    <w:rsid w:val="00A664F8"/>
    <w:rsid w:val="00A665A8"/>
    <w:rsid w:val="00A66897"/>
    <w:rsid w:val="00A669FE"/>
    <w:rsid w:val="00A66B24"/>
    <w:rsid w:val="00A66BBB"/>
    <w:rsid w:val="00A66EE5"/>
    <w:rsid w:val="00A66EFE"/>
    <w:rsid w:val="00A670DB"/>
    <w:rsid w:val="00A670F6"/>
    <w:rsid w:val="00A6715D"/>
    <w:rsid w:val="00A675B6"/>
    <w:rsid w:val="00A679AB"/>
    <w:rsid w:val="00A679FB"/>
    <w:rsid w:val="00A67A30"/>
    <w:rsid w:val="00A67C28"/>
    <w:rsid w:val="00A67CAE"/>
    <w:rsid w:val="00A67CDB"/>
    <w:rsid w:val="00A70059"/>
    <w:rsid w:val="00A701D3"/>
    <w:rsid w:val="00A703FC"/>
    <w:rsid w:val="00A704B9"/>
    <w:rsid w:val="00A705F4"/>
    <w:rsid w:val="00A7069E"/>
    <w:rsid w:val="00A707B8"/>
    <w:rsid w:val="00A70E1F"/>
    <w:rsid w:val="00A70E49"/>
    <w:rsid w:val="00A70E61"/>
    <w:rsid w:val="00A70E65"/>
    <w:rsid w:val="00A70EEF"/>
    <w:rsid w:val="00A712D1"/>
    <w:rsid w:val="00A71454"/>
    <w:rsid w:val="00A715FA"/>
    <w:rsid w:val="00A7162B"/>
    <w:rsid w:val="00A71DAD"/>
    <w:rsid w:val="00A71E1B"/>
    <w:rsid w:val="00A724C6"/>
    <w:rsid w:val="00A72731"/>
    <w:rsid w:val="00A727A3"/>
    <w:rsid w:val="00A72AF5"/>
    <w:rsid w:val="00A72E9A"/>
    <w:rsid w:val="00A73241"/>
    <w:rsid w:val="00A73421"/>
    <w:rsid w:val="00A7353F"/>
    <w:rsid w:val="00A73A31"/>
    <w:rsid w:val="00A73D90"/>
    <w:rsid w:val="00A73DC4"/>
    <w:rsid w:val="00A73FCA"/>
    <w:rsid w:val="00A74196"/>
    <w:rsid w:val="00A741E6"/>
    <w:rsid w:val="00A742CB"/>
    <w:rsid w:val="00A74979"/>
    <w:rsid w:val="00A74BC1"/>
    <w:rsid w:val="00A74DD9"/>
    <w:rsid w:val="00A74E9E"/>
    <w:rsid w:val="00A74EF6"/>
    <w:rsid w:val="00A74F91"/>
    <w:rsid w:val="00A74FE6"/>
    <w:rsid w:val="00A751E9"/>
    <w:rsid w:val="00A75348"/>
    <w:rsid w:val="00A75B16"/>
    <w:rsid w:val="00A75BE1"/>
    <w:rsid w:val="00A76190"/>
    <w:rsid w:val="00A76712"/>
    <w:rsid w:val="00A769C0"/>
    <w:rsid w:val="00A769D7"/>
    <w:rsid w:val="00A76B19"/>
    <w:rsid w:val="00A76E28"/>
    <w:rsid w:val="00A76E39"/>
    <w:rsid w:val="00A772DA"/>
    <w:rsid w:val="00A7760D"/>
    <w:rsid w:val="00A778F8"/>
    <w:rsid w:val="00A77C8F"/>
    <w:rsid w:val="00A80569"/>
    <w:rsid w:val="00A805E9"/>
    <w:rsid w:val="00A80773"/>
    <w:rsid w:val="00A80951"/>
    <w:rsid w:val="00A80B24"/>
    <w:rsid w:val="00A80B6C"/>
    <w:rsid w:val="00A80C7F"/>
    <w:rsid w:val="00A80D37"/>
    <w:rsid w:val="00A80E16"/>
    <w:rsid w:val="00A81044"/>
    <w:rsid w:val="00A81161"/>
    <w:rsid w:val="00A81193"/>
    <w:rsid w:val="00A813E0"/>
    <w:rsid w:val="00A8171E"/>
    <w:rsid w:val="00A81977"/>
    <w:rsid w:val="00A819CF"/>
    <w:rsid w:val="00A81DED"/>
    <w:rsid w:val="00A81DF5"/>
    <w:rsid w:val="00A81DFC"/>
    <w:rsid w:val="00A82144"/>
    <w:rsid w:val="00A8236A"/>
    <w:rsid w:val="00A82498"/>
    <w:rsid w:val="00A825D9"/>
    <w:rsid w:val="00A8274E"/>
    <w:rsid w:val="00A8298F"/>
    <w:rsid w:val="00A82A98"/>
    <w:rsid w:val="00A82C84"/>
    <w:rsid w:val="00A82CB1"/>
    <w:rsid w:val="00A83018"/>
    <w:rsid w:val="00A83609"/>
    <w:rsid w:val="00A83738"/>
    <w:rsid w:val="00A83A4F"/>
    <w:rsid w:val="00A83AC0"/>
    <w:rsid w:val="00A83AC4"/>
    <w:rsid w:val="00A83CB4"/>
    <w:rsid w:val="00A83D3D"/>
    <w:rsid w:val="00A83F0C"/>
    <w:rsid w:val="00A83FF8"/>
    <w:rsid w:val="00A84158"/>
    <w:rsid w:val="00A84294"/>
    <w:rsid w:val="00A8431C"/>
    <w:rsid w:val="00A848A0"/>
    <w:rsid w:val="00A8490F"/>
    <w:rsid w:val="00A84F01"/>
    <w:rsid w:val="00A8510B"/>
    <w:rsid w:val="00A85288"/>
    <w:rsid w:val="00A85299"/>
    <w:rsid w:val="00A85571"/>
    <w:rsid w:val="00A85A8C"/>
    <w:rsid w:val="00A85BA9"/>
    <w:rsid w:val="00A85D21"/>
    <w:rsid w:val="00A862A5"/>
    <w:rsid w:val="00A86737"/>
    <w:rsid w:val="00A86742"/>
    <w:rsid w:val="00A868D6"/>
    <w:rsid w:val="00A868FF"/>
    <w:rsid w:val="00A86A0B"/>
    <w:rsid w:val="00A86BC7"/>
    <w:rsid w:val="00A87083"/>
    <w:rsid w:val="00A871BF"/>
    <w:rsid w:val="00A879D6"/>
    <w:rsid w:val="00A87A18"/>
    <w:rsid w:val="00A87C30"/>
    <w:rsid w:val="00A87CF3"/>
    <w:rsid w:val="00A87D96"/>
    <w:rsid w:val="00A87FB5"/>
    <w:rsid w:val="00A9029A"/>
    <w:rsid w:val="00A90558"/>
    <w:rsid w:val="00A907A3"/>
    <w:rsid w:val="00A90967"/>
    <w:rsid w:val="00A90F1B"/>
    <w:rsid w:val="00A90FEA"/>
    <w:rsid w:val="00A91321"/>
    <w:rsid w:val="00A92849"/>
    <w:rsid w:val="00A92C67"/>
    <w:rsid w:val="00A92C77"/>
    <w:rsid w:val="00A93313"/>
    <w:rsid w:val="00A935F3"/>
    <w:rsid w:val="00A93672"/>
    <w:rsid w:val="00A945B3"/>
    <w:rsid w:val="00A945C0"/>
    <w:rsid w:val="00A945D0"/>
    <w:rsid w:val="00A946C7"/>
    <w:rsid w:val="00A94706"/>
    <w:rsid w:val="00A94BF0"/>
    <w:rsid w:val="00A94BF4"/>
    <w:rsid w:val="00A94C93"/>
    <w:rsid w:val="00A94CF5"/>
    <w:rsid w:val="00A94D18"/>
    <w:rsid w:val="00A94D58"/>
    <w:rsid w:val="00A94E8B"/>
    <w:rsid w:val="00A95245"/>
    <w:rsid w:val="00A952E4"/>
    <w:rsid w:val="00A953E1"/>
    <w:rsid w:val="00A954B4"/>
    <w:rsid w:val="00A95631"/>
    <w:rsid w:val="00A958B5"/>
    <w:rsid w:val="00A95BDB"/>
    <w:rsid w:val="00A95C10"/>
    <w:rsid w:val="00A95DB4"/>
    <w:rsid w:val="00A96178"/>
    <w:rsid w:val="00A968B6"/>
    <w:rsid w:val="00A96980"/>
    <w:rsid w:val="00A96D2B"/>
    <w:rsid w:val="00A96E16"/>
    <w:rsid w:val="00A97041"/>
    <w:rsid w:val="00A971BE"/>
    <w:rsid w:val="00A971E5"/>
    <w:rsid w:val="00A9723D"/>
    <w:rsid w:val="00A972DC"/>
    <w:rsid w:val="00A974A6"/>
    <w:rsid w:val="00A97738"/>
    <w:rsid w:val="00A97761"/>
    <w:rsid w:val="00AA0210"/>
    <w:rsid w:val="00AA023B"/>
    <w:rsid w:val="00AA0411"/>
    <w:rsid w:val="00AA0A89"/>
    <w:rsid w:val="00AA0DDC"/>
    <w:rsid w:val="00AA165F"/>
    <w:rsid w:val="00AA1922"/>
    <w:rsid w:val="00AA1A93"/>
    <w:rsid w:val="00AA1ACE"/>
    <w:rsid w:val="00AA1AE9"/>
    <w:rsid w:val="00AA1E5C"/>
    <w:rsid w:val="00AA1FB9"/>
    <w:rsid w:val="00AA2149"/>
    <w:rsid w:val="00AA24BF"/>
    <w:rsid w:val="00AA27AF"/>
    <w:rsid w:val="00AA294A"/>
    <w:rsid w:val="00AA2E73"/>
    <w:rsid w:val="00AA3184"/>
    <w:rsid w:val="00AA3495"/>
    <w:rsid w:val="00AA34EE"/>
    <w:rsid w:val="00AA3908"/>
    <w:rsid w:val="00AA3993"/>
    <w:rsid w:val="00AA3CEF"/>
    <w:rsid w:val="00AA3D59"/>
    <w:rsid w:val="00AA4505"/>
    <w:rsid w:val="00AA4727"/>
    <w:rsid w:val="00AA47F7"/>
    <w:rsid w:val="00AA49FB"/>
    <w:rsid w:val="00AA4CD7"/>
    <w:rsid w:val="00AA4E71"/>
    <w:rsid w:val="00AA502E"/>
    <w:rsid w:val="00AA5063"/>
    <w:rsid w:val="00AA530B"/>
    <w:rsid w:val="00AA53FD"/>
    <w:rsid w:val="00AA5473"/>
    <w:rsid w:val="00AA548C"/>
    <w:rsid w:val="00AA5622"/>
    <w:rsid w:val="00AA5700"/>
    <w:rsid w:val="00AA5AB4"/>
    <w:rsid w:val="00AA5C79"/>
    <w:rsid w:val="00AA5DCF"/>
    <w:rsid w:val="00AA5DD4"/>
    <w:rsid w:val="00AA6198"/>
    <w:rsid w:val="00AA6460"/>
    <w:rsid w:val="00AA65F1"/>
    <w:rsid w:val="00AA6605"/>
    <w:rsid w:val="00AA6D38"/>
    <w:rsid w:val="00AA7359"/>
    <w:rsid w:val="00AA760F"/>
    <w:rsid w:val="00AA7851"/>
    <w:rsid w:val="00AA7BF6"/>
    <w:rsid w:val="00AB0279"/>
    <w:rsid w:val="00AB0323"/>
    <w:rsid w:val="00AB04C0"/>
    <w:rsid w:val="00AB06EE"/>
    <w:rsid w:val="00AB0761"/>
    <w:rsid w:val="00AB0B20"/>
    <w:rsid w:val="00AB0C47"/>
    <w:rsid w:val="00AB0C49"/>
    <w:rsid w:val="00AB0C8B"/>
    <w:rsid w:val="00AB0E67"/>
    <w:rsid w:val="00AB0F4A"/>
    <w:rsid w:val="00AB0F6F"/>
    <w:rsid w:val="00AB1051"/>
    <w:rsid w:val="00AB117E"/>
    <w:rsid w:val="00AB122A"/>
    <w:rsid w:val="00AB1418"/>
    <w:rsid w:val="00AB1492"/>
    <w:rsid w:val="00AB1533"/>
    <w:rsid w:val="00AB1785"/>
    <w:rsid w:val="00AB1887"/>
    <w:rsid w:val="00AB1E50"/>
    <w:rsid w:val="00AB20C3"/>
    <w:rsid w:val="00AB29B2"/>
    <w:rsid w:val="00AB2A6B"/>
    <w:rsid w:val="00AB2DCE"/>
    <w:rsid w:val="00AB3039"/>
    <w:rsid w:val="00AB3065"/>
    <w:rsid w:val="00AB3433"/>
    <w:rsid w:val="00AB34DB"/>
    <w:rsid w:val="00AB37EB"/>
    <w:rsid w:val="00AB3890"/>
    <w:rsid w:val="00AB3A10"/>
    <w:rsid w:val="00AB3A9E"/>
    <w:rsid w:val="00AB3E03"/>
    <w:rsid w:val="00AB3F30"/>
    <w:rsid w:val="00AB3F80"/>
    <w:rsid w:val="00AB464C"/>
    <w:rsid w:val="00AB4A42"/>
    <w:rsid w:val="00AB4AD6"/>
    <w:rsid w:val="00AB4B81"/>
    <w:rsid w:val="00AB4CE0"/>
    <w:rsid w:val="00AB500A"/>
    <w:rsid w:val="00AB506F"/>
    <w:rsid w:val="00AB514C"/>
    <w:rsid w:val="00AB51FB"/>
    <w:rsid w:val="00AB55C4"/>
    <w:rsid w:val="00AB5689"/>
    <w:rsid w:val="00AB56E1"/>
    <w:rsid w:val="00AB5813"/>
    <w:rsid w:val="00AB5B2A"/>
    <w:rsid w:val="00AB5D73"/>
    <w:rsid w:val="00AB5F42"/>
    <w:rsid w:val="00AB5F6F"/>
    <w:rsid w:val="00AB606F"/>
    <w:rsid w:val="00AB61A7"/>
    <w:rsid w:val="00AB62D7"/>
    <w:rsid w:val="00AB6606"/>
    <w:rsid w:val="00AB6784"/>
    <w:rsid w:val="00AB67CA"/>
    <w:rsid w:val="00AB6885"/>
    <w:rsid w:val="00AB6CF9"/>
    <w:rsid w:val="00AB6D37"/>
    <w:rsid w:val="00AB7230"/>
    <w:rsid w:val="00AB7AA7"/>
    <w:rsid w:val="00AB7AEF"/>
    <w:rsid w:val="00AB7BCA"/>
    <w:rsid w:val="00AC0016"/>
    <w:rsid w:val="00AC0162"/>
    <w:rsid w:val="00AC0181"/>
    <w:rsid w:val="00AC01DF"/>
    <w:rsid w:val="00AC039C"/>
    <w:rsid w:val="00AC05AE"/>
    <w:rsid w:val="00AC0A7D"/>
    <w:rsid w:val="00AC0B77"/>
    <w:rsid w:val="00AC0E55"/>
    <w:rsid w:val="00AC0F9E"/>
    <w:rsid w:val="00AC0FA0"/>
    <w:rsid w:val="00AC1009"/>
    <w:rsid w:val="00AC1259"/>
    <w:rsid w:val="00AC14B9"/>
    <w:rsid w:val="00AC1752"/>
    <w:rsid w:val="00AC1D09"/>
    <w:rsid w:val="00AC1D60"/>
    <w:rsid w:val="00AC1DFF"/>
    <w:rsid w:val="00AC1E08"/>
    <w:rsid w:val="00AC1ECF"/>
    <w:rsid w:val="00AC1F0E"/>
    <w:rsid w:val="00AC1FAC"/>
    <w:rsid w:val="00AC2098"/>
    <w:rsid w:val="00AC2118"/>
    <w:rsid w:val="00AC222E"/>
    <w:rsid w:val="00AC238E"/>
    <w:rsid w:val="00AC245C"/>
    <w:rsid w:val="00AC2658"/>
    <w:rsid w:val="00AC2853"/>
    <w:rsid w:val="00AC2B2A"/>
    <w:rsid w:val="00AC2C3D"/>
    <w:rsid w:val="00AC309E"/>
    <w:rsid w:val="00AC324D"/>
    <w:rsid w:val="00AC3288"/>
    <w:rsid w:val="00AC3323"/>
    <w:rsid w:val="00AC36AE"/>
    <w:rsid w:val="00AC370C"/>
    <w:rsid w:val="00AC37B1"/>
    <w:rsid w:val="00AC37B5"/>
    <w:rsid w:val="00AC398F"/>
    <w:rsid w:val="00AC3A69"/>
    <w:rsid w:val="00AC3E75"/>
    <w:rsid w:val="00AC409C"/>
    <w:rsid w:val="00AC40C7"/>
    <w:rsid w:val="00AC41F4"/>
    <w:rsid w:val="00AC427C"/>
    <w:rsid w:val="00AC43C6"/>
    <w:rsid w:val="00AC4769"/>
    <w:rsid w:val="00AC47A8"/>
    <w:rsid w:val="00AC48D2"/>
    <w:rsid w:val="00AC48F3"/>
    <w:rsid w:val="00AC496F"/>
    <w:rsid w:val="00AC4BAD"/>
    <w:rsid w:val="00AC4C14"/>
    <w:rsid w:val="00AC51AA"/>
    <w:rsid w:val="00AC58C9"/>
    <w:rsid w:val="00AC5993"/>
    <w:rsid w:val="00AC5BA3"/>
    <w:rsid w:val="00AC6C30"/>
    <w:rsid w:val="00AC6E2F"/>
    <w:rsid w:val="00AC72E0"/>
    <w:rsid w:val="00AC74CF"/>
    <w:rsid w:val="00AC77FB"/>
    <w:rsid w:val="00AC7F2B"/>
    <w:rsid w:val="00AD0226"/>
    <w:rsid w:val="00AD034D"/>
    <w:rsid w:val="00AD0383"/>
    <w:rsid w:val="00AD0CBD"/>
    <w:rsid w:val="00AD0DDA"/>
    <w:rsid w:val="00AD0F1E"/>
    <w:rsid w:val="00AD0F48"/>
    <w:rsid w:val="00AD1543"/>
    <w:rsid w:val="00AD15A0"/>
    <w:rsid w:val="00AD16BA"/>
    <w:rsid w:val="00AD16C5"/>
    <w:rsid w:val="00AD1AD1"/>
    <w:rsid w:val="00AD1AE3"/>
    <w:rsid w:val="00AD1D6C"/>
    <w:rsid w:val="00AD1D83"/>
    <w:rsid w:val="00AD1FAF"/>
    <w:rsid w:val="00AD25B1"/>
    <w:rsid w:val="00AD26B9"/>
    <w:rsid w:val="00AD29FB"/>
    <w:rsid w:val="00AD2CD5"/>
    <w:rsid w:val="00AD2E13"/>
    <w:rsid w:val="00AD31AA"/>
    <w:rsid w:val="00AD3272"/>
    <w:rsid w:val="00AD3446"/>
    <w:rsid w:val="00AD36BE"/>
    <w:rsid w:val="00AD3878"/>
    <w:rsid w:val="00AD3AB5"/>
    <w:rsid w:val="00AD3D74"/>
    <w:rsid w:val="00AD4100"/>
    <w:rsid w:val="00AD47FA"/>
    <w:rsid w:val="00AD4A46"/>
    <w:rsid w:val="00AD4C72"/>
    <w:rsid w:val="00AD5377"/>
    <w:rsid w:val="00AD5849"/>
    <w:rsid w:val="00AD59E4"/>
    <w:rsid w:val="00AD5AD7"/>
    <w:rsid w:val="00AD5D44"/>
    <w:rsid w:val="00AD5DCB"/>
    <w:rsid w:val="00AD5E62"/>
    <w:rsid w:val="00AD61DC"/>
    <w:rsid w:val="00AD6238"/>
    <w:rsid w:val="00AD63DD"/>
    <w:rsid w:val="00AD6468"/>
    <w:rsid w:val="00AD64C5"/>
    <w:rsid w:val="00AD6661"/>
    <w:rsid w:val="00AD6905"/>
    <w:rsid w:val="00AD6A0C"/>
    <w:rsid w:val="00AD6E54"/>
    <w:rsid w:val="00AD6F59"/>
    <w:rsid w:val="00AD72B0"/>
    <w:rsid w:val="00AD7549"/>
    <w:rsid w:val="00AD75C9"/>
    <w:rsid w:val="00AD7699"/>
    <w:rsid w:val="00AD784B"/>
    <w:rsid w:val="00AD7977"/>
    <w:rsid w:val="00AD79BC"/>
    <w:rsid w:val="00AD7A4F"/>
    <w:rsid w:val="00AD7A7C"/>
    <w:rsid w:val="00AD7E3F"/>
    <w:rsid w:val="00AE058E"/>
    <w:rsid w:val="00AE08F3"/>
    <w:rsid w:val="00AE0C5E"/>
    <w:rsid w:val="00AE1038"/>
    <w:rsid w:val="00AE1248"/>
    <w:rsid w:val="00AE125C"/>
    <w:rsid w:val="00AE13D1"/>
    <w:rsid w:val="00AE141C"/>
    <w:rsid w:val="00AE14E6"/>
    <w:rsid w:val="00AE1559"/>
    <w:rsid w:val="00AE16FB"/>
    <w:rsid w:val="00AE19EE"/>
    <w:rsid w:val="00AE1C03"/>
    <w:rsid w:val="00AE1F8D"/>
    <w:rsid w:val="00AE2009"/>
    <w:rsid w:val="00AE202B"/>
    <w:rsid w:val="00AE2035"/>
    <w:rsid w:val="00AE21C9"/>
    <w:rsid w:val="00AE21D6"/>
    <w:rsid w:val="00AE230F"/>
    <w:rsid w:val="00AE239D"/>
    <w:rsid w:val="00AE244B"/>
    <w:rsid w:val="00AE25FD"/>
    <w:rsid w:val="00AE2626"/>
    <w:rsid w:val="00AE266D"/>
    <w:rsid w:val="00AE29A6"/>
    <w:rsid w:val="00AE2DB9"/>
    <w:rsid w:val="00AE2E2D"/>
    <w:rsid w:val="00AE2E44"/>
    <w:rsid w:val="00AE2F95"/>
    <w:rsid w:val="00AE3025"/>
    <w:rsid w:val="00AE3111"/>
    <w:rsid w:val="00AE3221"/>
    <w:rsid w:val="00AE327E"/>
    <w:rsid w:val="00AE37CB"/>
    <w:rsid w:val="00AE381B"/>
    <w:rsid w:val="00AE39CE"/>
    <w:rsid w:val="00AE3CC7"/>
    <w:rsid w:val="00AE3F54"/>
    <w:rsid w:val="00AE405C"/>
    <w:rsid w:val="00AE4062"/>
    <w:rsid w:val="00AE41FC"/>
    <w:rsid w:val="00AE4790"/>
    <w:rsid w:val="00AE4A98"/>
    <w:rsid w:val="00AE4E17"/>
    <w:rsid w:val="00AE4E72"/>
    <w:rsid w:val="00AE5182"/>
    <w:rsid w:val="00AE5871"/>
    <w:rsid w:val="00AE5DA3"/>
    <w:rsid w:val="00AE5E3C"/>
    <w:rsid w:val="00AE606D"/>
    <w:rsid w:val="00AE6393"/>
    <w:rsid w:val="00AE65C6"/>
    <w:rsid w:val="00AE7069"/>
    <w:rsid w:val="00AE721B"/>
    <w:rsid w:val="00AE7532"/>
    <w:rsid w:val="00AE7706"/>
    <w:rsid w:val="00AE784C"/>
    <w:rsid w:val="00AE795B"/>
    <w:rsid w:val="00AE7D04"/>
    <w:rsid w:val="00AE7D11"/>
    <w:rsid w:val="00AF0009"/>
    <w:rsid w:val="00AF02FA"/>
    <w:rsid w:val="00AF03AF"/>
    <w:rsid w:val="00AF06AA"/>
    <w:rsid w:val="00AF0885"/>
    <w:rsid w:val="00AF08B2"/>
    <w:rsid w:val="00AF09C6"/>
    <w:rsid w:val="00AF0A2C"/>
    <w:rsid w:val="00AF1788"/>
    <w:rsid w:val="00AF1896"/>
    <w:rsid w:val="00AF19D0"/>
    <w:rsid w:val="00AF1BAD"/>
    <w:rsid w:val="00AF1C8E"/>
    <w:rsid w:val="00AF1CFC"/>
    <w:rsid w:val="00AF2123"/>
    <w:rsid w:val="00AF21E5"/>
    <w:rsid w:val="00AF24C3"/>
    <w:rsid w:val="00AF2843"/>
    <w:rsid w:val="00AF2AEE"/>
    <w:rsid w:val="00AF2BCE"/>
    <w:rsid w:val="00AF2BD7"/>
    <w:rsid w:val="00AF2D48"/>
    <w:rsid w:val="00AF2E9A"/>
    <w:rsid w:val="00AF3338"/>
    <w:rsid w:val="00AF33F4"/>
    <w:rsid w:val="00AF39C7"/>
    <w:rsid w:val="00AF3C94"/>
    <w:rsid w:val="00AF3CE8"/>
    <w:rsid w:val="00AF3FF1"/>
    <w:rsid w:val="00AF493C"/>
    <w:rsid w:val="00AF4A12"/>
    <w:rsid w:val="00AF508F"/>
    <w:rsid w:val="00AF55C2"/>
    <w:rsid w:val="00AF566C"/>
    <w:rsid w:val="00AF589F"/>
    <w:rsid w:val="00AF58C7"/>
    <w:rsid w:val="00AF58F1"/>
    <w:rsid w:val="00AF59BA"/>
    <w:rsid w:val="00AF5D28"/>
    <w:rsid w:val="00AF5EB1"/>
    <w:rsid w:val="00AF6369"/>
    <w:rsid w:val="00AF67CB"/>
    <w:rsid w:val="00AF7073"/>
    <w:rsid w:val="00AF71EC"/>
    <w:rsid w:val="00AF7212"/>
    <w:rsid w:val="00AF7300"/>
    <w:rsid w:val="00AF7367"/>
    <w:rsid w:val="00AF75D1"/>
    <w:rsid w:val="00AF7777"/>
    <w:rsid w:val="00AF78EA"/>
    <w:rsid w:val="00AF7971"/>
    <w:rsid w:val="00AF7D26"/>
    <w:rsid w:val="00AF7D31"/>
    <w:rsid w:val="00B00132"/>
    <w:rsid w:val="00B004F3"/>
    <w:rsid w:val="00B008CE"/>
    <w:rsid w:val="00B00997"/>
    <w:rsid w:val="00B00A80"/>
    <w:rsid w:val="00B00D7D"/>
    <w:rsid w:val="00B00DFC"/>
    <w:rsid w:val="00B010D2"/>
    <w:rsid w:val="00B011F7"/>
    <w:rsid w:val="00B0125E"/>
    <w:rsid w:val="00B0152D"/>
    <w:rsid w:val="00B0166D"/>
    <w:rsid w:val="00B0179E"/>
    <w:rsid w:val="00B01970"/>
    <w:rsid w:val="00B01C04"/>
    <w:rsid w:val="00B01CAD"/>
    <w:rsid w:val="00B01E2C"/>
    <w:rsid w:val="00B01ECC"/>
    <w:rsid w:val="00B01F8D"/>
    <w:rsid w:val="00B02149"/>
    <w:rsid w:val="00B02310"/>
    <w:rsid w:val="00B02681"/>
    <w:rsid w:val="00B02846"/>
    <w:rsid w:val="00B029B0"/>
    <w:rsid w:val="00B02C40"/>
    <w:rsid w:val="00B02EA3"/>
    <w:rsid w:val="00B0345A"/>
    <w:rsid w:val="00B03BBC"/>
    <w:rsid w:val="00B03ED1"/>
    <w:rsid w:val="00B03FA1"/>
    <w:rsid w:val="00B045AA"/>
    <w:rsid w:val="00B045F4"/>
    <w:rsid w:val="00B047F6"/>
    <w:rsid w:val="00B05019"/>
    <w:rsid w:val="00B0525D"/>
    <w:rsid w:val="00B053EF"/>
    <w:rsid w:val="00B056C1"/>
    <w:rsid w:val="00B058BD"/>
    <w:rsid w:val="00B05DA8"/>
    <w:rsid w:val="00B05F35"/>
    <w:rsid w:val="00B06398"/>
    <w:rsid w:val="00B06781"/>
    <w:rsid w:val="00B06863"/>
    <w:rsid w:val="00B06A10"/>
    <w:rsid w:val="00B06DCE"/>
    <w:rsid w:val="00B06DE2"/>
    <w:rsid w:val="00B06E2D"/>
    <w:rsid w:val="00B06F2D"/>
    <w:rsid w:val="00B0745A"/>
    <w:rsid w:val="00B075DD"/>
    <w:rsid w:val="00B0761C"/>
    <w:rsid w:val="00B07D20"/>
    <w:rsid w:val="00B07F2E"/>
    <w:rsid w:val="00B1063F"/>
    <w:rsid w:val="00B108BC"/>
    <w:rsid w:val="00B10904"/>
    <w:rsid w:val="00B10D8A"/>
    <w:rsid w:val="00B1130F"/>
    <w:rsid w:val="00B11498"/>
    <w:rsid w:val="00B117A3"/>
    <w:rsid w:val="00B117C5"/>
    <w:rsid w:val="00B118E3"/>
    <w:rsid w:val="00B11B0E"/>
    <w:rsid w:val="00B11D5B"/>
    <w:rsid w:val="00B11F5B"/>
    <w:rsid w:val="00B12288"/>
    <w:rsid w:val="00B12689"/>
    <w:rsid w:val="00B12BAF"/>
    <w:rsid w:val="00B12F04"/>
    <w:rsid w:val="00B13108"/>
    <w:rsid w:val="00B134EE"/>
    <w:rsid w:val="00B1352C"/>
    <w:rsid w:val="00B13A92"/>
    <w:rsid w:val="00B13D74"/>
    <w:rsid w:val="00B13FBA"/>
    <w:rsid w:val="00B14040"/>
    <w:rsid w:val="00B1426D"/>
    <w:rsid w:val="00B145A7"/>
    <w:rsid w:val="00B14925"/>
    <w:rsid w:val="00B14B32"/>
    <w:rsid w:val="00B14B5C"/>
    <w:rsid w:val="00B14D4A"/>
    <w:rsid w:val="00B14F5B"/>
    <w:rsid w:val="00B14FFD"/>
    <w:rsid w:val="00B1502E"/>
    <w:rsid w:val="00B15358"/>
    <w:rsid w:val="00B15716"/>
    <w:rsid w:val="00B1578B"/>
    <w:rsid w:val="00B1594D"/>
    <w:rsid w:val="00B159C0"/>
    <w:rsid w:val="00B15D88"/>
    <w:rsid w:val="00B15D95"/>
    <w:rsid w:val="00B15E28"/>
    <w:rsid w:val="00B15E95"/>
    <w:rsid w:val="00B15FBC"/>
    <w:rsid w:val="00B16221"/>
    <w:rsid w:val="00B16353"/>
    <w:rsid w:val="00B163C2"/>
    <w:rsid w:val="00B16A66"/>
    <w:rsid w:val="00B16B7B"/>
    <w:rsid w:val="00B16D21"/>
    <w:rsid w:val="00B16D8F"/>
    <w:rsid w:val="00B16DA3"/>
    <w:rsid w:val="00B16E85"/>
    <w:rsid w:val="00B16FA8"/>
    <w:rsid w:val="00B17065"/>
    <w:rsid w:val="00B171FA"/>
    <w:rsid w:val="00B174CF"/>
    <w:rsid w:val="00B17664"/>
    <w:rsid w:val="00B177DC"/>
    <w:rsid w:val="00B178D6"/>
    <w:rsid w:val="00B17BE3"/>
    <w:rsid w:val="00B17C09"/>
    <w:rsid w:val="00B17C17"/>
    <w:rsid w:val="00B17FA7"/>
    <w:rsid w:val="00B17FBD"/>
    <w:rsid w:val="00B2003A"/>
    <w:rsid w:val="00B20065"/>
    <w:rsid w:val="00B206F5"/>
    <w:rsid w:val="00B208C4"/>
    <w:rsid w:val="00B20AF1"/>
    <w:rsid w:val="00B20BAB"/>
    <w:rsid w:val="00B2101A"/>
    <w:rsid w:val="00B21545"/>
    <w:rsid w:val="00B2186E"/>
    <w:rsid w:val="00B21F89"/>
    <w:rsid w:val="00B22031"/>
    <w:rsid w:val="00B22187"/>
    <w:rsid w:val="00B22570"/>
    <w:rsid w:val="00B225C9"/>
    <w:rsid w:val="00B22688"/>
    <w:rsid w:val="00B228B5"/>
    <w:rsid w:val="00B22AF0"/>
    <w:rsid w:val="00B22B42"/>
    <w:rsid w:val="00B22C2E"/>
    <w:rsid w:val="00B232AC"/>
    <w:rsid w:val="00B2347C"/>
    <w:rsid w:val="00B23567"/>
    <w:rsid w:val="00B237E1"/>
    <w:rsid w:val="00B23973"/>
    <w:rsid w:val="00B23B12"/>
    <w:rsid w:val="00B23BE5"/>
    <w:rsid w:val="00B23F50"/>
    <w:rsid w:val="00B2460B"/>
    <w:rsid w:val="00B2461B"/>
    <w:rsid w:val="00B24FF7"/>
    <w:rsid w:val="00B2596B"/>
    <w:rsid w:val="00B259F1"/>
    <w:rsid w:val="00B25CB5"/>
    <w:rsid w:val="00B260D0"/>
    <w:rsid w:val="00B26208"/>
    <w:rsid w:val="00B26338"/>
    <w:rsid w:val="00B2636C"/>
    <w:rsid w:val="00B265BD"/>
    <w:rsid w:val="00B26637"/>
    <w:rsid w:val="00B270F8"/>
    <w:rsid w:val="00B2741F"/>
    <w:rsid w:val="00B2750A"/>
    <w:rsid w:val="00B27BC7"/>
    <w:rsid w:val="00B27D8E"/>
    <w:rsid w:val="00B27F45"/>
    <w:rsid w:val="00B30117"/>
    <w:rsid w:val="00B30188"/>
    <w:rsid w:val="00B30389"/>
    <w:rsid w:val="00B30492"/>
    <w:rsid w:val="00B3058A"/>
    <w:rsid w:val="00B306FA"/>
    <w:rsid w:val="00B30A79"/>
    <w:rsid w:val="00B30BB9"/>
    <w:rsid w:val="00B30BF1"/>
    <w:rsid w:val="00B310AC"/>
    <w:rsid w:val="00B313A8"/>
    <w:rsid w:val="00B314DB"/>
    <w:rsid w:val="00B31554"/>
    <w:rsid w:val="00B3161A"/>
    <w:rsid w:val="00B3193E"/>
    <w:rsid w:val="00B31ADF"/>
    <w:rsid w:val="00B31D21"/>
    <w:rsid w:val="00B31FC5"/>
    <w:rsid w:val="00B3241E"/>
    <w:rsid w:val="00B327F6"/>
    <w:rsid w:val="00B32841"/>
    <w:rsid w:val="00B32AEE"/>
    <w:rsid w:val="00B32CAF"/>
    <w:rsid w:val="00B32CC1"/>
    <w:rsid w:val="00B333F6"/>
    <w:rsid w:val="00B33712"/>
    <w:rsid w:val="00B337C0"/>
    <w:rsid w:val="00B33D0D"/>
    <w:rsid w:val="00B344E3"/>
    <w:rsid w:val="00B346E7"/>
    <w:rsid w:val="00B34776"/>
    <w:rsid w:val="00B34E1E"/>
    <w:rsid w:val="00B34E68"/>
    <w:rsid w:val="00B34F2D"/>
    <w:rsid w:val="00B34F5A"/>
    <w:rsid w:val="00B352C9"/>
    <w:rsid w:val="00B35301"/>
    <w:rsid w:val="00B35A18"/>
    <w:rsid w:val="00B35A6C"/>
    <w:rsid w:val="00B35ED9"/>
    <w:rsid w:val="00B35FA0"/>
    <w:rsid w:val="00B360F2"/>
    <w:rsid w:val="00B3621D"/>
    <w:rsid w:val="00B362B3"/>
    <w:rsid w:val="00B3630F"/>
    <w:rsid w:val="00B36479"/>
    <w:rsid w:val="00B366F4"/>
    <w:rsid w:val="00B368CF"/>
    <w:rsid w:val="00B36923"/>
    <w:rsid w:val="00B36BC3"/>
    <w:rsid w:val="00B36CE0"/>
    <w:rsid w:val="00B36EC9"/>
    <w:rsid w:val="00B36F35"/>
    <w:rsid w:val="00B3702C"/>
    <w:rsid w:val="00B371F3"/>
    <w:rsid w:val="00B375C8"/>
    <w:rsid w:val="00B37915"/>
    <w:rsid w:val="00B37C94"/>
    <w:rsid w:val="00B37D55"/>
    <w:rsid w:val="00B37E3D"/>
    <w:rsid w:val="00B403ED"/>
    <w:rsid w:val="00B405BF"/>
    <w:rsid w:val="00B40823"/>
    <w:rsid w:val="00B4099D"/>
    <w:rsid w:val="00B40CAA"/>
    <w:rsid w:val="00B41145"/>
    <w:rsid w:val="00B41223"/>
    <w:rsid w:val="00B41715"/>
    <w:rsid w:val="00B41730"/>
    <w:rsid w:val="00B417E1"/>
    <w:rsid w:val="00B41816"/>
    <w:rsid w:val="00B4192D"/>
    <w:rsid w:val="00B419DD"/>
    <w:rsid w:val="00B41B01"/>
    <w:rsid w:val="00B41B3E"/>
    <w:rsid w:val="00B424B2"/>
    <w:rsid w:val="00B42543"/>
    <w:rsid w:val="00B42847"/>
    <w:rsid w:val="00B4286E"/>
    <w:rsid w:val="00B42B07"/>
    <w:rsid w:val="00B42D23"/>
    <w:rsid w:val="00B4302F"/>
    <w:rsid w:val="00B43086"/>
    <w:rsid w:val="00B432F7"/>
    <w:rsid w:val="00B433F8"/>
    <w:rsid w:val="00B4342D"/>
    <w:rsid w:val="00B43446"/>
    <w:rsid w:val="00B435B3"/>
    <w:rsid w:val="00B43CE7"/>
    <w:rsid w:val="00B43D94"/>
    <w:rsid w:val="00B43E8D"/>
    <w:rsid w:val="00B43F88"/>
    <w:rsid w:val="00B4403B"/>
    <w:rsid w:val="00B4437C"/>
    <w:rsid w:val="00B445CB"/>
    <w:rsid w:val="00B446FB"/>
    <w:rsid w:val="00B449BE"/>
    <w:rsid w:val="00B449D1"/>
    <w:rsid w:val="00B44BBF"/>
    <w:rsid w:val="00B44D97"/>
    <w:rsid w:val="00B45161"/>
    <w:rsid w:val="00B45163"/>
    <w:rsid w:val="00B4522E"/>
    <w:rsid w:val="00B455CB"/>
    <w:rsid w:val="00B45BB2"/>
    <w:rsid w:val="00B46244"/>
    <w:rsid w:val="00B463B5"/>
    <w:rsid w:val="00B46675"/>
    <w:rsid w:val="00B46CC7"/>
    <w:rsid w:val="00B46F79"/>
    <w:rsid w:val="00B476C1"/>
    <w:rsid w:val="00B476D3"/>
    <w:rsid w:val="00B47767"/>
    <w:rsid w:val="00B47B09"/>
    <w:rsid w:val="00B47CAA"/>
    <w:rsid w:val="00B47FFC"/>
    <w:rsid w:val="00B50024"/>
    <w:rsid w:val="00B50104"/>
    <w:rsid w:val="00B501C8"/>
    <w:rsid w:val="00B50404"/>
    <w:rsid w:val="00B50698"/>
    <w:rsid w:val="00B509AB"/>
    <w:rsid w:val="00B50A28"/>
    <w:rsid w:val="00B50A90"/>
    <w:rsid w:val="00B50AD0"/>
    <w:rsid w:val="00B50B10"/>
    <w:rsid w:val="00B50CF1"/>
    <w:rsid w:val="00B510BB"/>
    <w:rsid w:val="00B5146B"/>
    <w:rsid w:val="00B51629"/>
    <w:rsid w:val="00B516AF"/>
    <w:rsid w:val="00B5175C"/>
    <w:rsid w:val="00B51893"/>
    <w:rsid w:val="00B51A4D"/>
    <w:rsid w:val="00B51CC6"/>
    <w:rsid w:val="00B51E14"/>
    <w:rsid w:val="00B51F08"/>
    <w:rsid w:val="00B52386"/>
    <w:rsid w:val="00B52673"/>
    <w:rsid w:val="00B52799"/>
    <w:rsid w:val="00B528FE"/>
    <w:rsid w:val="00B52D46"/>
    <w:rsid w:val="00B53152"/>
    <w:rsid w:val="00B5335A"/>
    <w:rsid w:val="00B53857"/>
    <w:rsid w:val="00B53973"/>
    <w:rsid w:val="00B53985"/>
    <w:rsid w:val="00B53AA8"/>
    <w:rsid w:val="00B53B7D"/>
    <w:rsid w:val="00B53B95"/>
    <w:rsid w:val="00B53DD2"/>
    <w:rsid w:val="00B53DF3"/>
    <w:rsid w:val="00B541F3"/>
    <w:rsid w:val="00B543B6"/>
    <w:rsid w:val="00B54408"/>
    <w:rsid w:val="00B5443A"/>
    <w:rsid w:val="00B547A4"/>
    <w:rsid w:val="00B547FD"/>
    <w:rsid w:val="00B54880"/>
    <w:rsid w:val="00B54A0E"/>
    <w:rsid w:val="00B54A12"/>
    <w:rsid w:val="00B54EEC"/>
    <w:rsid w:val="00B5532C"/>
    <w:rsid w:val="00B55828"/>
    <w:rsid w:val="00B55831"/>
    <w:rsid w:val="00B56110"/>
    <w:rsid w:val="00B56157"/>
    <w:rsid w:val="00B563B8"/>
    <w:rsid w:val="00B56610"/>
    <w:rsid w:val="00B56AC7"/>
    <w:rsid w:val="00B56AF1"/>
    <w:rsid w:val="00B56D9D"/>
    <w:rsid w:val="00B56EDA"/>
    <w:rsid w:val="00B574A6"/>
    <w:rsid w:val="00B575AB"/>
    <w:rsid w:val="00B575F5"/>
    <w:rsid w:val="00B57898"/>
    <w:rsid w:val="00B57BDA"/>
    <w:rsid w:val="00B57FA0"/>
    <w:rsid w:val="00B601E4"/>
    <w:rsid w:val="00B601E6"/>
    <w:rsid w:val="00B6037F"/>
    <w:rsid w:val="00B60478"/>
    <w:rsid w:val="00B6082B"/>
    <w:rsid w:val="00B60A1C"/>
    <w:rsid w:val="00B60B9F"/>
    <w:rsid w:val="00B60C79"/>
    <w:rsid w:val="00B60CD7"/>
    <w:rsid w:val="00B60D84"/>
    <w:rsid w:val="00B60F2A"/>
    <w:rsid w:val="00B610CF"/>
    <w:rsid w:val="00B61309"/>
    <w:rsid w:val="00B61564"/>
    <w:rsid w:val="00B6157C"/>
    <w:rsid w:val="00B619BD"/>
    <w:rsid w:val="00B61B43"/>
    <w:rsid w:val="00B61B51"/>
    <w:rsid w:val="00B61D12"/>
    <w:rsid w:val="00B62127"/>
    <w:rsid w:val="00B629D3"/>
    <w:rsid w:val="00B62BBD"/>
    <w:rsid w:val="00B62BCF"/>
    <w:rsid w:val="00B62CA3"/>
    <w:rsid w:val="00B63013"/>
    <w:rsid w:val="00B631DE"/>
    <w:rsid w:val="00B63243"/>
    <w:rsid w:val="00B63339"/>
    <w:rsid w:val="00B6362E"/>
    <w:rsid w:val="00B639BE"/>
    <w:rsid w:val="00B63D7A"/>
    <w:rsid w:val="00B63F08"/>
    <w:rsid w:val="00B63FB1"/>
    <w:rsid w:val="00B63FDB"/>
    <w:rsid w:val="00B641D3"/>
    <w:rsid w:val="00B6423E"/>
    <w:rsid w:val="00B6427A"/>
    <w:rsid w:val="00B647DC"/>
    <w:rsid w:val="00B64FAA"/>
    <w:rsid w:val="00B65104"/>
    <w:rsid w:val="00B6526D"/>
    <w:rsid w:val="00B65330"/>
    <w:rsid w:val="00B654BB"/>
    <w:rsid w:val="00B658B6"/>
    <w:rsid w:val="00B6591D"/>
    <w:rsid w:val="00B65B70"/>
    <w:rsid w:val="00B65C30"/>
    <w:rsid w:val="00B65F1E"/>
    <w:rsid w:val="00B65F21"/>
    <w:rsid w:val="00B6655F"/>
    <w:rsid w:val="00B665DE"/>
    <w:rsid w:val="00B669D1"/>
    <w:rsid w:val="00B66D2E"/>
    <w:rsid w:val="00B66EE8"/>
    <w:rsid w:val="00B6703B"/>
    <w:rsid w:val="00B67354"/>
    <w:rsid w:val="00B679DC"/>
    <w:rsid w:val="00B67FBB"/>
    <w:rsid w:val="00B67FE0"/>
    <w:rsid w:val="00B70017"/>
    <w:rsid w:val="00B7002B"/>
    <w:rsid w:val="00B70031"/>
    <w:rsid w:val="00B702D0"/>
    <w:rsid w:val="00B70499"/>
    <w:rsid w:val="00B707B1"/>
    <w:rsid w:val="00B7086D"/>
    <w:rsid w:val="00B708FE"/>
    <w:rsid w:val="00B7094A"/>
    <w:rsid w:val="00B70998"/>
    <w:rsid w:val="00B70EA3"/>
    <w:rsid w:val="00B70FDF"/>
    <w:rsid w:val="00B71214"/>
    <w:rsid w:val="00B71370"/>
    <w:rsid w:val="00B7148C"/>
    <w:rsid w:val="00B714DD"/>
    <w:rsid w:val="00B715B9"/>
    <w:rsid w:val="00B71935"/>
    <w:rsid w:val="00B71988"/>
    <w:rsid w:val="00B719AE"/>
    <w:rsid w:val="00B71B0F"/>
    <w:rsid w:val="00B71B57"/>
    <w:rsid w:val="00B71BCA"/>
    <w:rsid w:val="00B71BEF"/>
    <w:rsid w:val="00B71C92"/>
    <w:rsid w:val="00B71F61"/>
    <w:rsid w:val="00B720CC"/>
    <w:rsid w:val="00B724B1"/>
    <w:rsid w:val="00B725A8"/>
    <w:rsid w:val="00B7260F"/>
    <w:rsid w:val="00B72683"/>
    <w:rsid w:val="00B72A1F"/>
    <w:rsid w:val="00B72BE6"/>
    <w:rsid w:val="00B72DB6"/>
    <w:rsid w:val="00B73055"/>
    <w:rsid w:val="00B73158"/>
    <w:rsid w:val="00B7328A"/>
    <w:rsid w:val="00B73638"/>
    <w:rsid w:val="00B73A16"/>
    <w:rsid w:val="00B73A29"/>
    <w:rsid w:val="00B73B09"/>
    <w:rsid w:val="00B73DEC"/>
    <w:rsid w:val="00B73F48"/>
    <w:rsid w:val="00B74217"/>
    <w:rsid w:val="00B74316"/>
    <w:rsid w:val="00B743B2"/>
    <w:rsid w:val="00B74415"/>
    <w:rsid w:val="00B74C93"/>
    <w:rsid w:val="00B74DD8"/>
    <w:rsid w:val="00B74F39"/>
    <w:rsid w:val="00B7507D"/>
    <w:rsid w:val="00B75397"/>
    <w:rsid w:val="00B7599E"/>
    <w:rsid w:val="00B75AC4"/>
    <w:rsid w:val="00B75CF2"/>
    <w:rsid w:val="00B75E70"/>
    <w:rsid w:val="00B75EA6"/>
    <w:rsid w:val="00B76263"/>
    <w:rsid w:val="00B76779"/>
    <w:rsid w:val="00B768CC"/>
    <w:rsid w:val="00B76CDD"/>
    <w:rsid w:val="00B76CF1"/>
    <w:rsid w:val="00B76D5D"/>
    <w:rsid w:val="00B76DE3"/>
    <w:rsid w:val="00B76E6A"/>
    <w:rsid w:val="00B77204"/>
    <w:rsid w:val="00B7748B"/>
    <w:rsid w:val="00B774DB"/>
    <w:rsid w:val="00B777FC"/>
    <w:rsid w:val="00B77F72"/>
    <w:rsid w:val="00B77F74"/>
    <w:rsid w:val="00B8016D"/>
    <w:rsid w:val="00B801A7"/>
    <w:rsid w:val="00B8023E"/>
    <w:rsid w:val="00B802B9"/>
    <w:rsid w:val="00B80343"/>
    <w:rsid w:val="00B80441"/>
    <w:rsid w:val="00B804B4"/>
    <w:rsid w:val="00B804E4"/>
    <w:rsid w:val="00B80610"/>
    <w:rsid w:val="00B8073B"/>
    <w:rsid w:val="00B808DB"/>
    <w:rsid w:val="00B8091F"/>
    <w:rsid w:val="00B80A43"/>
    <w:rsid w:val="00B80D59"/>
    <w:rsid w:val="00B80E81"/>
    <w:rsid w:val="00B814A0"/>
    <w:rsid w:val="00B814DC"/>
    <w:rsid w:val="00B8161A"/>
    <w:rsid w:val="00B8164F"/>
    <w:rsid w:val="00B81672"/>
    <w:rsid w:val="00B817AD"/>
    <w:rsid w:val="00B818EB"/>
    <w:rsid w:val="00B81D80"/>
    <w:rsid w:val="00B81E8F"/>
    <w:rsid w:val="00B8285E"/>
    <w:rsid w:val="00B82A19"/>
    <w:rsid w:val="00B82CB7"/>
    <w:rsid w:val="00B82FD6"/>
    <w:rsid w:val="00B83254"/>
    <w:rsid w:val="00B832E8"/>
    <w:rsid w:val="00B83A28"/>
    <w:rsid w:val="00B83C11"/>
    <w:rsid w:val="00B83DEC"/>
    <w:rsid w:val="00B83DFB"/>
    <w:rsid w:val="00B8405A"/>
    <w:rsid w:val="00B846A7"/>
    <w:rsid w:val="00B847A3"/>
    <w:rsid w:val="00B8480D"/>
    <w:rsid w:val="00B84894"/>
    <w:rsid w:val="00B84AB9"/>
    <w:rsid w:val="00B84B19"/>
    <w:rsid w:val="00B84C24"/>
    <w:rsid w:val="00B84F74"/>
    <w:rsid w:val="00B8542B"/>
    <w:rsid w:val="00B8558C"/>
    <w:rsid w:val="00B859F8"/>
    <w:rsid w:val="00B85C01"/>
    <w:rsid w:val="00B85C76"/>
    <w:rsid w:val="00B85CFD"/>
    <w:rsid w:val="00B86107"/>
    <w:rsid w:val="00B8623F"/>
    <w:rsid w:val="00B8644C"/>
    <w:rsid w:val="00B8690B"/>
    <w:rsid w:val="00B86930"/>
    <w:rsid w:val="00B86C4C"/>
    <w:rsid w:val="00B86E85"/>
    <w:rsid w:val="00B86F25"/>
    <w:rsid w:val="00B87363"/>
    <w:rsid w:val="00B87536"/>
    <w:rsid w:val="00B875E3"/>
    <w:rsid w:val="00B87897"/>
    <w:rsid w:val="00B87BE6"/>
    <w:rsid w:val="00B903BB"/>
    <w:rsid w:val="00B90C98"/>
    <w:rsid w:val="00B90E3B"/>
    <w:rsid w:val="00B9115C"/>
    <w:rsid w:val="00B9130B"/>
    <w:rsid w:val="00B91377"/>
    <w:rsid w:val="00B9151F"/>
    <w:rsid w:val="00B9186D"/>
    <w:rsid w:val="00B91D6F"/>
    <w:rsid w:val="00B9236B"/>
    <w:rsid w:val="00B92869"/>
    <w:rsid w:val="00B9294C"/>
    <w:rsid w:val="00B92C1E"/>
    <w:rsid w:val="00B92D39"/>
    <w:rsid w:val="00B92E2A"/>
    <w:rsid w:val="00B93364"/>
    <w:rsid w:val="00B933B1"/>
    <w:rsid w:val="00B9351A"/>
    <w:rsid w:val="00B93578"/>
    <w:rsid w:val="00B93B6F"/>
    <w:rsid w:val="00B93C69"/>
    <w:rsid w:val="00B93E0C"/>
    <w:rsid w:val="00B93EE4"/>
    <w:rsid w:val="00B94037"/>
    <w:rsid w:val="00B941B4"/>
    <w:rsid w:val="00B94202"/>
    <w:rsid w:val="00B942E5"/>
    <w:rsid w:val="00B94682"/>
    <w:rsid w:val="00B94691"/>
    <w:rsid w:val="00B9471A"/>
    <w:rsid w:val="00B94A6D"/>
    <w:rsid w:val="00B94F72"/>
    <w:rsid w:val="00B95394"/>
    <w:rsid w:val="00B953CE"/>
    <w:rsid w:val="00B955D4"/>
    <w:rsid w:val="00B95880"/>
    <w:rsid w:val="00B95DD2"/>
    <w:rsid w:val="00B95E06"/>
    <w:rsid w:val="00B95FA5"/>
    <w:rsid w:val="00B96664"/>
    <w:rsid w:val="00B966EC"/>
    <w:rsid w:val="00B96941"/>
    <w:rsid w:val="00B969DB"/>
    <w:rsid w:val="00B96A15"/>
    <w:rsid w:val="00B96A85"/>
    <w:rsid w:val="00B96CA5"/>
    <w:rsid w:val="00B96DBA"/>
    <w:rsid w:val="00B96E46"/>
    <w:rsid w:val="00B970A4"/>
    <w:rsid w:val="00B971F8"/>
    <w:rsid w:val="00B972E6"/>
    <w:rsid w:val="00B975DD"/>
    <w:rsid w:val="00B9779C"/>
    <w:rsid w:val="00B97802"/>
    <w:rsid w:val="00B97DD5"/>
    <w:rsid w:val="00B97DFF"/>
    <w:rsid w:val="00BA00A4"/>
    <w:rsid w:val="00BA03AE"/>
    <w:rsid w:val="00BA04A7"/>
    <w:rsid w:val="00BA0553"/>
    <w:rsid w:val="00BA07D2"/>
    <w:rsid w:val="00BA0810"/>
    <w:rsid w:val="00BA0931"/>
    <w:rsid w:val="00BA0E79"/>
    <w:rsid w:val="00BA1426"/>
    <w:rsid w:val="00BA1A63"/>
    <w:rsid w:val="00BA2367"/>
    <w:rsid w:val="00BA2450"/>
    <w:rsid w:val="00BA2A96"/>
    <w:rsid w:val="00BA3112"/>
    <w:rsid w:val="00BA3265"/>
    <w:rsid w:val="00BA326D"/>
    <w:rsid w:val="00BA32BB"/>
    <w:rsid w:val="00BA3371"/>
    <w:rsid w:val="00BA350C"/>
    <w:rsid w:val="00BA351E"/>
    <w:rsid w:val="00BA3654"/>
    <w:rsid w:val="00BA3FF1"/>
    <w:rsid w:val="00BA40DA"/>
    <w:rsid w:val="00BA42FF"/>
    <w:rsid w:val="00BA4534"/>
    <w:rsid w:val="00BA459C"/>
    <w:rsid w:val="00BA4649"/>
    <w:rsid w:val="00BA47B3"/>
    <w:rsid w:val="00BA4804"/>
    <w:rsid w:val="00BA4934"/>
    <w:rsid w:val="00BA4E1B"/>
    <w:rsid w:val="00BA4E35"/>
    <w:rsid w:val="00BA4EA7"/>
    <w:rsid w:val="00BA5774"/>
    <w:rsid w:val="00BA5929"/>
    <w:rsid w:val="00BA5B86"/>
    <w:rsid w:val="00BA5CC1"/>
    <w:rsid w:val="00BA5D54"/>
    <w:rsid w:val="00BA5E44"/>
    <w:rsid w:val="00BA5E6F"/>
    <w:rsid w:val="00BA6472"/>
    <w:rsid w:val="00BA6630"/>
    <w:rsid w:val="00BA7389"/>
    <w:rsid w:val="00BA77D5"/>
    <w:rsid w:val="00BA7846"/>
    <w:rsid w:val="00BA7B01"/>
    <w:rsid w:val="00BA7D76"/>
    <w:rsid w:val="00BB00ED"/>
    <w:rsid w:val="00BB0573"/>
    <w:rsid w:val="00BB088C"/>
    <w:rsid w:val="00BB0BCE"/>
    <w:rsid w:val="00BB0D01"/>
    <w:rsid w:val="00BB0FBF"/>
    <w:rsid w:val="00BB15F0"/>
    <w:rsid w:val="00BB19AF"/>
    <w:rsid w:val="00BB1BFF"/>
    <w:rsid w:val="00BB1E7D"/>
    <w:rsid w:val="00BB20BE"/>
    <w:rsid w:val="00BB22FF"/>
    <w:rsid w:val="00BB250D"/>
    <w:rsid w:val="00BB263D"/>
    <w:rsid w:val="00BB2799"/>
    <w:rsid w:val="00BB2818"/>
    <w:rsid w:val="00BB2ADD"/>
    <w:rsid w:val="00BB2B91"/>
    <w:rsid w:val="00BB2E12"/>
    <w:rsid w:val="00BB3353"/>
    <w:rsid w:val="00BB359F"/>
    <w:rsid w:val="00BB36F1"/>
    <w:rsid w:val="00BB3AE1"/>
    <w:rsid w:val="00BB3D81"/>
    <w:rsid w:val="00BB3F89"/>
    <w:rsid w:val="00BB3FB1"/>
    <w:rsid w:val="00BB449B"/>
    <w:rsid w:val="00BB44F4"/>
    <w:rsid w:val="00BB47EF"/>
    <w:rsid w:val="00BB48A1"/>
    <w:rsid w:val="00BB49E4"/>
    <w:rsid w:val="00BB4A18"/>
    <w:rsid w:val="00BB4AA2"/>
    <w:rsid w:val="00BB55BB"/>
    <w:rsid w:val="00BB55DC"/>
    <w:rsid w:val="00BB595B"/>
    <w:rsid w:val="00BB5BF2"/>
    <w:rsid w:val="00BB5C53"/>
    <w:rsid w:val="00BB5C81"/>
    <w:rsid w:val="00BB5DB1"/>
    <w:rsid w:val="00BB620C"/>
    <w:rsid w:val="00BB624B"/>
    <w:rsid w:val="00BB63B1"/>
    <w:rsid w:val="00BB68CF"/>
    <w:rsid w:val="00BB6973"/>
    <w:rsid w:val="00BB6A68"/>
    <w:rsid w:val="00BB6C07"/>
    <w:rsid w:val="00BB6CEB"/>
    <w:rsid w:val="00BB6EAF"/>
    <w:rsid w:val="00BB707E"/>
    <w:rsid w:val="00BB71B9"/>
    <w:rsid w:val="00BB749B"/>
    <w:rsid w:val="00BB7696"/>
    <w:rsid w:val="00BB7753"/>
    <w:rsid w:val="00BB78C5"/>
    <w:rsid w:val="00BC017F"/>
    <w:rsid w:val="00BC0653"/>
    <w:rsid w:val="00BC06BD"/>
    <w:rsid w:val="00BC0A39"/>
    <w:rsid w:val="00BC0B71"/>
    <w:rsid w:val="00BC0C38"/>
    <w:rsid w:val="00BC111E"/>
    <w:rsid w:val="00BC153E"/>
    <w:rsid w:val="00BC17E6"/>
    <w:rsid w:val="00BC19B3"/>
    <w:rsid w:val="00BC1A46"/>
    <w:rsid w:val="00BC1B4E"/>
    <w:rsid w:val="00BC23A2"/>
    <w:rsid w:val="00BC242D"/>
    <w:rsid w:val="00BC249A"/>
    <w:rsid w:val="00BC25A3"/>
    <w:rsid w:val="00BC26DE"/>
    <w:rsid w:val="00BC2825"/>
    <w:rsid w:val="00BC2883"/>
    <w:rsid w:val="00BC28AE"/>
    <w:rsid w:val="00BC2A62"/>
    <w:rsid w:val="00BC30F8"/>
    <w:rsid w:val="00BC33F0"/>
    <w:rsid w:val="00BC33F2"/>
    <w:rsid w:val="00BC3453"/>
    <w:rsid w:val="00BC356E"/>
    <w:rsid w:val="00BC3998"/>
    <w:rsid w:val="00BC3C25"/>
    <w:rsid w:val="00BC3FEE"/>
    <w:rsid w:val="00BC4105"/>
    <w:rsid w:val="00BC4559"/>
    <w:rsid w:val="00BC477D"/>
    <w:rsid w:val="00BC47B7"/>
    <w:rsid w:val="00BC4968"/>
    <w:rsid w:val="00BC4B32"/>
    <w:rsid w:val="00BC4CD6"/>
    <w:rsid w:val="00BC516B"/>
    <w:rsid w:val="00BC51E7"/>
    <w:rsid w:val="00BC540B"/>
    <w:rsid w:val="00BC5725"/>
    <w:rsid w:val="00BC586C"/>
    <w:rsid w:val="00BC5BA4"/>
    <w:rsid w:val="00BC6006"/>
    <w:rsid w:val="00BC61F3"/>
    <w:rsid w:val="00BC639A"/>
    <w:rsid w:val="00BC66D4"/>
    <w:rsid w:val="00BC6728"/>
    <w:rsid w:val="00BC71AB"/>
    <w:rsid w:val="00BC7434"/>
    <w:rsid w:val="00BC77C9"/>
    <w:rsid w:val="00BC79F1"/>
    <w:rsid w:val="00BC7AA3"/>
    <w:rsid w:val="00BC7BBF"/>
    <w:rsid w:val="00BC7EB2"/>
    <w:rsid w:val="00BD0362"/>
    <w:rsid w:val="00BD0365"/>
    <w:rsid w:val="00BD03AF"/>
    <w:rsid w:val="00BD04BD"/>
    <w:rsid w:val="00BD0712"/>
    <w:rsid w:val="00BD0D41"/>
    <w:rsid w:val="00BD0DD3"/>
    <w:rsid w:val="00BD17CA"/>
    <w:rsid w:val="00BD1A9E"/>
    <w:rsid w:val="00BD1BBE"/>
    <w:rsid w:val="00BD1C5F"/>
    <w:rsid w:val="00BD1C90"/>
    <w:rsid w:val="00BD1D09"/>
    <w:rsid w:val="00BD1FA0"/>
    <w:rsid w:val="00BD2454"/>
    <w:rsid w:val="00BD259C"/>
    <w:rsid w:val="00BD2D54"/>
    <w:rsid w:val="00BD3058"/>
    <w:rsid w:val="00BD3093"/>
    <w:rsid w:val="00BD31DD"/>
    <w:rsid w:val="00BD3636"/>
    <w:rsid w:val="00BD3900"/>
    <w:rsid w:val="00BD3F53"/>
    <w:rsid w:val="00BD4083"/>
    <w:rsid w:val="00BD42EB"/>
    <w:rsid w:val="00BD4940"/>
    <w:rsid w:val="00BD4CED"/>
    <w:rsid w:val="00BD5105"/>
    <w:rsid w:val="00BD512C"/>
    <w:rsid w:val="00BD539D"/>
    <w:rsid w:val="00BD580F"/>
    <w:rsid w:val="00BD5A0D"/>
    <w:rsid w:val="00BD5CD4"/>
    <w:rsid w:val="00BD5EF3"/>
    <w:rsid w:val="00BD5FD6"/>
    <w:rsid w:val="00BD662B"/>
    <w:rsid w:val="00BD6779"/>
    <w:rsid w:val="00BD6962"/>
    <w:rsid w:val="00BD6AEB"/>
    <w:rsid w:val="00BD6D75"/>
    <w:rsid w:val="00BD6E8E"/>
    <w:rsid w:val="00BD6F76"/>
    <w:rsid w:val="00BD6FDE"/>
    <w:rsid w:val="00BD7169"/>
    <w:rsid w:val="00BD730A"/>
    <w:rsid w:val="00BD7450"/>
    <w:rsid w:val="00BD7502"/>
    <w:rsid w:val="00BD7640"/>
    <w:rsid w:val="00BD78ED"/>
    <w:rsid w:val="00BD7F77"/>
    <w:rsid w:val="00BE00A6"/>
    <w:rsid w:val="00BE01B1"/>
    <w:rsid w:val="00BE0202"/>
    <w:rsid w:val="00BE02B4"/>
    <w:rsid w:val="00BE02F1"/>
    <w:rsid w:val="00BE040C"/>
    <w:rsid w:val="00BE0619"/>
    <w:rsid w:val="00BE077D"/>
    <w:rsid w:val="00BE08FE"/>
    <w:rsid w:val="00BE0C23"/>
    <w:rsid w:val="00BE0C29"/>
    <w:rsid w:val="00BE0E25"/>
    <w:rsid w:val="00BE103F"/>
    <w:rsid w:val="00BE10F8"/>
    <w:rsid w:val="00BE1462"/>
    <w:rsid w:val="00BE147B"/>
    <w:rsid w:val="00BE154E"/>
    <w:rsid w:val="00BE15CC"/>
    <w:rsid w:val="00BE1647"/>
    <w:rsid w:val="00BE181B"/>
    <w:rsid w:val="00BE1929"/>
    <w:rsid w:val="00BE1AE7"/>
    <w:rsid w:val="00BE1B75"/>
    <w:rsid w:val="00BE2021"/>
    <w:rsid w:val="00BE2169"/>
    <w:rsid w:val="00BE2383"/>
    <w:rsid w:val="00BE25E3"/>
    <w:rsid w:val="00BE2681"/>
    <w:rsid w:val="00BE2766"/>
    <w:rsid w:val="00BE2DB9"/>
    <w:rsid w:val="00BE2E5F"/>
    <w:rsid w:val="00BE3314"/>
    <w:rsid w:val="00BE3397"/>
    <w:rsid w:val="00BE3435"/>
    <w:rsid w:val="00BE3A3E"/>
    <w:rsid w:val="00BE420B"/>
    <w:rsid w:val="00BE44CF"/>
    <w:rsid w:val="00BE4797"/>
    <w:rsid w:val="00BE47F7"/>
    <w:rsid w:val="00BE48AF"/>
    <w:rsid w:val="00BE4C79"/>
    <w:rsid w:val="00BE4D0E"/>
    <w:rsid w:val="00BE4E8E"/>
    <w:rsid w:val="00BE5281"/>
    <w:rsid w:val="00BE54EF"/>
    <w:rsid w:val="00BE5A4C"/>
    <w:rsid w:val="00BE5E1C"/>
    <w:rsid w:val="00BE602B"/>
    <w:rsid w:val="00BE606F"/>
    <w:rsid w:val="00BE6089"/>
    <w:rsid w:val="00BE64C9"/>
    <w:rsid w:val="00BE6541"/>
    <w:rsid w:val="00BE67C1"/>
    <w:rsid w:val="00BE67E0"/>
    <w:rsid w:val="00BE7025"/>
    <w:rsid w:val="00BE74AF"/>
    <w:rsid w:val="00BE761E"/>
    <w:rsid w:val="00BE762F"/>
    <w:rsid w:val="00BE7F66"/>
    <w:rsid w:val="00BE7FC2"/>
    <w:rsid w:val="00BF01BB"/>
    <w:rsid w:val="00BF033D"/>
    <w:rsid w:val="00BF0357"/>
    <w:rsid w:val="00BF0529"/>
    <w:rsid w:val="00BF0556"/>
    <w:rsid w:val="00BF086B"/>
    <w:rsid w:val="00BF09C2"/>
    <w:rsid w:val="00BF0CEE"/>
    <w:rsid w:val="00BF0DB0"/>
    <w:rsid w:val="00BF0F44"/>
    <w:rsid w:val="00BF0FF5"/>
    <w:rsid w:val="00BF155F"/>
    <w:rsid w:val="00BF1709"/>
    <w:rsid w:val="00BF1CC8"/>
    <w:rsid w:val="00BF2153"/>
    <w:rsid w:val="00BF2236"/>
    <w:rsid w:val="00BF23B6"/>
    <w:rsid w:val="00BF23EC"/>
    <w:rsid w:val="00BF23FA"/>
    <w:rsid w:val="00BF2422"/>
    <w:rsid w:val="00BF26EF"/>
    <w:rsid w:val="00BF2808"/>
    <w:rsid w:val="00BF2D88"/>
    <w:rsid w:val="00BF3A18"/>
    <w:rsid w:val="00BF3B11"/>
    <w:rsid w:val="00BF3DAE"/>
    <w:rsid w:val="00BF3E98"/>
    <w:rsid w:val="00BF4037"/>
    <w:rsid w:val="00BF40EA"/>
    <w:rsid w:val="00BF472E"/>
    <w:rsid w:val="00BF48B4"/>
    <w:rsid w:val="00BF4E26"/>
    <w:rsid w:val="00BF5211"/>
    <w:rsid w:val="00BF55AD"/>
    <w:rsid w:val="00BF5744"/>
    <w:rsid w:val="00BF5782"/>
    <w:rsid w:val="00BF5A06"/>
    <w:rsid w:val="00BF5A0F"/>
    <w:rsid w:val="00BF5A27"/>
    <w:rsid w:val="00BF5B4A"/>
    <w:rsid w:val="00BF5ED4"/>
    <w:rsid w:val="00BF6582"/>
    <w:rsid w:val="00BF667C"/>
    <w:rsid w:val="00BF6E11"/>
    <w:rsid w:val="00BF6ED2"/>
    <w:rsid w:val="00BF7030"/>
    <w:rsid w:val="00BF7067"/>
    <w:rsid w:val="00BF71A8"/>
    <w:rsid w:val="00BF71FD"/>
    <w:rsid w:val="00BF727A"/>
    <w:rsid w:val="00BF72A4"/>
    <w:rsid w:val="00BF74DA"/>
    <w:rsid w:val="00BF7685"/>
    <w:rsid w:val="00BF77AD"/>
    <w:rsid w:val="00BF7830"/>
    <w:rsid w:val="00BF78EE"/>
    <w:rsid w:val="00C0001F"/>
    <w:rsid w:val="00C0038C"/>
    <w:rsid w:val="00C005C9"/>
    <w:rsid w:val="00C00975"/>
    <w:rsid w:val="00C00B6E"/>
    <w:rsid w:val="00C00E08"/>
    <w:rsid w:val="00C010B7"/>
    <w:rsid w:val="00C01161"/>
    <w:rsid w:val="00C011FB"/>
    <w:rsid w:val="00C015D2"/>
    <w:rsid w:val="00C01613"/>
    <w:rsid w:val="00C01A8F"/>
    <w:rsid w:val="00C0200F"/>
    <w:rsid w:val="00C02205"/>
    <w:rsid w:val="00C0240C"/>
    <w:rsid w:val="00C025B4"/>
    <w:rsid w:val="00C02B20"/>
    <w:rsid w:val="00C02E2E"/>
    <w:rsid w:val="00C02E78"/>
    <w:rsid w:val="00C031CE"/>
    <w:rsid w:val="00C033A5"/>
    <w:rsid w:val="00C0351C"/>
    <w:rsid w:val="00C038C1"/>
    <w:rsid w:val="00C0399D"/>
    <w:rsid w:val="00C042E0"/>
    <w:rsid w:val="00C042EA"/>
    <w:rsid w:val="00C04386"/>
    <w:rsid w:val="00C043EA"/>
    <w:rsid w:val="00C04478"/>
    <w:rsid w:val="00C04531"/>
    <w:rsid w:val="00C045DA"/>
    <w:rsid w:val="00C04AB8"/>
    <w:rsid w:val="00C04B0A"/>
    <w:rsid w:val="00C04BDD"/>
    <w:rsid w:val="00C04C8B"/>
    <w:rsid w:val="00C04D83"/>
    <w:rsid w:val="00C0512C"/>
    <w:rsid w:val="00C051FE"/>
    <w:rsid w:val="00C05685"/>
    <w:rsid w:val="00C0569B"/>
    <w:rsid w:val="00C0574D"/>
    <w:rsid w:val="00C059A8"/>
    <w:rsid w:val="00C05AD8"/>
    <w:rsid w:val="00C05B75"/>
    <w:rsid w:val="00C05E79"/>
    <w:rsid w:val="00C05FC6"/>
    <w:rsid w:val="00C06068"/>
    <w:rsid w:val="00C0627B"/>
    <w:rsid w:val="00C06305"/>
    <w:rsid w:val="00C06467"/>
    <w:rsid w:val="00C066A0"/>
    <w:rsid w:val="00C06710"/>
    <w:rsid w:val="00C06718"/>
    <w:rsid w:val="00C06A18"/>
    <w:rsid w:val="00C06E4E"/>
    <w:rsid w:val="00C06FAB"/>
    <w:rsid w:val="00C06FB1"/>
    <w:rsid w:val="00C07117"/>
    <w:rsid w:val="00C07156"/>
    <w:rsid w:val="00C07303"/>
    <w:rsid w:val="00C0764B"/>
    <w:rsid w:val="00C07C44"/>
    <w:rsid w:val="00C07CB9"/>
    <w:rsid w:val="00C07D41"/>
    <w:rsid w:val="00C07D85"/>
    <w:rsid w:val="00C07F7C"/>
    <w:rsid w:val="00C07FC9"/>
    <w:rsid w:val="00C1004B"/>
    <w:rsid w:val="00C101CA"/>
    <w:rsid w:val="00C10539"/>
    <w:rsid w:val="00C10847"/>
    <w:rsid w:val="00C10C6C"/>
    <w:rsid w:val="00C10E73"/>
    <w:rsid w:val="00C10FCA"/>
    <w:rsid w:val="00C11463"/>
    <w:rsid w:val="00C114C2"/>
    <w:rsid w:val="00C115D6"/>
    <w:rsid w:val="00C117EB"/>
    <w:rsid w:val="00C118CC"/>
    <w:rsid w:val="00C11A8D"/>
    <w:rsid w:val="00C11B24"/>
    <w:rsid w:val="00C122D5"/>
    <w:rsid w:val="00C125F2"/>
    <w:rsid w:val="00C12AEE"/>
    <w:rsid w:val="00C12B3E"/>
    <w:rsid w:val="00C12B6B"/>
    <w:rsid w:val="00C12F08"/>
    <w:rsid w:val="00C13052"/>
    <w:rsid w:val="00C1310D"/>
    <w:rsid w:val="00C13344"/>
    <w:rsid w:val="00C1354E"/>
    <w:rsid w:val="00C13691"/>
    <w:rsid w:val="00C13949"/>
    <w:rsid w:val="00C13B07"/>
    <w:rsid w:val="00C13B17"/>
    <w:rsid w:val="00C140A3"/>
    <w:rsid w:val="00C14165"/>
    <w:rsid w:val="00C14287"/>
    <w:rsid w:val="00C14305"/>
    <w:rsid w:val="00C145B2"/>
    <w:rsid w:val="00C1481A"/>
    <w:rsid w:val="00C14848"/>
    <w:rsid w:val="00C14D5B"/>
    <w:rsid w:val="00C14DCE"/>
    <w:rsid w:val="00C14FEA"/>
    <w:rsid w:val="00C151DF"/>
    <w:rsid w:val="00C155AF"/>
    <w:rsid w:val="00C159BB"/>
    <w:rsid w:val="00C159D5"/>
    <w:rsid w:val="00C160D8"/>
    <w:rsid w:val="00C161BF"/>
    <w:rsid w:val="00C1643D"/>
    <w:rsid w:val="00C165C1"/>
    <w:rsid w:val="00C1668F"/>
    <w:rsid w:val="00C168EA"/>
    <w:rsid w:val="00C16D73"/>
    <w:rsid w:val="00C16D82"/>
    <w:rsid w:val="00C16DC7"/>
    <w:rsid w:val="00C16F64"/>
    <w:rsid w:val="00C1701A"/>
    <w:rsid w:val="00C174EA"/>
    <w:rsid w:val="00C1750F"/>
    <w:rsid w:val="00C1765B"/>
    <w:rsid w:val="00C176A0"/>
    <w:rsid w:val="00C1772D"/>
    <w:rsid w:val="00C1776E"/>
    <w:rsid w:val="00C17A30"/>
    <w:rsid w:val="00C17B19"/>
    <w:rsid w:val="00C17E85"/>
    <w:rsid w:val="00C17F9D"/>
    <w:rsid w:val="00C200A6"/>
    <w:rsid w:val="00C2043B"/>
    <w:rsid w:val="00C20464"/>
    <w:rsid w:val="00C204DE"/>
    <w:rsid w:val="00C2063C"/>
    <w:rsid w:val="00C20927"/>
    <w:rsid w:val="00C20A10"/>
    <w:rsid w:val="00C20C49"/>
    <w:rsid w:val="00C20C92"/>
    <w:rsid w:val="00C20CA8"/>
    <w:rsid w:val="00C20DFD"/>
    <w:rsid w:val="00C2101C"/>
    <w:rsid w:val="00C213C8"/>
    <w:rsid w:val="00C216E4"/>
    <w:rsid w:val="00C218CE"/>
    <w:rsid w:val="00C21A53"/>
    <w:rsid w:val="00C21B83"/>
    <w:rsid w:val="00C21DAA"/>
    <w:rsid w:val="00C21EB2"/>
    <w:rsid w:val="00C21ED9"/>
    <w:rsid w:val="00C22046"/>
    <w:rsid w:val="00C220D7"/>
    <w:rsid w:val="00C221A1"/>
    <w:rsid w:val="00C22376"/>
    <w:rsid w:val="00C22750"/>
    <w:rsid w:val="00C227BD"/>
    <w:rsid w:val="00C2288C"/>
    <w:rsid w:val="00C229CB"/>
    <w:rsid w:val="00C23004"/>
    <w:rsid w:val="00C235C1"/>
    <w:rsid w:val="00C235F1"/>
    <w:rsid w:val="00C237B4"/>
    <w:rsid w:val="00C237D9"/>
    <w:rsid w:val="00C24191"/>
    <w:rsid w:val="00C24360"/>
    <w:rsid w:val="00C244C0"/>
    <w:rsid w:val="00C24532"/>
    <w:rsid w:val="00C24AAA"/>
    <w:rsid w:val="00C24CB1"/>
    <w:rsid w:val="00C250C8"/>
    <w:rsid w:val="00C251B4"/>
    <w:rsid w:val="00C259E4"/>
    <w:rsid w:val="00C25A85"/>
    <w:rsid w:val="00C25B76"/>
    <w:rsid w:val="00C25B9F"/>
    <w:rsid w:val="00C25CF6"/>
    <w:rsid w:val="00C25DB0"/>
    <w:rsid w:val="00C25DDB"/>
    <w:rsid w:val="00C25ED5"/>
    <w:rsid w:val="00C26189"/>
    <w:rsid w:val="00C26412"/>
    <w:rsid w:val="00C26431"/>
    <w:rsid w:val="00C2654A"/>
    <w:rsid w:val="00C2660B"/>
    <w:rsid w:val="00C266CD"/>
    <w:rsid w:val="00C2686B"/>
    <w:rsid w:val="00C2692C"/>
    <w:rsid w:val="00C26B76"/>
    <w:rsid w:val="00C26BA0"/>
    <w:rsid w:val="00C26DD7"/>
    <w:rsid w:val="00C26EE4"/>
    <w:rsid w:val="00C26FB2"/>
    <w:rsid w:val="00C271F3"/>
    <w:rsid w:val="00C27294"/>
    <w:rsid w:val="00C273BD"/>
    <w:rsid w:val="00C274F4"/>
    <w:rsid w:val="00C27722"/>
    <w:rsid w:val="00C27B29"/>
    <w:rsid w:val="00C30307"/>
    <w:rsid w:val="00C304F7"/>
    <w:rsid w:val="00C3064B"/>
    <w:rsid w:val="00C306F8"/>
    <w:rsid w:val="00C30723"/>
    <w:rsid w:val="00C3072E"/>
    <w:rsid w:val="00C3081F"/>
    <w:rsid w:val="00C30921"/>
    <w:rsid w:val="00C3096B"/>
    <w:rsid w:val="00C30F28"/>
    <w:rsid w:val="00C31687"/>
    <w:rsid w:val="00C31A21"/>
    <w:rsid w:val="00C31AE2"/>
    <w:rsid w:val="00C31DC3"/>
    <w:rsid w:val="00C321BD"/>
    <w:rsid w:val="00C3237C"/>
    <w:rsid w:val="00C3249E"/>
    <w:rsid w:val="00C32648"/>
    <w:rsid w:val="00C3281D"/>
    <w:rsid w:val="00C329D0"/>
    <w:rsid w:val="00C32C0E"/>
    <w:rsid w:val="00C32EFB"/>
    <w:rsid w:val="00C33198"/>
    <w:rsid w:val="00C3337D"/>
    <w:rsid w:val="00C33399"/>
    <w:rsid w:val="00C333BE"/>
    <w:rsid w:val="00C3348E"/>
    <w:rsid w:val="00C33504"/>
    <w:rsid w:val="00C33ADB"/>
    <w:rsid w:val="00C33B27"/>
    <w:rsid w:val="00C33E4F"/>
    <w:rsid w:val="00C33F1F"/>
    <w:rsid w:val="00C3400C"/>
    <w:rsid w:val="00C34075"/>
    <w:rsid w:val="00C340BD"/>
    <w:rsid w:val="00C34437"/>
    <w:rsid w:val="00C34504"/>
    <w:rsid w:val="00C34694"/>
    <w:rsid w:val="00C346B3"/>
    <w:rsid w:val="00C34ABF"/>
    <w:rsid w:val="00C34BE1"/>
    <w:rsid w:val="00C34C08"/>
    <w:rsid w:val="00C34C53"/>
    <w:rsid w:val="00C34D4B"/>
    <w:rsid w:val="00C34E4E"/>
    <w:rsid w:val="00C34FDD"/>
    <w:rsid w:val="00C359CF"/>
    <w:rsid w:val="00C35B28"/>
    <w:rsid w:val="00C35E43"/>
    <w:rsid w:val="00C35EA7"/>
    <w:rsid w:val="00C3601C"/>
    <w:rsid w:val="00C3623B"/>
    <w:rsid w:val="00C3631A"/>
    <w:rsid w:val="00C36520"/>
    <w:rsid w:val="00C36710"/>
    <w:rsid w:val="00C367A3"/>
    <w:rsid w:val="00C367A9"/>
    <w:rsid w:val="00C36B59"/>
    <w:rsid w:val="00C36C4B"/>
    <w:rsid w:val="00C36DF4"/>
    <w:rsid w:val="00C36F0B"/>
    <w:rsid w:val="00C3711E"/>
    <w:rsid w:val="00C37252"/>
    <w:rsid w:val="00C37339"/>
    <w:rsid w:val="00C3793D"/>
    <w:rsid w:val="00C37AD2"/>
    <w:rsid w:val="00C37D7C"/>
    <w:rsid w:val="00C403B7"/>
    <w:rsid w:val="00C4045F"/>
    <w:rsid w:val="00C40466"/>
    <w:rsid w:val="00C405B9"/>
    <w:rsid w:val="00C40F13"/>
    <w:rsid w:val="00C411D0"/>
    <w:rsid w:val="00C41240"/>
    <w:rsid w:val="00C41391"/>
    <w:rsid w:val="00C41585"/>
    <w:rsid w:val="00C41928"/>
    <w:rsid w:val="00C419C2"/>
    <w:rsid w:val="00C41EA6"/>
    <w:rsid w:val="00C42271"/>
    <w:rsid w:val="00C42382"/>
    <w:rsid w:val="00C425A1"/>
    <w:rsid w:val="00C42829"/>
    <w:rsid w:val="00C42889"/>
    <w:rsid w:val="00C42C3D"/>
    <w:rsid w:val="00C42C6D"/>
    <w:rsid w:val="00C42D38"/>
    <w:rsid w:val="00C42E3F"/>
    <w:rsid w:val="00C42F81"/>
    <w:rsid w:val="00C42FC9"/>
    <w:rsid w:val="00C43290"/>
    <w:rsid w:val="00C43496"/>
    <w:rsid w:val="00C436FB"/>
    <w:rsid w:val="00C43734"/>
    <w:rsid w:val="00C437DA"/>
    <w:rsid w:val="00C43C5A"/>
    <w:rsid w:val="00C43DEC"/>
    <w:rsid w:val="00C441D7"/>
    <w:rsid w:val="00C44568"/>
    <w:rsid w:val="00C448FB"/>
    <w:rsid w:val="00C44909"/>
    <w:rsid w:val="00C449F5"/>
    <w:rsid w:val="00C44B13"/>
    <w:rsid w:val="00C44C9B"/>
    <w:rsid w:val="00C44D68"/>
    <w:rsid w:val="00C45088"/>
    <w:rsid w:val="00C45241"/>
    <w:rsid w:val="00C45388"/>
    <w:rsid w:val="00C45541"/>
    <w:rsid w:val="00C45861"/>
    <w:rsid w:val="00C458D4"/>
    <w:rsid w:val="00C45E18"/>
    <w:rsid w:val="00C4655F"/>
    <w:rsid w:val="00C465D8"/>
    <w:rsid w:val="00C46613"/>
    <w:rsid w:val="00C466CB"/>
    <w:rsid w:val="00C467A0"/>
    <w:rsid w:val="00C46832"/>
    <w:rsid w:val="00C46972"/>
    <w:rsid w:val="00C46A69"/>
    <w:rsid w:val="00C46AF0"/>
    <w:rsid w:val="00C46B9F"/>
    <w:rsid w:val="00C46D54"/>
    <w:rsid w:val="00C46E0E"/>
    <w:rsid w:val="00C4726E"/>
    <w:rsid w:val="00C47283"/>
    <w:rsid w:val="00C477EC"/>
    <w:rsid w:val="00C4781D"/>
    <w:rsid w:val="00C47B09"/>
    <w:rsid w:val="00C47E04"/>
    <w:rsid w:val="00C501BF"/>
    <w:rsid w:val="00C50551"/>
    <w:rsid w:val="00C50569"/>
    <w:rsid w:val="00C505E7"/>
    <w:rsid w:val="00C50896"/>
    <w:rsid w:val="00C50906"/>
    <w:rsid w:val="00C50B39"/>
    <w:rsid w:val="00C50B4C"/>
    <w:rsid w:val="00C50E82"/>
    <w:rsid w:val="00C50EB6"/>
    <w:rsid w:val="00C511D6"/>
    <w:rsid w:val="00C5165F"/>
    <w:rsid w:val="00C51820"/>
    <w:rsid w:val="00C518BC"/>
    <w:rsid w:val="00C52280"/>
    <w:rsid w:val="00C523B2"/>
    <w:rsid w:val="00C5268C"/>
    <w:rsid w:val="00C5284C"/>
    <w:rsid w:val="00C5293B"/>
    <w:rsid w:val="00C52DE9"/>
    <w:rsid w:val="00C530A1"/>
    <w:rsid w:val="00C5359E"/>
    <w:rsid w:val="00C53874"/>
    <w:rsid w:val="00C53DC9"/>
    <w:rsid w:val="00C53DE0"/>
    <w:rsid w:val="00C53E10"/>
    <w:rsid w:val="00C54112"/>
    <w:rsid w:val="00C5442C"/>
    <w:rsid w:val="00C54715"/>
    <w:rsid w:val="00C549E2"/>
    <w:rsid w:val="00C54BAD"/>
    <w:rsid w:val="00C54C2C"/>
    <w:rsid w:val="00C54C95"/>
    <w:rsid w:val="00C54CFB"/>
    <w:rsid w:val="00C54FBD"/>
    <w:rsid w:val="00C54FEE"/>
    <w:rsid w:val="00C55252"/>
    <w:rsid w:val="00C55668"/>
    <w:rsid w:val="00C55775"/>
    <w:rsid w:val="00C55B44"/>
    <w:rsid w:val="00C55E09"/>
    <w:rsid w:val="00C55E55"/>
    <w:rsid w:val="00C55FED"/>
    <w:rsid w:val="00C5619D"/>
    <w:rsid w:val="00C565C4"/>
    <w:rsid w:val="00C56798"/>
    <w:rsid w:val="00C569FB"/>
    <w:rsid w:val="00C56B07"/>
    <w:rsid w:val="00C56C22"/>
    <w:rsid w:val="00C56D31"/>
    <w:rsid w:val="00C56EA4"/>
    <w:rsid w:val="00C57488"/>
    <w:rsid w:val="00C576B8"/>
    <w:rsid w:val="00C576C7"/>
    <w:rsid w:val="00C57715"/>
    <w:rsid w:val="00C57734"/>
    <w:rsid w:val="00C577CC"/>
    <w:rsid w:val="00C57B81"/>
    <w:rsid w:val="00C608C3"/>
    <w:rsid w:val="00C60B73"/>
    <w:rsid w:val="00C60E31"/>
    <w:rsid w:val="00C61670"/>
    <w:rsid w:val="00C6168F"/>
    <w:rsid w:val="00C61AD5"/>
    <w:rsid w:val="00C61CE1"/>
    <w:rsid w:val="00C62384"/>
    <w:rsid w:val="00C625BC"/>
    <w:rsid w:val="00C627C6"/>
    <w:rsid w:val="00C62ADA"/>
    <w:rsid w:val="00C62AE3"/>
    <w:rsid w:val="00C62B4C"/>
    <w:rsid w:val="00C62E32"/>
    <w:rsid w:val="00C63022"/>
    <w:rsid w:val="00C631E4"/>
    <w:rsid w:val="00C63625"/>
    <w:rsid w:val="00C63A00"/>
    <w:rsid w:val="00C63CCF"/>
    <w:rsid w:val="00C63CF7"/>
    <w:rsid w:val="00C63DC7"/>
    <w:rsid w:val="00C63E78"/>
    <w:rsid w:val="00C63FDE"/>
    <w:rsid w:val="00C640A2"/>
    <w:rsid w:val="00C642AB"/>
    <w:rsid w:val="00C643B4"/>
    <w:rsid w:val="00C64566"/>
    <w:rsid w:val="00C646E6"/>
    <w:rsid w:val="00C6488A"/>
    <w:rsid w:val="00C649B8"/>
    <w:rsid w:val="00C65000"/>
    <w:rsid w:val="00C65030"/>
    <w:rsid w:val="00C65315"/>
    <w:rsid w:val="00C6546F"/>
    <w:rsid w:val="00C65AED"/>
    <w:rsid w:val="00C65B9C"/>
    <w:rsid w:val="00C65CDF"/>
    <w:rsid w:val="00C65D23"/>
    <w:rsid w:val="00C65DBB"/>
    <w:rsid w:val="00C661EE"/>
    <w:rsid w:val="00C6629A"/>
    <w:rsid w:val="00C6670B"/>
    <w:rsid w:val="00C66806"/>
    <w:rsid w:val="00C6690B"/>
    <w:rsid w:val="00C66A58"/>
    <w:rsid w:val="00C66BD9"/>
    <w:rsid w:val="00C67058"/>
    <w:rsid w:val="00C6711B"/>
    <w:rsid w:val="00C67804"/>
    <w:rsid w:val="00C678E9"/>
    <w:rsid w:val="00C67A8C"/>
    <w:rsid w:val="00C67FAE"/>
    <w:rsid w:val="00C67FCD"/>
    <w:rsid w:val="00C700B6"/>
    <w:rsid w:val="00C709F2"/>
    <w:rsid w:val="00C70CB7"/>
    <w:rsid w:val="00C710F5"/>
    <w:rsid w:val="00C711A8"/>
    <w:rsid w:val="00C714AF"/>
    <w:rsid w:val="00C71B12"/>
    <w:rsid w:val="00C71B1E"/>
    <w:rsid w:val="00C71C4D"/>
    <w:rsid w:val="00C72075"/>
    <w:rsid w:val="00C722B8"/>
    <w:rsid w:val="00C7238E"/>
    <w:rsid w:val="00C7246B"/>
    <w:rsid w:val="00C724E6"/>
    <w:rsid w:val="00C7252F"/>
    <w:rsid w:val="00C72D8C"/>
    <w:rsid w:val="00C72E31"/>
    <w:rsid w:val="00C73293"/>
    <w:rsid w:val="00C734C2"/>
    <w:rsid w:val="00C73514"/>
    <w:rsid w:val="00C73564"/>
    <w:rsid w:val="00C73624"/>
    <w:rsid w:val="00C7375C"/>
    <w:rsid w:val="00C73929"/>
    <w:rsid w:val="00C73B3B"/>
    <w:rsid w:val="00C73DE6"/>
    <w:rsid w:val="00C73EE8"/>
    <w:rsid w:val="00C73F1D"/>
    <w:rsid w:val="00C74014"/>
    <w:rsid w:val="00C742A4"/>
    <w:rsid w:val="00C74411"/>
    <w:rsid w:val="00C747FE"/>
    <w:rsid w:val="00C7480E"/>
    <w:rsid w:val="00C7484D"/>
    <w:rsid w:val="00C74A2D"/>
    <w:rsid w:val="00C74A44"/>
    <w:rsid w:val="00C74F61"/>
    <w:rsid w:val="00C750B7"/>
    <w:rsid w:val="00C750DE"/>
    <w:rsid w:val="00C75272"/>
    <w:rsid w:val="00C75495"/>
    <w:rsid w:val="00C755B1"/>
    <w:rsid w:val="00C75988"/>
    <w:rsid w:val="00C75BEE"/>
    <w:rsid w:val="00C75D9E"/>
    <w:rsid w:val="00C75F2C"/>
    <w:rsid w:val="00C76286"/>
    <w:rsid w:val="00C765F3"/>
    <w:rsid w:val="00C769FF"/>
    <w:rsid w:val="00C76A69"/>
    <w:rsid w:val="00C76BC4"/>
    <w:rsid w:val="00C76DCF"/>
    <w:rsid w:val="00C77042"/>
    <w:rsid w:val="00C7720E"/>
    <w:rsid w:val="00C7758F"/>
    <w:rsid w:val="00C776AB"/>
    <w:rsid w:val="00C7793C"/>
    <w:rsid w:val="00C77D77"/>
    <w:rsid w:val="00C77E6E"/>
    <w:rsid w:val="00C8018C"/>
    <w:rsid w:val="00C802CE"/>
    <w:rsid w:val="00C8045F"/>
    <w:rsid w:val="00C80715"/>
    <w:rsid w:val="00C807D1"/>
    <w:rsid w:val="00C80B0E"/>
    <w:rsid w:val="00C80DC9"/>
    <w:rsid w:val="00C8110A"/>
    <w:rsid w:val="00C81574"/>
    <w:rsid w:val="00C816E9"/>
    <w:rsid w:val="00C817C7"/>
    <w:rsid w:val="00C818B7"/>
    <w:rsid w:val="00C81B23"/>
    <w:rsid w:val="00C81B4A"/>
    <w:rsid w:val="00C81B9D"/>
    <w:rsid w:val="00C81C0F"/>
    <w:rsid w:val="00C82B02"/>
    <w:rsid w:val="00C82E1A"/>
    <w:rsid w:val="00C831AC"/>
    <w:rsid w:val="00C83252"/>
    <w:rsid w:val="00C83538"/>
    <w:rsid w:val="00C83818"/>
    <w:rsid w:val="00C83F61"/>
    <w:rsid w:val="00C843B0"/>
    <w:rsid w:val="00C844CF"/>
    <w:rsid w:val="00C846E4"/>
    <w:rsid w:val="00C84B9A"/>
    <w:rsid w:val="00C84F07"/>
    <w:rsid w:val="00C84FA4"/>
    <w:rsid w:val="00C8506F"/>
    <w:rsid w:val="00C851FA"/>
    <w:rsid w:val="00C85272"/>
    <w:rsid w:val="00C85333"/>
    <w:rsid w:val="00C85392"/>
    <w:rsid w:val="00C8539F"/>
    <w:rsid w:val="00C855B8"/>
    <w:rsid w:val="00C86206"/>
    <w:rsid w:val="00C864F7"/>
    <w:rsid w:val="00C867AA"/>
    <w:rsid w:val="00C86BC7"/>
    <w:rsid w:val="00C86C13"/>
    <w:rsid w:val="00C86C88"/>
    <w:rsid w:val="00C86DE1"/>
    <w:rsid w:val="00C86F40"/>
    <w:rsid w:val="00C86F91"/>
    <w:rsid w:val="00C870DF"/>
    <w:rsid w:val="00C8748E"/>
    <w:rsid w:val="00C8774B"/>
    <w:rsid w:val="00C8786E"/>
    <w:rsid w:val="00C87C27"/>
    <w:rsid w:val="00C87DAE"/>
    <w:rsid w:val="00C87DF3"/>
    <w:rsid w:val="00C87E90"/>
    <w:rsid w:val="00C901B1"/>
    <w:rsid w:val="00C903E5"/>
    <w:rsid w:val="00C9047B"/>
    <w:rsid w:val="00C904E9"/>
    <w:rsid w:val="00C91506"/>
    <w:rsid w:val="00C915DD"/>
    <w:rsid w:val="00C916EF"/>
    <w:rsid w:val="00C91984"/>
    <w:rsid w:val="00C91EA9"/>
    <w:rsid w:val="00C920D0"/>
    <w:rsid w:val="00C92182"/>
    <w:rsid w:val="00C92746"/>
    <w:rsid w:val="00C92A16"/>
    <w:rsid w:val="00C92B2F"/>
    <w:rsid w:val="00C92CAC"/>
    <w:rsid w:val="00C9316B"/>
    <w:rsid w:val="00C932FC"/>
    <w:rsid w:val="00C93428"/>
    <w:rsid w:val="00C934E5"/>
    <w:rsid w:val="00C93550"/>
    <w:rsid w:val="00C9376D"/>
    <w:rsid w:val="00C938BB"/>
    <w:rsid w:val="00C93A6B"/>
    <w:rsid w:val="00C93AC8"/>
    <w:rsid w:val="00C93B32"/>
    <w:rsid w:val="00C93CEB"/>
    <w:rsid w:val="00C93DAA"/>
    <w:rsid w:val="00C93DBB"/>
    <w:rsid w:val="00C93DED"/>
    <w:rsid w:val="00C93F50"/>
    <w:rsid w:val="00C94008"/>
    <w:rsid w:val="00C941A7"/>
    <w:rsid w:val="00C942BC"/>
    <w:rsid w:val="00C94517"/>
    <w:rsid w:val="00C9466C"/>
    <w:rsid w:val="00C94794"/>
    <w:rsid w:val="00C94965"/>
    <w:rsid w:val="00C94985"/>
    <w:rsid w:val="00C94990"/>
    <w:rsid w:val="00C949D4"/>
    <w:rsid w:val="00C94BDB"/>
    <w:rsid w:val="00C94C3B"/>
    <w:rsid w:val="00C94DDE"/>
    <w:rsid w:val="00C951FD"/>
    <w:rsid w:val="00C9529F"/>
    <w:rsid w:val="00C952D7"/>
    <w:rsid w:val="00C9556F"/>
    <w:rsid w:val="00C95849"/>
    <w:rsid w:val="00C95A30"/>
    <w:rsid w:val="00C95D94"/>
    <w:rsid w:val="00C96068"/>
    <w:rsid w:val="00C96336"/>
    <w:rsid w:val="00C9636A"/>
    <w:rsid w:val="00C963B8"/>
    <w:rsid w:val="00C96792"/>
    <w:rsid w:val="00C9697F"/>
    <w:rsid w:val="00C96986"/>
    <w:rsid w:val="00C969A8"/>
    <w:rsid w:val="00C969CA"/>
    <w:rsid w:val="00C96E84"/>
    <w:rsid w:val="00C96ED9"/>
    <w:rsid w:val="00C97048"/>
    <w:rsid w:val="00C97061"/>
    <w:rsid w:val="00C97348"/>
    <w:rsid w:val="00C973DF"/>
    <w:rsid w:val="00C9741B"/>
    <w:rsid w:val="00C976FB"/>
    <w:rsid w:val="00C977A6"/>
    <w:rsid w:val="00C97981"/>
    <w:rsid w:val="00C979DF"/>
    <w:rsid w:val="00C97ACA"/>
    <w:rsid w:val="00C97AD8"/>
    <w:rsid w:val="00C97C19"/>
    <w:rsid w:val="00C97D30"/>
    <w:rsid w:val="00C97D59"/>
    <w:rsid w:val="00CA0109"/>
    <w:rsid w:val="00CA037D"/>
    <w:rsid w:val="00CA0578"/>
    <w:rsid w:val="00CA068C"/>
    <w:rsid w:val="00CA07F3"/>
    <w:rsid w:val="00CA0831"/>
    <w:rsid w:val="00CA0BB5"/>
    <w:rsid w:val="00CA11D8"/>
    <w:rsid w:val="00CA13B8"/>
    <w:rsid w:val="00CA1616"/>
    <w:rsid w:val="00CA1A1B"/>
    <w:rsid w:val="00CA1BB4"/>
    <w:rsid w:val="00CA1E63"/>
    <w:rsid w:val="00CA21C1"/>
    <w:rsid w:val="00CA24F6"/>
    <w:rsid w:val="00CA2875"/>
    <w:rsid w:val="00CA2931"/>
    <w:rsid w:val="00CA2B09"/>
    <w:rsid w:val="00CA2B40"/>
    <w:rsid w:val="00CA2C3A"/>
    <w:rsid w:val="00CA2CC4"/>
    <w:rsid w:val="00CA2F83"/>
    <w:rsid w:val="00CA3E49"/>
    <w:rsid w:val="00CA3EB3"/>
    <w:rsid w:val="00CA436E"/>
    <w:rsid w:val="00CA4AC1"/>
    <w:rsid w:val="00CA4B7D"/>
    <w:rsid w:val="00CA4D55"/>
    <w:rsid w:val="00CA4D85"/>
    <w:rsid w:val="00CA530C"/>
    <w:rsid w:val="00CA554E"/>
    <w:rsid w:val="00CA5591"/>
    <w:rsid w:val="00CA5A07"/>
    <w:rsid w:val="00CA5A7D"/>
    <w:rsid w:val="00CA5BCC"/>
    <w:rsid w:val="00CA5C1A"/>
    <w:rsid w:val="00CA5F87"/>
    <w:rsid w:val="00CA5FD8"/>
    <w:rsid w:val="00CA5FEC"/>
    <w:rsid w:val="00CA6036"/>
    <w:rsid w:val="00CA6268"/>
    <w:rsid w:val="00CA630E"/>
    <w:rsid w:val="00CA6620"/>
    <w:rsid w:val="00CA6CBD"/>
    <w:rsid w:val="00CA6CF9"/>
    <w:rsid w:val="00CA6D8E"/>
    <w:rsid w:val="00CA70CA"/>
    <w:rsid w:val="00CA733F"/>
    <w:rsid w:val="00CA799E"/>
    <w:rsid w:val="00CA7B34"/>
    <w:rsid w:val="00CB0587"/>
    <w:rsid w:val="00CB0613"/>
    <w:rsid w:val="00CB0692"/>
    <w:rsid w:val="00CB089C"/>
    <w:rsid w:val="00CB0C49"/>
    <w:rsid w:val="00CB0C91"/>
    <w:rsid w:val="00CB0CFA"/>
    <w:rsid w:val="00CB10B5"/>
    <w:rsid w:val="00CB1104"/>
    <w:rsid w:val="00CB11D3"/>
    <w:rsid w:val="00CB12D5"/>
    <w:rsid w:val="00CB15F3"/>
    <w:rsid w:val="00CB172F"/>
    <w:rsid w:val="00CB1ACD"/>
    <w:rsid w:val="00CB1D3F"/>
    <w:rsid w:val="00CB1E28"/>
    <w:rsid w:val="00CB2103"/>
    <w:rsid w:val="00CB2135"/>
    <w:rsid w:val="00CB2562"/>
    <w:rsid w:val="00CB26AD"/>
    <w:rsid w:val="00CB2CDF"/>
    <w:rsid w:val="00CB2D5F"/>
    <w:rsid w:val="00CB31C1"/>
    <w:rsid w:val="00CB32F4"/>
    <w:rsid w:val="00CB335E"/>
    <w:rsid w:val="00CB34BA"/>
    <w:rsid w:val="00CB381D"/>
    <w:rsid w:val="00CB388A"/>
    <w:rsid w:val="00CB3A38"/>
    <w:rsid w:val="00CB3B92"/>
    <w:rsid w:val="00CB3BB0"/>
    <w:rsid w:val="00CB3BFF"/>
    <w:rsid w:val="00CB3DA5"/>
    <w:rsid w:val="00CB45F0"/>
    <w:rsid w:val="00CB46E0"/>
    <w:rsid w:val="00CB477F"/>
    <w:rsid w:val="00CB483D"/>
    <w:rsid w:val="00CB4A30"/>
    <w:rsid w:val="00CB4A73"/>
    <w:rsid w:val="00CB4BCF"/>
    <w:rsid w:val="00CB4C12"/>
    <w:rsid w:val="00CB4C61"/>
    <w:rsid w:val="00CB4EFA"/>
    <w:rsid w:val="00CB4F7A"/>
    <w:rsid w:val="00CB501D"/>
    <w:rsid w:val="00CB5035"/>
    <w:rsid w:val="00CB5525"/>
    <w:rsid w:val="00CB5800"/>
    <w:rsid w:val="00CB5AD4"/>
    <w:rsid w:val="00CB6274"/>
    <w:rsid w:val="00CB670B"/>
    <w:rsid w:val="00CB67C4"/>
    <w:rsid w:val="00CB681B"/>
    <w:rsid w:val="00CB6A52"/>
    <w:rsid w:val="00CB6C1B"/>
    <w:rsid w:val="00CB6DD5"/>
    <w:rsid w:val="00CB6FAE"/>
    <w:rsid w:val="00CB701D"/>
    <w:rsid w:val="00CB73B2"/>
    <w:rsid w:val="00CB7508"/>
    <w:rsid w:val="00CB7765"/>
    <w:rsid w:val="00CB7B51"/>
    <w:rsid w:val="00CB7B87"/>
    <w:rsid w:val="00CB7CC2"/>
    <w:rsid w:val="00CB7DA7"/>
    <w:rsid w:val="00CB7F46"/>
    <w:rsid w:val="00CC0292"/>
    <w:rsid w:val="00CC04D8"/>
    <w:rsid w:val="00CC093A"/>
    <w:rsid w:val="00CC0988"/>
    <w:rsid w:val="00CC0A13"/>
    <w:rsid w:val="00CC0BC6"/>
    <w:rsid w:val="00CC0D66"/>
    <w:rsid w:val="00CC0EA5"/>
    <w:rsid w:val="00CC1173"/>
    <w:rsid w:val="00CC13AC"/>
    <w:rsid w:val="00CC1547"/>
    <w:rsid w:val="00CC1E10"/>
    <w:rsid w:val="00CC1E37"/>
    <w:rsid w:val="00CC1E8C"/>
    <w:rsid w:val="00CC1FA0"/>
    <w:rsid w:val="00CC256F"/>
    <w:rsid w:val="00CC2B04"/>
    <w:rsid w:val="00CC2DB7"/>
    <w:rsid w:val="00CC2E30"/>
    <w:rsid w:val="00CC2F24"/>
    <w:rsid w:val="00CC360D"/>
    <w:rsid w:val="00CC367D"/>
    <w:rsid w:val="00CC36A5"/>
    <w:rsid w:val="00CC39E2"/>
    <w:rsid w:val="00CC3C62"/>
    <w:rsid w:val="00CC3C97"/>
    <w:rsid w:val="00CC40F4"/>
    <w:rsid w:val="00CC46C2"/>
    <w:rsid w:val="00CC485B"/>
    <w:rsid w:val="00CC4A18"/>
    <w:rsid w:val="00CC4E55"/>
    <w:rsid w:val="00CC4F9A"/>
    <w:rsid w:val="00CC530D"/>
    <w:rsid w:val="00CC55B2"/>
    <w:rsid w:val="00CC57DF"/>
    <w:rsid w:val="00CC5EAA"/>
    <w:rsid w:val="00CC5EEB"/>
    <w:rsid w:val="00CC6122"/>
    <w:rsid w:val="00CC63E5"/>
    <w:rsid w:val="00CC64E6"/>
    <w:rsid w:val="00CC665E"/>
    <w:rsid w:val="00CC6A71"/>
    <w:rsid w:val="00CC6F32"/>
    <w:rsid w:val="00CC76C2"/>
    <w:rsid w:val="00CC7C92"/>
    <w:rsid w:val="00CD02A5"/>
    <w:rsid w:val="00CD075C"/>
    <w:rsid w:val="00CD0A14"/>
    <w:rsid w:val="00CD0C96"/>
    <w:rsid w:val="00CD0F29"/>
    <w:rsid w:val="00CD1B0C"/>
    <w:rsid w:val="00CD1B61"/>
    <w:rsid w:val="00CD1DC6"/>
    <w:rsid w:val="00CD1FB7"/>
    <w:rsid w:val="00CD206D"/>
    <w:rsid w:val="00CD2358"/>
    <w:rsid w:val="00CD242D"/>
    <w:rsid w:val="00CD2500"/>
    <w:rsid w:val="00CD2A53"/>
    <w:rsid w:val="00CD2D6B"/>
    <w:rsid w:val="00CD2E38"/>
    <w:rsid w:val="00CD2EA0"/>
    <w:rsid w:val="00CD2EFC"/>
    <w:rsid w:val="00CD2F2C"/>
    <w:rsid w:val="00CD2F55"/>
    <w:rsid w:val="00CD30CB"/>
    <w:rsid w:val="00CD31C9"/>
    <w:rsid w:val="00CD32F0"/>
    <w:rsid w:val="00CD3352"/>
    <w:rsid w:val="00CD3970"/>
    <w:rsid w:val="00CD39D8"/>
    <w:rsid w:val="00CD3D6D"/>
    <w:rsid w:val="00CD4118"/>
    <w:rsid w:val="00CD41A9"/>
    <w:rsid w:val="00CD448A"/>
    <w:rsid w:val="00CD451F"/>
    <w:rsid w:val="00CD4D32"/>
    <w:rsid w:val="00CD515E"/>
    <w:rsid w:val="00CD5510"/>
    <w:rsid w:val="00CD56C3"/>
    <w:rsid w:val="00CD5709"/>
    <w:rsid w:val="00CD576D"/>
    <w:rsid w:val="00CD5789"/>
    <w:rsid w:val="00CD5791"/>
    <w:rsid w:val="00CD5AB3"/>
    <w:rsid w:val="00CD5B17"/>
    <w:rsid w:val="00CD5B30"/>
    <w:rsid w:val="00CD5DA5"/>
    <w:rsid w:val="00CD5E55"/>
    <w:rsid w:val="00CD63D1"/>
    <w:rsid w:val="00CD65FB"/>
    <w:rsid w:val="00CD6AF1"/>
    <w:rsid w:val="00CD6DBD"/>
    <w:rsid w:val="00CD6EF0"/>
    <w:rsid w:val="00CD6F44"/>
    <w:rsid w:val="00CD6FCB"/>
    <w:rsid w:val="00CD70A8"/>
    <w:rsid w:val="00CD7550"/>
    <w:rsid w:val="00CD75F8"/>
    <w:rsid w:val="00CD7711"/>
    <w:rsid w:val="00CD7996"/>
    <w:rsid w:val="00CD7BEA"/>
    <w:rsid w:val="00CD7D93"/>
    <w:rsid w:val="00CE0234"/>
    <w:rsid w:val="00CE02B5"/>
    <w:rsid w:val="00CE0459"/>
    <w:rsid w:val="00CE0740"/>
    <w:rsid w:val="00CE0959"/>
    <w:rsid w:val="00CE0AAF"/>
    <w:rsid w:val="00CE0D06"/>
    <w:rsid w:val="00CE0FB0"/>
    <w:rsid w:val="00CE136E"/>
    <w:rsid w:val="00CE17CB"/>
    <w:rsid w:val="00CE18FD"/>
    <w:rsid w:val="00CE19D6"/>
    <w:rsid w:val="00CE19F3"/>
    <w:rsid w:val="00CE1FA7"/>
    <w:rsid w:val="00CE2130"/>
    <w:rsid w:val="00CE213A"/>
    <w:rsid w:val="00CE219D"/>
    <w:rsid w:val="00CE28A7"/>
    <w:rsid w:val="00CE28C4"/>
    <w:rsid w:val="00CE29DC"/>
    <w:rsid w:val="00CE2C87"/>
    <w:rsid w:val="00CE2D7E"/>
    <w:rsid w:val="00CE339D"/>
    <w:rsid w:val="00CE363F"/>
    <w:rsid w:val="00CE395B"/>
    <w:rsid w:val="00CE3AA6"/>
    <w:rsid w:val="00CE3EC3"/>
    <w:rsid w:val="00CE3EF2"/>
    <w:rsid w:val="00CE3EF7"/>
    <w:rsid w:val="00CE4194"/>
    <w:rsid w:val="00CE4271"/>
    <w:rsid w:val="00CE4373"/>
    <w:rsid w:val="00CE44E8"/>
    <w:rsid w:val="00CE4AFE"/>
    <w:rsid w:val="00CE4BC6"/>
    <w:rsid w:val="00CE4C21"/>
    <w:rsid w:val="00CE4CC1"/>
    <w:rsid w:val="00CE4F3F"/>
    <w:rsid w:val="00CE4FD0"/>
    <w:rsid w:val="00CE4FE7"/>
    <w:rsid w:val="00CE555A"/>
    <w:rsid w:val="00CE577D"/>
    <w:rsid w:val="00CE5828"/>
    <w:rsid w:val="00CE5960"/>
    <w:rsid w:val="00CE5A14"/>
    <w:rsid w:val="00CE5CAD"/>
    <w:rsid w:val="00CE5CEC"/>
    <w:rsid w:val="00CE5DC9"/>
    <w:rsid w:val="00CE5F9C"/>
    <w:rsid w:val="00CE61EE"/>
    <w:rsid w:val="00CE63C5"/>
    <w:rsid w:val="00CE6596"/>
    <w:rsid w:val="00CE65D5"/>
    <w:rsid w:val="00CE6606"/>
    <w:rsid w:val="00CE66DD"/>
    <w:rsid w:val="00CE6788"/>
    <w:rsid w:val="00CE687C"/>
    <w:rsid w:val="00CE6B63"/>
    <w:rsid w:val="00CE6BC1"/>
    <w:rsid w:val="00CE6F2D"/>
    <w:rsid w:val="00CE736D"/>
    <w:rsid w:val="00CE74A8"/>
    <w:rsid w:val="00CE7632"/>
    <w:rsid w:val="00CE76F5"/>
    <w:rsid w:val="00CE7723"/>
    <w:rsid w:val="00CE7CED"/>
    <w:rsid w:val="00CF0023"/>
    <w:rsid w:val="00CF004B"/>
    <w:rsid w:val="00CF012C"/>
    <w:rsid w:val="00CF07E4"/>
    <w:rsid w:val="00CF0A3E"/>
    <w:rsid w:val="00CF111A"/>
    <w:rsid w:val="00CF1192"/>
    <w:rsid w:val="00CF1602"/>
    <w:rsid w:val="00CF1900"/>
    <w:rsid w:val="00CF1A02"/>
    <w:rsid w:val="00CF1A55"/>
    <w:rsid w:val="00CF1D3B"/>
    <w:rsid w:val="00CF23D3"/>
    <w:rsid w:val="00CF2A03"/>
    <w:rsid w:val="00CF2DDA"/>
    <w:rsid w:val="00CF2E9F"/>
    <w:rsid w:val="00CF35E8"/>
    <w:rsid w:val="00CF3E3E"/>
    <w:rsid w:val="00CF4058"/>
    <w:rsid w:val="00CF417B"/>
    <w:rsid w:val="00CF4407"/>
    <w:rsid w:val="00CF459B"/>
    <w:rsid w:val="00CF45EC"/>
    <w:rsid w:val="00CF4AED"/>
    <w:rsid w:val="00CF4BF7"/>
    <w:rsid w:val="00CF4FCC"/>
    <w:rsid w:val="00CF50FF"/>
    <w:rsid w:val="00CF5184"/>
    <w:rsid w:val="00CF519C"/>
    <w:rsid w:val="00CF51FA"/>
    <w:rsid w:val="00CF55AE"/>
    <w:rsid w:val="00CF57D8"/>
    <w:rsid w:val="00CF5BF7"/>
    <w:rsid w:val="00CF5E44"/>
    <w:rsid w:val="00CF5FBD"/>
    <w:rsid w:val="00CF61AE"/>
    <w:rsid w:val="00CF632E"/>
    <w:rsid w:val="00CF63DE"/>
    <w:rsid w:val="00CF6CAB"/>
    <w:rsid w:val="00CF72EA"/>
    <w:rsid w:val="00CF7480"/>
    <w:rsid w:val="00CF76DB"/>
    <w:rsid w:val="00CF7A08"/>
    <w:rsid w:val="00CF7BC9"/>
    <w:rsid w:val="00D004B8"/>
    <w:rsid w:val="00D00593"/>
    <w:rsid w:val="00D00643"/>
    <w:rsid w:val="00D007BC"/>
    <w:rsid w:val="00D00995"/>
    <w:rsid w:val="00D00DD0"/>
    <w:rsid w:val="00D00F99"/>
    <w:rsid w:val="00D0100B"/>
    <w:rsid w:val="00D012FB"/>
    <w:rsid w:val="00D0146E"/>
    <w:rsid w:val="00D01607"/>
    <w:rsid w:val="00D0171F"/>
    <w:rsid w:val="00D019B3"/>
    <w:rsid w:val="00D01B30"/>
    <w:rsid w:val="00D01DEF"/>
    <w:rsid w:val="00D01E1D"/>
    <w:rsid w:val="00D01F24"/>
    <w:rsid w:val="00D0204A"/>
    <w:rsid w:val="00D02077"/>
    <w:rsid w:val="00D0286E"/>
    <w:rsid w:val="00D028F8"/>
    <w:rsid w:val="00D02A8C"/>
    <w:rsid w:val="00D02B5A"/>
    <w:rsid w:val="00D02C5C"/>
    <w:rsid w:val="00D034CA"/>
    <w:rsid w:val="00D03545"/>
    <w:rsid w:val="00D03657"/>
    <w:rsid w:val="00D0365B"/>
    <w:rsid w:val="00D03683"/>
    <w:rsid w:val="00D03CBA"/>
    <w:rsid w:val="00D03CD5"/>
    <w:rsid w:val="00D03EAB"/>
    <w:rsid w:val="00D04C48"/>
    <w:rsid w:val="00D04CB0"/>
    <w:rsid w:val="00D05832"/>
    <w:rsid w:val="00D0590C"/>
    <w:rsid w:val="00D05917"/>
    <w:rsid w:val="00D05950"/>
    <w:rsid w:val="00D05A91"/>
    <w:rsid w:val="00D05DCB"/>
    <w:rsid w:val="00D05ECC"/>
    <w:rsid w:val="00D05ECE"/>
    <w:rsid w:val="00D060EA"/>
    <w:rsid w:val="00D0632A"/>
    <w:rsid w:val="00D06637"/>
    <w:rsid w:val="00D069EF"/>
    <w:rsid w:val="00D06BF1"/>
    <w:rsid w:val="00D0706E"/>
    <w:rsid w:val="00D07103"/>
    <w:rsid w:val="00D07405"/>
    <w:rsid w:val="00D0753B"/>
    <w:rsid w:val="00D076DA"/>
    <w:rsid w:val="00D07D28"/>
    <w:rsid w:val="00D07FAB"/>
    <w:rsid w:val="00D07FE9"/>
    <w:rsid w:val="00D101C5"/>
    <w:rsid w:val="00D103BB"/>
    <w:rsid w:val="00D10703"/>
    <w:rsid w:val="00D10AD1"/>
    <w:rsid w:val="00D10E32"/>
    <w:rsid w:val="00D1102E"/>
    <w:rsid w:val="00D110CD"/>
    <w:rsid w:val="00D112FF"/>
    <w:rsid w:val="00D11378"/>
    <w:rsid w:val="00D11702"/>
    <w:rsid w:val="00D11722"/>
    <w:rsid w:val="00D11A15"/>
    <w:rsid w:val="00D11A42"/>
    <w:rsid w:val="00D11B27"/>
    <w:rsid w:val="00D11BFB"/>
    <w:rsid w:val="00D11C36"/>
    <w:rsid w:val="00D11D3B"/>
    <w:rsid w:val="00D1210A"/>
    <w:rsid w:val="00D122B0"/>
    <w:rsid w:val="00D124A3"/>
    <w:rsid w:val="00D1251F"/>
    <w:rsid w:val="00D12534"/>
    <w:rsid w:val="00D1263D"/>
    <w:rsid w:val="00D1267D"/>
    <w:rsid w:val="00D127A3"/>
    <w:rsid w:val="00D127E3"/>
    <w:rsid w:val="00D12C9B"/>
    <w:rsid w:val="00D12F73"/>
    <w:rsid w:val="00D1316D"/>
    <w:rsid w:val="00D131AA"/>
    <w:rsid w:val="00D132BD"/>
    <w:rsid w:val="00D1361A"/>
    <w:rsid w:val="00D13A92"/>
    <w:rsid w:val="00D13B83"/>
    <w:rsid w:val="00D13C37"/>
    <w:rsid w:val="00D13D6E"/>
    <w:rsid w:val="00D13D87"/>
    <w:rsid w:val="00D14177"/>
    <w:rsid w:val="00D1430A"/>
    <w:rsid w:val="00D15157"/>
    <w:rsid w:val="00D15265"/>
    <w:rsid w:val="00D15294"/>
    <w:rsid w:val="00D155C0"/>
    <w:rsid w:val="00D156A3"/>
    <w:rsid w:val="00D156C5"/>
    <w:rsid w:val="00D15A25"/>
    <w:rsid w:val="00D165CB"/>
    <w:rsid w:val="00D1662D"/>
    <w:rsid w:val="00D166B8"/>
    <w:rsid w:val="00D16709"/>
    <w:rsid w:val="00D1699C"/>
    <w:rsid w:val="00D16A76"/>
    <w:rsid w:val="00D16AB5"/>
    <w:rsid w:val="00D16B68"/>
    <w:rsid w:val="00D16EF7"/>
    <w:rsid w:val="00D16F42"/>
    <w:rsid w:val="00D172F5"/>
    <w:rsid w:val="00D17638"/>
    <w:rsid w:val="00D1799E"/>
    <w:rsid w:val="00D17AC8"/>
    <w:rsid w:val="00D2047A"/>
    <w:rsid w:val="00D20A0B"/>
    <w:rsid w:val="00D20CF4"/>
    <w:rsid w:val="00D20D8B"/>
    <w:rsid w:val="00D2116C"/>
    <w:rsid w:val="00D21216"/>
    <w:rsid w:val="00D212EB"/>
    <w:rsid w:val="00D215E2"/>
    <w:rsid w:val="00D216B4"/>
    <w:rsid w:val="00D216C3"/>
    <w:rsid w:val="00D216D9"/>
    <w:rsid w:val="00D21FAD"/>
    <w:rsid w:val="00D22027"/>
    <w:rsid w:val="00D22417"/>
    <w:rsid w:val="00D224AD"/>
    <w:rsid w:val="00D22824"/>
    <w:rsid w:val="00D22911"/>
    <w:rsid w:val="00D22AC5"/>
    <w:rsid w:val="00D22BA1"/>
    <w:rsid w:val="00D22CE4"/>
    <w:rsid w:val="00D22D99"/>
    <w:rsid w:val="00D22E96"/>
    <w:rsid w:val="00D22EF5"/>
    <w:rsid w:val="00D23020"/>
    <w:rsid w:val="00D23174"/>
    <w:rsid w:val="00D231BB"/>
    <w:rsid w:val="00D232E9"/>
    <w:rsid w:val="00D23300"/>
    <w:rsid w:val="00D2351D"/>
    <w:rsid w:val="00D23619"/>
    <w:rsid w:val="00D23684"/>
    <w:rsid w:val="00D23709"/>
    <w:rsid w:val="00D23C3A"/>
    <w:rsid w:val="00D23F9D"/>
    <w:rsid w:val="00D247BA"/>
    <w:rsid w:val="00D254D7"/>
    <w:rsid w:val="00D25594"/>
    <w:rsid w:val="00D257A7"/>
    <w:rsid w:val="00D25C01"/>
    <w:rsid w:val="00D26067"/>
    <w:rsid w:val="00D262DF"/>
    <w:rsid w:val="00D264D0"/>
    <w:rsid w:val="00D26BE4"/>
    <w:rsid w:val="00D26D39"/>
    <w:rsid w:val="00D26F58"/>
    <w:rsid w:val="00D26FC9"/>
    <w:rsid w:val="00D27084"/>
    <w:rsid w:val="00D27115"/>
    <w:rsid w:val="00D27321"/>
    <w:rsid w:val="00D27569"/>
    <w:rsid w:val="00D27710"/>
    <w:rsid w:val="00D27713"/>
    <w:rsid w:val="00D27ABE"/>
    <w:rsid w:val="00D300CE"/>
    <w:rsid w:val="00D300E5"/>
    <w:rsid w:val="00D301E4"/>
    <w:rsid w:val="00D303AD"/>
    <w:rsid w:val="00D303CB"/>
    <w:rsid w:val="00D30542"/>
    <w:rsid w:val="00D305B6"/>
    <w:rsid w:val="00D30889"/>
    <w:rsid w:val="00D30B63"/>
    <w:rsid w:val="00D30C4F"/>
    <w:rsid w:val="00D30DC3"/>
    <w:rsid w:val="00D310A6"/>
    <w:rsid w:val="00D312F4"/>
    <w:rsid w:val="00D318E8"/>
    <w:rsid w:val="00D31948"/>
    <w:rsid w:val="00D31A10"/>
    <w:rsid w:val="00D31CD4"/>
    <w:rsid w:val="00D31DA3"/>
    <w:rsid w:val="00D3203F"/>
    <w:rsid w:val="00D32058"/>
    <w:rsid w:val="00D320A4"/>
    <w:rsid w:val="00D32108"/>
    <w:rsid w:val="00D322E9"/>
    <w:rsid w:val="00D322F1"/>
    <w:rsid w:val="00D32421"/>
    <w:rsid w:val="00D3265F"/>
    <w:rsid w:val="00D32AD8"/>
    <w:rsid w:val="00D32B8F"/>
    <w:rsid w:val="00D32D4F"/>
    <w:rsid w:val="00D32D83"/>
    <w:rsid w:val="00D32E7B"/>
    <w:rsid w:val="00D33242"/>
    <w:rsid w:val="00D33324"/>
    <w:rsid w:val="00D333FE"/>
    <w:rsid w:val="00D335DA"/>
    <w:rsid w:val="00D33748"/>
    <w:rsid w:val="00D33B68"/>
    <w:rsid w:val="00D3406F"/>
    <w:rsid w:val="00D34196"/>
    <w:rsid w:val="00D3424D"/>
    <w:rsid w:val="00D3437A"/>
    <w:rsid w:val="00D3446A"/>
    <w:rsid w:val="00D34596"/>
    <w:rsid w:val="00D3459A"/>
    <w:rsid w:val="00D345DD"/>
    <w:rsid w:val="00D34876"/>
    <w:rsid w:val="00D348EA"/>
    <w:rsid w:val="00D34BA1"/>
    <w:rsid w:val="00D3527F"/>
    <w:rsid w:val="00D356D0"/>
    <w:rsid w:val="00D35779"/>
    <w:rsid w:val="00D35D26"/>
    <w:rsid w:val="00D362AB"/>
    <w:rsid w:val="00D3668D"/>
    <w:rsid w:val="00D36692"/>
    <w:rsid w:val="00D3676C"/>
    <w:rsid w:val="00D368FC"/>
    <w:rsid w:val="00D36D8E"/>
    <w:rsid w:val="00D37184"/>
    <w:rsid w:val="00D372B9"/>
    <w:rsid w:val="00D37538"/>
    <w:rsid w:val="00D378EA"/>
    <w:rsid w:val="00D37A2F"/>
    <w:rsid w:val="00D37DFE"/>
    <w:rsid w:val="00D37E84"/>
    <w:rsid w:val="00D37E9E"/>
    <w:rsid w:val="00D4006C"/>
    <w:rsid w:val="00D4046C"/>
    <w:rsid w:val="00D4055B"/>
    <w:rsid w:val="00D4099B"/>
    <w:rsid w:val="00D40C72"/>
    <w:rsid w:val="00D40FB7"/>
    <w:rsid w:val="00D4101A"/>
    <w:rsid w:val="00D4111D"/>
    <w:rsid w:val="00D4129D"/>
    <w:rsid w:val="00D41324"/>
    <w:rsid w:val="00D415ED"/>
    <w:rsid w:val="00D41655"/>
    <w:rsid w:val="00D417F0"/>
    <w:rsid w:val="00D41900"/>
    <w:rsid w:val="00D419BC"/>
    <w:rsid w:val="00D41CC5"/>
    <w:rsid w:val="00D41E51"/>
    <w:rsid w:val="00D41E6B"/>
    <w:rsid w:val="00D41E98"/>
    <w:rsid w:val="00D4205D"/>
    <w:rsid w:val="00D423F1"/>
    <w:rsid w:val="00D42713"/>
    <w:rsid w:val="00D4297C"/>
    <w:rsid w:val="00D42AFF"/>
    <w:rsid w:val="00D42B31"/>
    <w:rsid w:val="00D42DDE"/>
    <w:rsid w:val="00D433A2"/>
    <w:rsid w:val="00D4372E"/>
    <w:rsid w:val="00D439E4"/>
    <w:rsid w:val="00D43DDA"/>
    <w:rsid w:val="00D43EC0"/>
    <w:rsid w:val="00D43F65"/>
    <w:rsid w:val="00D43FB2"/>
    <w:rsid w:val="00D442C4"/>
    <w:rsid w:val="00D44349"/>
    <w:rsid w:val="00D4434B"/>
    <w:rsid w:val="00D443D8"/>
    <w:rsid w:val="00D44475"/>
    <w:rsid w:val="00D44705"/>
    <w:rsid w:val="00D4473F"/>
    <w:rsid w:val="00D44D03"/>
    <w:rsid w:val="00D44D9C"/>
    <w:rsid w:val="00D44F5D"/>
    <w:rsid w:val="00D450EF"/>
    <w:rsid w:val="00D4550E"/>
    <w:rsid w:val="00D4579D"/>
    <w:rsid w:val="00D4594F"/>
    <w:rsid w:val="00D46044"/>
    <w:rsid w:val="00D4621D"/>
    <w:rsid w:val="00D46414"/>
    <w:rsid w:val="00D46687"/>
    <w:rsid w:val="00D467C4"/>
    <w:rsid w:val="00D4687A"/>
    <w:rsid w:val="00D468B6"/>
    <w:rsid w:val="00D46988"/>
    <w:rsid w:val="00D469FA"/>
    <w:rsid w:val="00D46ECB"/>
    <w:rsid w:val="00D46EDB"/>
    <w:rsid w:val="00D477EE"/>
    <w:rsid w:val="00D47938"/>
    <w:rsid w:val="00D50370"/>
    <w:rsid w:val="00D50B59"/>
    <w:rsid w:val="00D50BC6"/>
    <w:rsid w:val="00D5162F"/>
    <w:rsid w:val="00D5180B"/>
    <w:rsid w:val="00D51A3E"/>
    <w:rsid w:val="00D51EF2"/>
    <w:rsid w:val="00D5265C"/>
    <w:rsid w:val="00D526B7"/>
    <w:rsid w:val="00D5299D"/>
    <w:rsid w:val="00D52A30"/>
    <w:rsid w:val="00D52AFE"/>
    <w:rsid w:val="00D52B75"/>
    <w:rsid w:val="00D52C30"/>
    <w:rsid w:val="00D52E2A"/>
    <w:rsid w:val="00D52F37"/>
    <w:rsid w:val="00D53427"/>
    <w:rsid w:val="00D53BAA"/>
    <w:rsid w:val="00D53DB2"/>
    <w:rsid w:val="00D53E2D"/>
    <w:rsid w:val="00D53E30"/>
    <w:rsid w:val="00D5438A"/>
    <w:rsid w:val="00D5458C"/>
    <w:rsid w:val="00D5460B"/>
    <w:rsid w:val="00D54C81"/>
    <w:rsid w:val="00D54CB6"/>
    <w:rsid w:val="00D54E56"/>
    <w:rsid w:val="00D54EBD"/>
    <w:rsid w:val="00D55183"/>
    <w:rsid w:val="00D5553D"/>
    <w:rsid w:val="00D558B0"/>
    <w:rsid w:val="00D5591E"/>
    <w:rsid w:val="00D559A3"/>
    <w:rsid w:val="00D55A08"/>
    <w:rsid w:val="00D566BD"/>
    <w:rsid w:val="00D567A0"/>
    <w:rsid w:val="00D56BAA"/>
    <w:rsid w:val="00D56DFF"/>
    <w:rsid w:val="00D57213"/>
    <w:rsid w:val="00D5730F"/>
    <w:rsid w:val="00D579EF"/>
    <w:rsid w:val="00D57B40"/>
    <w:rsid w:val="00D57C50"/>
    <w:rsid w:val="00D57D1F"/>
    <w:rsid w:val="00D57F1A"/>
    <w:rsid w:val="00D602AF"/>
    <w:rsid w:val="00D60330"/>
    <w:rsid w:val="00D6045C"/>
    <w:rsid w:val="00D6061F"/>
    <w:rsid w:val="00D60834"/>
    <w:rsid w:val="00D60D64"/>
    <w:rsid w:val="00D60E7D"/>
    <w:rsid w:val="00D60F59"/>
    <w:rsid w:val="00D61209"/>
    <w:rsid w:val="00D6120F"/>
    <w:rsid w:val="00D6189E"/>
    <w:rsid w:val="00D61914"/>
    <w:rsid w:val="00D61949"/>
    <w:rsid w:val="00D61E49"/>
    <w:rsid w:val="00D620F3"/>
    <w:rsid w:val="00D6215B"/>
    <w:rsid w:val="00D62747"/>
    <w:rsid w:val="00D6276F"/>
    <w:rsid w:val="00D627AF"/>
    <w:rsid w:val="00D62B08"/>
    <w:rsid w:val="00D62BAB"/>
    <w:rsid w:val="00D62C01"/>
    <w:rsid w:val="00D62C15"/>
    <w:rsid w:val="00D62C5F"/>
    <w:rsid w:val="00D62D8A"/>
    <w:rsid w:val="00D62E71"/>
    <w:rsid w:val="00D6360A"/>
    <w:rsid w:val="00D636B0"/>
    <w:rsid w:val="00D63815"/>
    <w:rsid w:val="00D63960"/>
    <w:rsid w:val="00D639A8"/>
    <w:rsid w:val="00D63B21"/>
    <w:rsid w:val="00D6433B"/>
    <w:rsid w:val="00D64545"/>
    <w:rsid w:val="00D645A3"/>
    <w:rsid w:val="00D64635"/>
    <w:rsid w:val="00D64807"/>
    <w:rsid w:val="00D64B94"/>
    <w:rsid w:val="00D64E99"/>
    <w:rsid w:val="00D65669"/>
    <w:rsid w:val="00D656A1"/>
    <w:rsid w:val="00D65819"/>
    <w:rsid w:val="00D65A42"/>
    <w:rsid w:val="00D65B21"/>
    <w:rsid w:val="00D65C41"/>
    <w:rsid w:val="00D65EEA"/>
    <w:rsid w:val="00D6640A"/>
    <w:rsid w:val="00D66A8D"/>
    <w:rsid w:val="00D66CEB"/>
    <w:rsid w:val="00D6712C"/>
    <w:rsid w:val="00D675E4"/>
    <w:rsid w:val="00D678A0"/>
    <w:rsid w:val="00D678CC"/>
    <w:rsid w:val="00D6792F"/>
    <w:rsid w:val="00D6794F"/>
    <w:rsid w:val="00D679E5"/>
    <w:rsid w:val="00D67D84"/>
    <w:rsid w:val="00D67E49"/>
    <w:rsid w:val="00D67F61"/>
    <w:rsid w:val="00D700D8"/>
    <w:rsid w:val="00D700E7"/>
    <w:rsid w:val="00D701B7"/>
    <w:rsid w:val="00D70817"/>
    <w:rsid w:val="00D7099C"/>
    <w:rsid w:val="00D70B1E"/>
    <w:rsid w:val="00D70F86"/>
    <w:rsid w:val="00D710C4"/>
    <w:rsid w:val="00D7120F"/>
    <w:rsid w:val="00D71589"/>
    <w:rsid w:val="00D71609"/>
    <w:rsid w:val="00D7163B"/>
    <w:rsid w:val="00D71ABB"/>
    <w:rsid w:val="00D71D97"/>
    <w:rsid w:val="00D71F45"/>
    <w:rsid w:val="00D723C2"/>
    <w:rsid w:val="00D72649"/>
    <w:rsid w:val="00D72885"/>
    <w:rsid w:val="00D72939"/>
    <w:rsid w:val="00D729B5"/>
    <w:rsid w:val="00D72D26"/>
    <w:rsid w:val="00D72DE4"/>
    <w:rsid w:val="00D73003"/>
    <w:rsid w:val="00D7303E"/>
    <w:rsid w:val="00D731C0"/>
    <w:rsid w:val="00D73585"/>
    <w:rsid w:val="00D73626"/>
    <w:rsid w:val="00D738C7"/>
    <w:rsid w:val="00D73B1C"/>
    <w:rsid w:val="00D73C0D"/>
    <w:rsid w:val="00D73C88"/>
    <w:rsid w:val="00D73D35"/>
    <w:rsid w:val="00D73DB2"/>
    <w:rsid w:val="00D73E31"/>
    <w:rsid w:val="00D7413C"/>
    <w:rsid w:val="00D7414F"/>
    <w:rsid w:val="00D74556"/>
    <w:rsid w:val="00D745E1"/>
    <w:rsid w:val="00D746BE"/>
    <w:rsid w:val="00D7499C"/>
    <w:rsid w:val="00D74A29"/>
    <w:rsid w:val="00D74B9E"/>
    <w:rsid w:val="00D74D3C"/>
    <w:rsid w:val="00D75290"/>
    <w:rsid w:val="00D752BA"/>
    <w:rsid w:val="00D756B2"/>
    <w:rsid w:val="00D7571F"/>
    <w:rsid w:val="00D75931"/>
    <w:rsid w:val="00D75AFE"/>
    <w:rsid w:val="00D75B77"/>
    <w:rsid w:val="00D75FD1"/>
    <w:rsid w:val="00D7608C"/>
    <w:rsid w:val="00D7625C"/>
    <w:rsid w:val="00D767E4"/>
    <w:rsid w:val="00D76914"/>
    <w:rsid w:val="00D76A29"/>
    <w:rsid w:val="00D76A35"/>
    <w:rsid w:val="00D76FA0"/>
    <w:rsid w:val="00D77092"/>
    <w:rsid w:val="00D7710E"/>
    <w:rsid w:val="00D77112"/>
    <w:rsid w:val="00D77349"/>
    <w:rsid w:val="00D776E0"/>
    <w:rsid w:val="00D77A35"/>
    <w:rsid w:val="00D77EC7"/>
    <w:rsid w:val="00D77F40"/>
    <w:rsid w:val="00D80494"/>
    <w:rsid w:val="00D80651"/>
    <w:rsid w:val="00D80BDE"/>
    <w:rsid w:val="00D80E0A"/>
    <w:rsid w:val="00D81620"/>
    <w:rsid w:val="00D8191D"/>
    <w:rsid w:val="00D8192E"/>
    <w:rsid w:val="00D81C5B"/>
    <w:rsid w:val="00D8244A"/>
    <w:rsid w:val="00D82977"/>
    <w:rsid w:val="00D82D64"/>
    <w:rsid w:val="00D82FE3"/>
    <w:rsid w:val="00D83480"/>
    <w:rsid w:val="00D83550"/>
    <w:rsid w:val="00D83993"/>
    <w:rsid w:val="00D83C98"/>
    <w:rsid w:val="00D83CC1"/>
    <w:rsid w:val="00D83F56"/>
    <w:rsid w:val="00D8439C"/>
    <w:rsid w:val="00D84411"/>
    <w:rsid w:val="00D84566"/>
    <w:rsid w:val="00D845D1"/>
    <w:rsid w:val="00D8466B"/>
    <w:rsid w:val="00D84CFC"/>
    <w:rsid w:val="00D84E07"/>
    <w:rsid w:val="00D84E17"/>
    <w:rsid w:val="00D85080"/>
    <w:rsid w:val="00D85300"/>
    <w:rsid w:val="00D85513"/>
    <w:rsid w:val="00D85950"/>
    <w:rsid w:val="00D859C0"/>
    <w:rsid w:val="00D85CD5"/>
    <w:rsid w:val="00D85E8D"/>
    <w:rsid w:val="00D85E8E"/>
    <w:rsid w:val="00D860DB"/>
    <w:rsid w:val="00D8673D"/>
    <w:rsid w:val="00D86768"/>
    <w:rsid w:val="00D86945"/>
    <w:rsid w:val="00D86B63"/>
    <w:rsid w:val="00D86C5E"/>
    <w:rsid w:val="00D86DB9"/>
    <w:rsid w:val="00D86E37"/>
    <w:rsid w:val="00D86FE7"/>
    <w:rsid w:val="00D876BD"/>
    <w:rsid w:val="00D876D8"/>
    <w:rsid w:val="00D877F3"/>
    <w:rsid w:val="00D87880"/>
    <w:rsid w:val="00D87EDE"/>
    <w:rsid w:val="00D9009F"/>
    <w:rsid w:val="00D900FA"/>
    <w:rsid w:val="00D90278"/>
    <w:rsid w:val="00D9068A"/>
    <w:rsid w:val="00D906E3"/>
    <w:rsid w:val="00D90708"/>
    <w:rsid w:val="00D90BA3"/>
    <w:rsid w:val="00D90EAF"/>
    <w:rsid w:val="00D911A6"/>
    <w:rsid w:val="00D91585"/>
    <w:rsid w:val="00D9159B"/>
    <w:rsid w:val="00D9170F"/>
    <w:rsid w:val="00D917EA"/>
    <w:rsid w:val="00D91E99"/>
    <w:rsid w:val="00D91F7D"/>
    <w:rsid w:val="00D91FFE"/>
    <w:rsid w:val="00D92064"/>
    <w:rsid w:val="00D922B0"/>
    <w:rsid w:val="00D92433"/>
    <w:rsid w:val="00D926CA"/>
    <w:rsid w:val="00D927CB"/>
    <w:rsid w:val="00D9287A"/>
    <w:rsid w:val="00D92BB0"/>
    <w:rsid w:val="00D92CCD"/>
    <w:rsid w:val="00D93057"/>
    <w:rsid w:val="00D931A6"/>
    <w:rsid w:val="00D93384"/>
    <w:rsid w:val="00D935DD"/>
    <w:rsid w:val="00D936A9"/>
    <w:rsid w:val="00D9392F"/>
    <w:rsid w:val="00D93D50"/>
    <w:rsid w:val="00D93EE7"/>
    <w:rsid w:val="00D940F0"/>
    <w:rsid w:val="00D9470C"/>
    <w:rsid w:val="00D949C8"/>
    <w:rsid w:val="00D94E50"/>
    <w:rsid w:val="00D94E69"/>
    <w:rsid w:val="00D94FA3"/>
    <w:rsid w:val="00D95530"/>
    <w:rsid w:val="00D95662"/>
    <w:rsid w:val="00D95A6D"/>
    <w:rsid w:val="00D95CB4"/>
    <w:rsid w:val="00D95E21"/>
    <w:rsid w:val="00D95E5E"/>
    <w:rsid w:val="00D95F89"/>
    <w:rsid w:val="00D963A3"/>
    <w:rsid w:val="00D96713"/>
    <w:rsid w:val="00D96E39"/>
    <w:rsid w:val="00D96EAE"/>
    <w:rsid w:val="00D96FD8"/>
    <w:rsid w:val="00D970B5"/>
    <w:rsid w:val="00D97497"/>
    <w:rsid w:val="00D9760C"/>
    <w:rsid w:val="00D9782B"/>
    <w:rsid w:val="00DA0061"/>
    <w:rsid w:val="00DA0ADD"/>
    <w:rsid w:val="00DA0AEF"/>
    <w:rsid w:val="00DA0D45"/>
    <w:rsid w:val="00DA0E33"/>
    <w:rsid w:val="00DA0EEF"/>
    <w:rsid w:val="00DA11B5"/>
    <w:rsid w:val="00DA1366"/>
    <w:rsid w:val="00DA14B4"/>
    <w:rsid w:val="00DA14F8"/>
    <w:rsid w:val="00DA16EB"/>
    <w:rsid w:val="00DA1E73"/>
    <w:rsid w:val="00DA25E2"/>
    <w:rsid w:val="00DA2989"/>
    <w:rsid w:val="00DA2AF5"/>
    <w:rsid w:val="00DA2CF9"/>
    <w:rsid w:val="00DA2DFE"/>
    <w:rsid w:val="00DA306B"/>
    <w:rsid w:val="00DA330C"/>
    <w:rsid w:val="00DA35EB"/>
    <w:rsid w:val="00DA39F2"/>
    <w:rsid w:val="00DA3B8E"/>
    <w:rsid w:val="00DA3B94"/>
    <w:rsid w:val="00DA3EAF"/>
    <w:rsid w:val="00DA3FC7"/>
    <w:rsid w:val="00DA40A5"/>
    <w:rsid w:val="00DA4343"/>
    <w:rsid w:val="00DA4389"/>
    <w:rsid w:val="00DA45E3"/>
    <w:rsid w:val="00DA49AF"/>
    <w:rsid w:val="00DA4CFB"/>
    <w:rsid w:val="00DA500C"/>
    <w:rsid w:val="00DA5148"/>
    <w:rsid w:val="00DA526D"/>
    <w:rsid w:val="00DA53B3"/>
    <w:rsid w:val="00DA53E8"/>
    <w:rsid w:val="00DA54A3"/>
    <w:rsid w:val="00DA54EE"/>
    <w:rsid w:val="00DA5C25"/>
    <w:rsid w:val="00DA5D24"/>
    <w:rsid w:val="00DA5D35"/>
    <w:rsid w:val="00DA623A"/>
    <w:rsid w:val="00DA62BA"/>
    <w:rsid w:val="00DA66A3"/>
    <w:rsid w:val="00DA6886"/>
    <w:rsid w:val="00DA718C"/>
    <w:rsid w:val="00DA7507"/>
    <w:rsid w:val="00DA773C"/>
    <w:rsid w:val="00DA7914"/>
    <w:rsid w:val="00DA7BA1"/>
    <w:rsid w:val="00DA7FF6"/>
    <w:rsid w:val="00DB00B6"/>
    <w:rsid w:val="00DB0198"/>
    <w:rsid w:val="00DB06A7"/>
    <w:rsid w:val="00DB08B6"/>
    <w:rsid w:val="00DB099D"/>
    <w:rsid w:val="00DB0A51"/>
    <w:rsid w:val="00DB0B62"/>
    <w:rsid w:val="00DB0BA3"/>
    <w:rsid w:val="00DB0C5F"/>
    <w:rsid w:val="00DB0D42"/>
    <w:rsid w:val="00DB12C4"/>
    <w:rsid w:val="00DB1354"/>
    <w:rsid w:val="00DB1474"/>
    <w:rsid w:val="00DB1725"/>
    <w:rsid w:val="00DB1962"/>
    <w:rsid w:val="00DB1A18"/>
    <w:rsid w:val="00DB1AA2"/>
    <w:rsid w:val="00DB1AFD"/>
    <w:rsid w:val="00DB1E6F"/>
    <w:rsid w:val="00DB1F58"/>
    <w:rsid w:val="00DB2428"/>
    <w:rsid w:val="00DB2585"/>
    <w:rsid w:val="00DB26BE"/>
    <w:rsid w:val="00DB2E96"/>
    <w:rsid w:val="00DB2F8B"/>
    <w:rsid w:val="00DB3050"/>
    <w:rsid w:val="00DB3517"/>
    <w:rsid w:val="00DB3812"/>
    <w:rsid w:val="00DB3F7A"/>
    <w:rsid w:val="00DB4150"/>
    <w:rsid w:val="00DB4413"/>
    <w:rsid w:val="00DB4451"/>
    <w:rsid w:val="00DB445B"/>
    <w:rsid w:val="00DB468C"/>
    <w:rsid w:val="00DB4B4E"/>
    <w:rsid w:val="00DB4BFD"/>
    <w:rsid w:val="00DB4C6D"/>
    <w:rsid w:val="00DB4DFC"/>
    <w:rsid w:val="00DB503D"/>
    <w:rsid w:val="00DB5131"/>
    <w:rsid w:val="00DB535C"/>
    <w:rsid w:val="00DB5424"/>
    <w:rsid w:val="00DB609C"/>
    <w:rsid w:val="00DB6407"/>
    <w:rsid w:val="00DB65E5"/>
    <w:rsid w:val="00DB670E"/>
    <w:rsid w:val="00DB6792"/>
    <w:rsid w:val="00DB6E10"/>
    <w:rsid w:val="00DB7056"/>
    <w:rsid w:val="00DB7062"/>
    <w:rsid w:val="00DB7082"/>
    <w:rsid w:val="00DB71BB"/>
    <w:rsid w:val="00DB71DA"/>
    <w:rsid w:val="00DB7812"/>
    <w:rsid w:val="00DB78C8"/>
    <w:rsid w:val="00DB7EA0"/>
    <w:rsid w:val="00DC0015"/>
    <w:rsid w:val="00DC027F"/>
    <w:rsid w:val="00DC03B0"/>
    <w:rsid w:val="00DC03F0"/>
    <w:rsid w:val="00DC05D2"/>
    <w:rsid w:val="00DC0706"/>
    <w:rsid w:val="00DC09E2"/>
    <w:rsid w:val="00DC0BE7"/>
    <w:rsid w:val="00DC0E6E"/>
    <w:rsid w:val="00DC0EFE"/>
    <w:rsid w:val="00DC0F7F"/>
    <w:rsid w:val="00DC1152"/>
    <w:rsid w:val="00DC1372"/>
    <w:rsid w:val="00DC1469"/>
    <w:rsid w:val="00DC1741"/>
    <w:rsid w:val="00DC18C2"/>
    <w:rsid w:val="00DC1D6B"/>
    <w:rsid w:val="00DC1E5D"/>
    <w:rsid w:val="00DC1EA5"/>
    <w:rsid w:val="00DC2068"/>
    <w:rsid w:val="00DC208A"/>
    <w:rsid w:val="00DC20BC"/>
    <w:rsid w:val="00DC21F7"/>
    <w:rsid w:val="00DC2ABC"/>
    <w:rsid w:val="00DC2B21"/>
    <w:rsid w:val="00DC2C2F"/>
    <w:rsid w:val="00DC2EAE"/>
    <w:rsid w:val="00DC2F0C"/>
    <w:rsid w:val="00DC317C"/>
    <w:rsid w:val="00DC31D4"/>
    <w:rsid w:val="00DC3264"/>
    <w:rsid w:val="00DC34F9"/>
    <w:rsid w:val="00DC37C9"/>
    <w:rsid w:val="00DC399B"/>
    <w:rsid w:val="00DC3B3F"/>
    <w:rsid w:val="00DC3BA7"/>
    <w:rsid w:val="00DC3D3F"/>
    <w:rsid w:val="00DC3F22"/>
    <w:rsid w:val="00DC4383"/>
    <w:rsid w:val="00DC43AE"/>
    <w:rsid w:val="00DC4406"/>
    <w:rsid w:val="00DC48D0"/>
    <w:rsid w:val="00DC4A30"/>
    <w:rsid w:val="00DC4FA7"/>
    <w:rsid w:val="00DC5418"/>
    <w:rsid w:val="00DC5617"/>
    <w:rsid w:val="00DC58D5"/>
    <w:rsid w:val="00DC5940"/>
    <w:rsid w:val="00DC59A5"/>
    <w:rsid w:val="00DC5B19"/>
    <w:rsid w:val="00DC5D56"/>
    <w:rsid w:val="00DC5F88"/>
    <w:rsid w:val="00DC6068"/>
    <w:rsid w:val="00DC607C"/>
    <w:rsid w:val="00DC6196"/>
    <w:rsid w:val="00DC62E7"/>
    <w:rsid w:val="00DC637F"/>
    <w:rsid w:val="00DC63C5"/>
    <w:rsid w:val="00DC6604"/>
    <w:rsid w:val="00DC679E"/>
    <w:rsid w:val="00DC684B"/>
    <w:rsid w:val="00DC6901"/>
    <w:rsid w:val="00DC6BA2"/>
    <w:rsid w:val="00DC70B5"/>
    <w:rsid w:val="00DC7382"/>
    <w:rsid w:val="00DC73C4"/>
    <w:rsid w:val="00DC7D16"/>
    <w:rsid w:val="00DD009A"/>
    <w:rsid w:val="00DD02E6"/>
    <w:rsid w:val="00DD03A5"/>
    <w:rsid w:val="00DD0475"/>
    <w:rsid w:val="00DD089C"/>
    <w:rsid w:val="00DD0991"/>
    <w:rsid w:val="00DD0D84"/>
    <w:rsid w:val="00DD0D99"/>
    <w:rsid w:val="00DD0FF9"/>
    <w:rsid w:val="00DD12F1"/>
    <w:rsid w:val="00DD1748"/>
    <w:rsid w:val="00DD21AC"/>
    <w:rsid w:val="00DD22A1"/>
    <w:rsid w:val="00DD2330"/>
    <w:rsid w:val="00DD2522"/>
    <w:rsid w:val="00DD25B3"/>
    <w:rsid w:val="00DD275F"/>
    <w:rsid w:val="00DD2845"/>
    <w:rsid w:val="00DD2967"/>
    <w:rsid w:val="00DD2986"/>
    <w:rsid w:val="00DD2A8E"/>
    <w:rsid w:val="00DD2C44"/>
    <w:rsid w:val="00DD2DAE"/>
    <w:rsid w:val="00DD2DCE"/>
    <w:rsid w:val="00DD304E"/>
    <w:rsid w:val="00DD33F7"/>
    <w:rsid w:val="00DD350F"/>
    <w:rsid w:val="00DD3860"/>
    <w:rsid w:val="00DD3CC6"/>
    <w:rsid w:val="00DD3F9E"/>
    <w:rsid w:val="00DD4321"/>
    <w:rsid w:val="00DD47E9"/>
    <w:rsid w:val="00DD47FB"/>
    <w:rsid w:val="00DD4944"/>
    <w:rsid w:val="00DD503B"/>
    <w:rsid w:val="00DD504C"/>
    <w:rsid w:val="00DD50F3"/>
    <w:rsid w:val="00DD54AB"/>
    <w:rsid w:val="00DD612D"/>
    <w:rsid w:val="00DD646A"/>
    <w:rsid w:val="00DD66CA"/>
    <w:rsid w:val="00DD69D3"/>
    <w:rsid w:val="00DD6DED"/>
    <w:rsid w:val="00DD7059"/>
    <w:rsid w:val="00DD778A"/>
    <w:rsid w:val="00DD7800"/>
    <w:rsid w:val="00DD79F3"/>
    <w:rsid w:val="00DD7A8C"/>
    <w:rsid w:val="00DD7DA7"/>
    <w:rsid w:val="00DE053C"/>
    <w:rsid w:val="00DE094C"/>
    <w:rsid w:val="00DE0BE3"/>
    <w:rsid w:val="00DE10EB"/>
    <w:rsid w:val="00DE11DB"/>
    <w:rsid w:val="00DE127A"/>
    <w:rsid w:val="00DE1409"/>
    <w:rsid w:val="00DE143B"/>
    <w:rsid w:val="00DE1640"/>
    <w:rsid w:val="00DE17C2"/>
    <w:rsid w:val="00DE1A48"/>
    <w:rsid w:val="00DE2D56"/>
    <w:rsid w:val="00DE2D58"/>
    <w:rsid w:val="00DE30A9"/>
    <w:rsid w:val="00DE31C7"/>
    <w:rsid w:val="00DE3457"/>
    <w:rsid w:val="00DE366B"/>
    <w:rsid w:val="00DE3827"/>
    <w:rsid w:val="00DE3AFC"/>
    <w:rsid w:val="00DE3BC5"/>
    <w:rsid w:val="00DE3F98"/>
    <w:rsid w:val="00DE4037"/>
    <w:rsid w:val="00DE4210"/>
    <w:rsid w:val="00DE442D"/>
    <w:rsid w:val="00DE45D9"/>
    <w:rsid w:val="00DE45FF"/>
    <w:rsid w:val="00DE4605"/>
    <w:rsid w:val="00DE495E"/>
    <w:rsid w:val="00DE4A95"/>
    <w:rsid w:val="00DE4AAB"/>
    <w:rsid w:val="00DE4B3E"/>
    <w:rsid w:val="00DE4BF4"/>
    <w:rsid w:val="00DE4CC4"/>
    <w:rsid w:val="00DE4D0D"/>
    <w:rsid w:val="00DE528E"/>
    <w:rsid w:val="00DE579B"/>
    <w:rsid w:val="00DE57B5"/>
    <w:rsid w:val="00DE5BE2"/>
    <w:rsid w:val="00DE5C08"/>
    <w:rsid w:val="00DE638A"/>
    <w:rsid w:val="00DE6446"/>
    <w:rsid w:val="00DE65B5"/>
    <w:rsid w:val="00DE6621"/>
    <w:rsid w:val="00DE66AE"/>
    <w:rsid w:val="00DE67E9"/>
    <w:rsid w:val="00DE67FF"/>
    <w:rsid w:val="00DE69D8"/>
    <w:rsid w:val="00DE6AF4"/>
    <w:rsid w:val="00DE6C11"/>
    <w:rsid w:val="00DE6C86"/>
    <w:rsid w:val="00DE6D31"/>
    <w:rsid w:val="00DE6D68"/>
    <w:rsid w:val="00DE717E"/>
    <w:rsid w:val="00DE71E8"/>
    <w:rsid w:val="00DE747F"/>
    <w:rsid w:val="00DE749B"/>
    <w:rsid w:val="00DE756E"/>
    <w:rsid w:val="00DE7968"/>
    <w:rsid w:val="00DE7B2A"/>
    <w:rsid w:val="00DE7BA4"/>
    <w:rsid w:val="00DE7BD3"/>
    <w:rsid w:val="00DE7CEA"/>
    <w:rsid w:val="00DF01D6"/>
    <w:rsid w:val="00DF064D"/>
    <w:rsid w:val="00DF0716"/>
    <w:rsid w:val="00DF082E"/>
    <w:rsid w:val="00DF09C6"/>
    <w:rsid w:val="00DF0C29"/>
    <w:rsid w:val="00DF0F97"/>
    <w:rsid w:val="00DF1212"/>
    <w:rsid w:val="00DF14C1"/>
    <w:rsid w:val="00DF1786"/>
    <w:rsid w:val="00DF1853"/>
    <w:rsid w:val="00DF1BA1"/>
    <w:rsid w:val="00DF1F35"/>
    <w:rsid w:val="00DF24DE"/>
    <w:rsid w:val="00DF262F"/>
    <w:rsid w:val="00DF27D4"/>
    <w:rsid w:val="00DF2AEA"/>
    <w:rsid w:val="00DF2FB6"/>
    <w:rsid w:val="00DF3733"/>
    <w:rsid w:val="00DF38A4"/>
    <w:rsid w:val="00DF38C5"/>
    <w:rsid w:val="00DF3B6C"/>
    <w:rsid w:val="00DF3D4D"/>
    <w:rsid w:val="00DF43C1"/>
    <w:rsid w:val="00DF4712"/>
    <w:rsid w:val="00DF471F"/>
    <w:rsid w:val="00DF4BAD"/>
    <w:rsid w:val="00DF4BC0"/>
    <w:rsid w:val="00DF4CA5"/>
    <w:rsid w:val="00DF4CEA"/>
    <w:rsid w:val="00DF4D0F"/>
    <w:rsid w:val="00DF4E5C"/>
    <w:rsid w:val="00DF4F8E"/>
    <w:rsid w:val="00DF4FE3"/>
    <w:rsid w:val="00DF53C2"/>
    <w:rsid w:val="00DF5624"/>
    <w:rsid w:val="00DF564A"/>
    <w:rsid w:val="00DF56C5"/>
    <w:rsid w:val="00DF5783"/>
    <w:rsid w:val="00DF5837"/>
    <w:rsid w:val="00DF58BD"/>
    <w:rsid w:val="00DF5BF2"/>
    <w:rsid w:val="00DF5E70"/>
    <w:rsid w:val="00DF5F39"/>
    <w:rsid w:val="00DF65A9"/>
    <w:rsid w:val="00DF6657"/>
    <w:rsid w:val="00DF6D2E"/>
    <w:rsid w:val="00DF6E11"/>
    <w:rsid w:val="00DF6F63"/>
    <w:rsid w:val="00DF6FF3"/>
    <w:rsid w:val="00DF711F"/>
    <w:rsid w:val="00DF7162"/>
    <w:rsid w:val="00DF73AF"/>
    <w:rsid w:val="00DF785B"/>
    <w:rsid w:val="00DF7968"/>
    <w:rsid w:val="00DF7C5E"/>
    <w:rsid w:val="00E00103"/>
    <w:rsid w:val="00E00455"/>
    <w:rsid w:val="00E00511"/>
    <w:rsid w:val="00E00B5F"/>
    <w:rsid w:val="00E00C68"/>
    <w:rsid w:val="00E00CBF"/>
    <w:rsid w:val="00E01244"/>
    <w:rsid w:val="00E01394"/>
    <w:rsid w:val="00E01595"/>
    <w:rsid w:val="00E0193B"/>
    <w:rsid w:val="00E01988"/>
    <w:rsid w:val="00E01E3F"/>
    <w:rsid w:val="00E02116"/>
    <w:rsid w:val="00E0237C"/>
    <w:rsid w:val="00E02610"/>
    <w:rsid w:val="00E026E7"/>
    <w:rsid w:val="00E02987"/>
    <w:rsid w:val="00E02E96"/>
    <w:rsid w:val="00E03051"/>
    <w:rsid w:val="00E035FC"/>
    <w:rsid w:val="00E03EA3"/>
    <w:rsid w:val="00E03EC2"/>
    <w:rsid w:val="00E0411C"/>
    <w:rsid w:val="00E0426E"/>
    <w:rsid w:val="00E044CA"/>
    <w:rsid w:val="00E048B5"/>
    <w:rsid w:val="00E04AC4"/>
    <w:rsid w:val="00E05080"/>
    <w:rsid w:val="00E053B5"/>
    <w:rsid w:val="00E053F2"/>
    <w:rsid w:val="00E0584F"/>
    <w:rsid w:val="00E05B55"/>
    <w:rsid w:val="00E063AE"/>
    <w:rsid w:val="00E0679F"/>
    <w:rsid w:val="00E06A88"/>
    <w:rsid w:val="00E06B9D"/>
    <w:rsid w:val="00E06FCD"/>
    <w:rsid w:val="00E07301"/>
    <w:rsid w:val="00E07414"/>
    <w:rsid w:val="00E07841"/>
    <w:rsid w:val="00E079D1"/>
    <w:rsid w:val="00E07AE7"/>
    <w:rsid w:val="00E07BDF"/>
    <w:rsid w:val="00E07E23"/>
    <w:rsid w:val="00E07E44"/>
    <w:rsid w:val="00E10092"/>
    <w:rsid w:val="00E10343"/>
    <w:rsid w:val="00E106FF"/>
    <w:rsid w:val="00E1079E"/>
    <w:rsid w:val="00E10817"/>
    <w:rsid w:val="00E10847"/>
    <w:rsid w:val="00E10884"/>
    <w:rsid w:val="00E112D0"/>
    <w:rsid w:val="00E115DF"/>
    <w:rsid w:val="00E117CA"/>
    <w:rsid w:val="00E11936"/>
    <w:rsid w:val="00E11B4C"/>
    <w:rsid w:val="00E11C96"/>
    <w:rsid w:val="00E123FC"/>
    <w:rsid w:val="00E125BF"/>
    <w:rsid w:val="00E1286A"/>
    <w:rsid w:val="00E129C3"/>
    <w:rsid w:val="00E1308C"/>
    <w:rsid w:val="00E132D2"/>
    <w:rsid w:val="00E1341E"/>
    <w:rsid w:val="00E1371A"/>
    <w:rsid w:val="00E138F4"/>
    <w:rsid w:val="00E1390F"/>
    <w:rsid w:val="00E13923"/>
    <w:rsid w:val="00E13930"/>
    <w:rsid w:val="00E13A9C"/>
    <w:rsid w:val="00E13AB2"/>
    <w:rsid w:val="00E13B76"/>
    <w:rsid w:val="00E1403C"/>
    <w:rsid w:val="00E14060"/>
    <w:rsid w:val="00E14227"/>
    <w:rsid w:val="00E14252"/>
    <w:rsid w:val="00E14777"/>
    <w:rsid w:val="00E1481B"/>
    <w:rsid w:val="00E14BAF"/>
    <w:rsid w:val="00E150B4"/>
    <w:rsid w:val="00E155FA"/>
    <w:rsid w:val="00E15B9D"/>
    <w:rsid w:val="00E15ED0"/>
    <w:rsid w:val="00E166D3"/>
    <w:rsid w:val="00E16C09"/>
    <w:rsid w:val="00E16DED"/>
    <w:rsid w:val="00E16E10"/>
    <w:rsid w:val="00E173B8"/>
    <w:rsid w:val="00E175C1"/>
    <w:rsid w:val="00E176E6"/>
    <w:rsid w:val="00E17CB8"/>
    <w:rsid w:val="00E17E34"/>
    <w:rsid w:val="00E20015"/>
    <w:rsid w:val="00E2014D"/>
    <w:rsid w:val="00E20167"/>
    <w:rsid w:val="00E2024B"/>
    <w:rsid w:val="00E207A1"/>
    <w:rsid w:val="00E2093C"/>
    <w:rsid w:val="00E20BB5"/>
    <w:rsid w:val="00E20C27"/>
    <w:rsid w:val="00E20E9C"/>
    <w:rsid w:val="00E20F92"/>
    <w:rsid w:val="00E21193"/>
    <w:rsid w:val="00E21195"/>
    <w:rsid w:val="00E213F0"/>
    <w:rsid w:val="00E21510"/>
    <w:rsid w:val="00E21EC7"/>
    <w:rsid w:val="00E22110"/>
    <w:rsid w:val="00E22194"/>
    <w:rsid w:val="00E221C0"/>
    <w:rsid w:val="00E2237C"/>
    <w:rsid w:val="00E224AF"/>
    <w:rsid w:val="00E22722"/>
    <w:rsid w:val="00E227CA"/>
    <w:rsid w:val="00E227E5"/>
    <w:rsid w:val="00E22A2C"/>
    <w:rsid w:val="00E22BC0"/>
    <w:rsid w:val="00E22C3B"/>
    <w:rsid w:val="00E22CCA"/>
    <w:rsid w:val="00E22D99"/>
    <w:rsid w:val="00E22DFE"/>
    <w:rsid w:val="00E22F2C"/>
    <w:rsid w:val="00E23210"/>
    <w:rsid w:val="00E2324C"/>
    <w:rsid w:val="00E238EC"/>
    <w:rsid w:val="00E23D48"/>
    <w:rsid w:val="00E2431B"/>
    <w:rsid w:val="00E243DE"/>
    <w:rsid w:val="00E244D3"/>
    <w:rsid w:val="00E244D8"/>
    <w:rsid w:val="00E248F5"/>
    <w:rsid w:val="00E249FF"/>
    <w:rsid w:val="00E24A57"/>
    <w:rsid w:val="00E24AEC"/>
    <w:rsid w:val="00E24C3A"/>
    <w:rsid w:val="00E24E3A"/>
    <w:rsid w:val="00E251E0"/>
    <w:rsid w:val="00E2555D"/>
    <w:rsid w:val="00E259A9"/>
    <w:rsid w:val="00E25D2E"/>
    <w:rsid w:val="00E25F0D"/>
    <w:rsid w:val="00E25F29"/>
    <w:rsid w:val="00E2612C"/>
    <w:rsid w:val="00E2659C"/>
    <w:rsid w:val="00E26C7E"/>
    <w:rsid w:val="00E26D63"/>
    <w:rsid w:val="00E26F09"/>
    <w:rsid w:val="00E27172"/>
    <w:rsid w:val="00E27229"/>
    <w:rsid w:val="00E275D3"/>
    <w:rsid w:val="00E27792"/>
    <w:rsid w:val="00E278B7"/>
    <w:rsid w:val="00E279E5"/>
    <w:rsid w:val="00E27B19"/>
    <w:rsid w:val="00E27CB5"/>
    <w:rsid w:val="00E27E91"/>
    <w:rsid w:val="00E300FC"/>
    <w:rsid w:val="00E30270"/>
    <w:rsid w:val="00E304AD"/>
    <w:rsid w:val="00E30A52"/>
    <w:rsid w:val="00E30B03"/>
    <w:rsid w:val="00E30BB5"/>
    <w:rsid w:val="00E30CB0"/>
    <w:rsid w:val="00E30DD6"/>
    <w:rsid w:val="00E30FC0"/>
    <w:rsid w:val="00E310FA"/>
    <w:rsid w:val="00E315C3"/>
    <w:rsid w:val="00E31901"/>
    <w:rsid w:val="00E31975"/>
    <w:rsid w:val="00E31A1D"/>
    <w:rsid w:val="00E31AA2"/>
    <w:rsid w:val="00E32019"/>
    <w:rsid w:val="00E32102"/>
    <w:rsid w:val="00E3241A"/>
    <w:rsid w:val="00E32454"/>
    <w:rsid w:val="00E32776"/>
    <w:rsid w:val="00E327B2"/>
    <w:rsid w:val="00E32938"/>
    <w:rsid w:val="00E32CAF"/>
    <w:rsid w:val="00E33112"/>
    <w:rsid w:val="00E335C0"/>
    <w:rsid w:val="00E33727"/>
    <w:rsid w:val="00E33729"/>
    <w:rsid w:val="00E33DA7"/>
    <w:rsid w:val="00E33F47"/>
    <w:rsid w:val="00E33FDF"/>
    <w:rsid w:val="00E34473"/>
    <w:rsid w:val="00E346A5"/>
    <w:rsid w:val="00E346C8"/>
    <w:rsid w:val="00E347EB"/>
    <w:rsid w:val="00E3484B"/>
    <w:rsid w:val="00E34880"/>
    <w:rsid w:val="00E34916"/>
    <w:rsid w:val="00E34FBC"/>
    <w:rsid w:val="00E35000"/>
    <w:rsid w:val="00E3517D"/>
    <w:rsid w:val="00E35357"/>
    <w:rsid w:val="00E35E7C"/>
    <w:rsid w:val="00E35F30"/>
    <w:rsid w:val="00E361A7"/>
    <w:rsid w:val="00E364F2"/>
    <w:rsid w:val="00E36540"/>
    <w:rsid w:val="00E36A5D"/>
    <w:rsid w:val="00E36CEC"/>
    <w:rsid w:val="00E36FE6"/>
    <w:rsid w:val="00E37046"/>
    <w:rsid w:val="00E37910"/>
    <w:rsid w:val="00E37B45"/>
    <w:rsid w:val="00E37C8A"/>
    <w:rsid w:val="00E37D27"/>
    <w:rsid w:val="00E40133"/>
    <w:rsid w:val="00E40164"/>
    <w:rsid w:val="00E40478"/>
    <w:rsid w:val="00E406BE"/>
    <w:rsid w:val="00E40BFA"/>
    <w:rsid w:val="00E4122B"/>
    <w:rsid w:val="00E4132D"/>
    <w:rsid w:val="00E4135E"/>
    <w:rsid w:val="00E41803"/>
    <w:rsid w:val="00E41970"/>
    <w:rsid w:val="00E41EA9"/>
    <w:rsid w:val="00E421E2"/>
    <w:rsid w:val="00E42209"/>
    <w:rsid w:val="00E42302"/>
    <w:rsid w:val="00E427E9"/>
    <w:rsid w:val="00E429EA"/>
    <w:rsid w:val="00E42B21"/>
    <w:rsid w:val="00E42BE7"/>
    <w:rsid w:val="00E42D14"/>
    <w:rsid w:val="00E4300F"/>
    <w:rsid w:val="00E4322A"/>
    <w:rsid w:val="00E4355B"/>
    <w:rsid w:val="00E435AA"/>
    <w:rsid w:val="00E435CB"/>
    <w:rsid w:val="00E437F2"/>
    <w:rsid w:val="00E43B27"/>
    <w:rsid w:val="00E43DA8"/>
    <w:rsid w:val="00E43E9A"/>
    <w:rsid w:val="00E4410F"/>
    <w:rsid w:val="00E4431E"/>
    <w:rsid w:val="00E4433E"/>
    <w:rsid w:val="00E44388"/>
    <w:rsid w:val="00E443D9"/>
    <w:rsid w:val="00E443DF"/>
    <w:rsid w:val="00E4464C"/>
    <w:rsid w:val="00E44700"/>
    <w:rsid w:val="00E44788"/>
    <w:rsid w:val="00E44B60"/>
    <w:rsid w:val="00E44D55"/>
    <w:rsid w:val="00E44EE8"/>
    <w:rsid w:val="00E44EF0"/>
    <w:rsid w:val="00E44F23"/>
    <w:rsid w:val="00E450EA"/>
    <w:rsid w:val="00E4539B"/>
    <w:rsid w:val="00E45459"/>
    <w:rsid w:val="00E456EE"/>
    <w:rsid w:val="00E45795"/>
    <w:rsid w:val="00E45B8A"/>
    <w:rsid w:val="00E45C79"/>
    <w:rsid w:val="00E45D1E"/>
    <w:rsid w:val="00E45FD5"/>
    <w:rsid w:val="00E46148"/>
    <w:rsid w:val="00E46152"/>
    <w:rsid w:val="00E4632A"/>
    <w:rsid w:val="00E46675"/>
    <w:rsid w:val="00E46730"/>
    <w:rsid w:val="00E46877"/>
    <w:rsid w:val="00E469F9"/>
    <w:rsid w:val="00E46A3A"/>
    <w:rsid w:val="00E46A78"/>
    <w:rsid w:val="00E46C18"/>
    <w:rsid w:val="00E47388"/>
    <w:rsid w:val="00E47430"/>
    <w:rsid w:val="00E4749F"/>
    <w:rsid w:val="00E47772"/>
    <w:rsid w:val="00E47919"/>
    <w:rsid w:val="00E47EC5"/>
    <w:rsid w:val="00E5029B"/>
    <w:rsid w:val="00E50735"/>
    <w:rsid w:val="00E50B8A"/>
    <w:rsid w:val="00E50F2A"/>
    <w:rsid w:val="00E515F8"/>
    <w:rsid w:val="00E5163A"/>
    <w:rsid w:val="00E5167D"/>
    <w:rsid w:val="00E516A0"/>
    <w:rsid w:val="00E51C9A"/>
    <w:rsid w:val="00E520CD"/>
    <w:rsid w:val="00E523AA"/>
    <w:rsid w:val="00E52772"/>
    <w:rsid w:val="00E52C1C"/>
    <w:rsid w:val="00E530B6"/>
    <w:rsid w:val="00E53282"/>
    <w:rsid w:val="00E5344D"/>
    <w:rsid w:val="00E5359F"/>
    <w:rsid w:val="00E535A1"/>
    <w:rsid w:val="00E53E66"/>
    <w:rsid w:val="00E54142"/>
    <w:rsid w:val="00E54669"/>
    <w:rsid w:val="00E54B73"/>
    <w:rsid w:val="00E54E0C"/>
    <w:rsid w:val="00E55053"/>
    <w:rsid w:val="00E5510C"/>
    <w:rsid w:val="00E55253"/>
    <w:rsid w:val="00E55320"/>
    <w:rsid w:val="00E55601"/>
    <w:rsid w:val="00E55883"/>
    <w:rsid w:val="00E55B9B"/>
    <w:rsid w:val="00E55E5D"/>
    <w:rsid w:val="00E55F52"/>
    <w:rsid w:val="00E56106"/>
    <w:rsid w:val="00E56436"/>
    <w:rsid w:val="00E564D5"/>
    <w:rsid w:val="00E5666D"/>
    <w:rsid w:val="00E56747"/>
    <w:rsid w:val="00E56770"/>
    <w:rsid w:val="00E56959"/>
    <w:rsid w:val="00E56A76"/>
    <w:rsid w:val="00E56ABF"/>
    <w:rsid w:val="00E56AF3"/>
    <w:rsid w:val="00E56E38"/>
    <w:rsid w:val="00E56F7A"/>
    <w:rsid w:val="00E57268"/>
    <w:rsid w:val="00E57292"/>
    <w:rsid w:val="00E5730D"/>
    <w:rsid w:val="00E57C37"/>
    <w:rsid w:val="00E6014C"/>
    <w:rsid w:val="00E603B4"/>
    <w:rsid w:val="00E603FA"/>
    <w:rsid w:val="00E60673"/>
    <w:rsid w:val="00E6072B"/>
    <w:rsid w:val="00E608A7"/>
    <w:rsid w:val="00E60CFD"/>
    <w:rsid w:val="00E60E07"/>
    <w:rsid w:val="00E6133D"/>
    <w:rsid w:val="00E615E2"/>
    <w:rsid w:val="00E6183B"/>
    <w:rsid w:val="00E618A5"/>
    <w:rsid w:val="00E6197B"/>
    <w:rsid w:val="00E61B2F"/>
    <w:rsid w:val="00E61DB9"/>
    <w:rsid w:val="00E61F46"/>
    <w:rsid w:val="00E6215C"/>
    <w:rsid w:val="00E62388"/>
    <w:rsid w:val="00E62524"/>
    <w:rsid w:val="00E62877"/>
    <w:rsid w:val="00E6287F"/>
    <w:rsid w:val="00E62BAD"/>
    <w:rsid w:val="00E62FAB"/>
    <w:rsid w:val="00E6304E"/>
    <w:rsid w:val="00E63241"/>
    <w:rsid w:val="00E632F6"/>
    <w:rsid w:val="00E6391C"/>
    <w:rsid w:val="00E63B39"/>
    <w:rsid w:val="00E63B47"/>
    <w:rsid w:val="00E63D9B"/>
    <w:rsid w:val="00E63F22"/>
    <w:rsid w:val="00E63F84"/>
    <w:rsid w:val="00E640F0"/>
    <w:rsid w:val="00E641BC"/>
    <w:rsid w:val="00E64B29"/>
    <w:rsid w:val="00E6535F"/>
    <w:rsid w:val="00E653AE"/>
    <w:rsid w:val="00E655F6"/>
    <w:rsid w:val="00E658A5"/>
    <w:rsid w:val="00E658C5"/>
    <w:rsid w:val="00E65909"/>
    <w:rsid w:val="00E65927"/>
    <w:rsid w:val="00E66093"/>
    <w:rsid w:val="00E662EE"/>
    <w:rsid w:val="00E6639F"/>
    <w:rsid w:val="00E663CE"/>
    <w:rsid w:val="00E665C0"/>
    <w:rsid w:val="00E665EB"/>
    <w:rsid w:val="00E66701"/>
    <w:rsid w:val="00E66712"/>
    <w:rsid w:val="00E6675B"/>
    <w:rsid w:val="00E66819"/>
    <w:rsid w:val="00E669B8"/>
    <w:rsid w:val="00E66B02"/>
    <w:rsid w:val="00E66B82"/>
    <w:rsid w:val="00E66E64"/>
    <w:rsid w:val="00E66F05"/>
    <w:rsid w:val="00E671E8"/>
    <w:rsid w:val="00E67224"/>
    <w:rsid w:val="00E672DD"/>
    <w:rsid w:val="00E6735E"/>
    <w:rsid w:val="00E6748E"/>
    <w:rsid w:val="00E676AE"/>
    <w:rsid w:val="00E6773A"/>
    <w:rsid w:val="00E6794B"/>
    <w:rsid w:val="00E67CE5"/>
    <w:rsid w:val="00E70254"/>
    <w:rsid w:val="00E704C0"/>
    <w:rsid w:val="00E70523"/>
    <w:rsid w:val="00E70684"/>
    <w:rsid w:val="00E70A7F"/>
    <w:rsid w:val="00E70BE4"/>
    <w:rsid w:val="00E70F71"/>
    <w:rsid w:val="00E710F5"/>
    <w:rsid w:val="00E7129E"/>
    <w:rsid w:val="00E712D6"/>
    <w:rsid w:val="00E718A7"/>
    <w:rsid w:val="00E71A4B"/>
    <w:rsid w:val="00E71E84"/>
    <w:rsid w:val="00E71EBB"/>
    <w:rsid w:val="00E72119"/>
    <w:rsid w:val="00E72152"/>
    <w:rsid w:val="00E721DB"/>
    <w:rsid w:val="00E7259B"/>
    <w:rsid w:val="00E729EF"/>
    <w:rsid w:val="00E72F92"/>
    <w:rsid w:val="00E7314D"/>
    <w:rsid w:val="00E73173"/>
    <w:rsid w:val="00E7348A"/>
    <w:rsid w:val="00E73612"/>
    <w:rsid w:val="00E739F4"/>
    <w:rsid w:val="00E73A75"/>
    <w:rsid w:val="00E73BDE"/>
    <w:rsid w:val="00E73DEB"/>
    <w:rsid w:val="00E7408D"/>
    <w:rsid w:val="00E743A6"/>
    <w:rsid w:val="00E743DF"/>
    <w:rsid w:val="00E74909"/>
    <w:rsid w:val="00E74DDF"/>
    <w:rsid w:val="00E75D10"/>
    <w:rsid w:val="00E75E09"/>
    <w:rsid w:val="00E763C4"/>
    <w:rsid w:val="00E76487"/>
    <w:rsid w:val="00E764A9"/>
    <w:rsid w:val="00E76727"/>
    <w:rsid w:val="00E7673B"/>
    <w:rsid w:val="00E7677C"/>
    <w:rsid w:val="00E774CE"/>
    <w:rsid w:val="00E7753A"/>
    <w:rsid w:val="00E77606"/>
    <w:rsid w:val="00E77717"/>
    <w:rsid w:val="00E778A9"/>
    <w:rsid w:val="00E77ABD"/>
    <w:rsid w:val="00E77CA1"/>
    <w:rsid w:val="00E77CCC"/>
    <w:rsid w:val="00E77CF3"/>
    <w:rsid w:val="00E80670"/>
    <w:rsid w:val="00E8067E"/>
    <w:rsid w:val="00E807B0"/>
    <w:rsid w:val="00E80D7E"/>
    <w:rsid w:val="00E80FB2"/>
    <w:rsid w:val="00E810A1"/>
    <w:rsid w:val="00E814C5"/>
    <w:rsid w:val="00E814DD"/>
    <w:rsid w:val="00E8190A"/>
    <w:rsid w:val="00E81CC2"/>
    <w:rsid w:val="00E81DB4"/>
    <w:rsid w:val="00E81EE4"/>
    <w:rsid w:val="00E81EE6"/>
    <w:rsid w:val="00E81F1D"/>
    <w:rsid w:val="00E8200C"/>
    <w:rsid w:val="00E821A5"/>
    <w:rsid w:val="00E82250"/>
    <w:rsid w:val="00E82393"/>
    <w:rsid w:val="00E827AF"/>
    <w:rsid w:val="00E827FF"/>
    <w:rsid w:val="00E82CA1"/>
    <w:rsid w:val="00E83696"/>
    <w:rsid w:val="00E83730"/>
    <w:rsid w:val="00E839A0"/>
    <w:rsid w:val="00E83AA1"/>
    <w:rsid w:val="00E83C9F"/>
    <w:rsid w:val="00E83CCD"/>
    <w:rsid w:val="00E83FC9"/>
    <w:rsid w:val="00E84007"/>
    <w:rsid w:val="00E84182"/>
    <w:rsid w:val="00E842DF"/>
    <w:rsid w:val="00E84524"/>
    <w:rsid w:val="00E84548"/>
    <w:rsid w:val="00E845BA"/>
    <w:rsid w:val="00E84641"/>
    <w:rsid w:val="00E8485B"/>
    <w:rsid w:val="00E848C2"/>
    <w:rsid w:val="00E84A66"/>
    <w:rsid w:val="00E84D5C"/>
    <w:rsid w:val="00E84E18"/>
    <w:rsid w:val="00E84F06"/>
    <w:rsid w:val="00E85071"/>
    <w:rsid w:val="00E85174"/>
    <w:rsid w:val="00E8568C"/>
    <w:rsid w:val="00E85927"/>
    <w:rsid w:val="00E85989"/>
    <w:rsid w:val="00E85D0F"/>
    <w:rsid w:val="00E8614D"/>
    <w:rsid w:val="00E86360"/>
    <w:rsid w:val="00E8658B"/>
    <w:rsid w:val="00E86B81"/>
    <w:rsid w:val="00E86DDC"/>
    <w:rsid w:val="00E86F68"/>
    <w:rsid w:val="00E87493"/>
    <w:rsid w:val="00E8754B"/>
    <w:rsid w:val="00E876CD"/>
    <w:rsid w:val="00E87F1A"/>
    <w:rsid w:val="00E87F93"/>
    <w:rsid w:val="00E90351"/>
    <w:rsid w:val="00E9037D"/>
    <w:rsid w:val="00E9073E"/>
    <w:rsid w:val="00E90B84"/>
    <w:rsid w:val="00E90C65"/>
    <w:rsid w:val="00E90EF2"/>
    <w:rsid w:val="00E90F00"/>
    <w:rsid w:val="00E91380"/>
    <w:rsid w:val="00E913D7"/>
    <w:rsid w:val="00E9141B"/>
    <w:rsid w:val="00E9168B"/>
    <w:rsid w:val="00E91787"/>
    <w:rsid w:val="00E918ED"/>
    <w:rsid w:val="00E91B24"/>
    <w:rsid w:val="00E91B26"/>
    <w:rsid w:val="00E91FE1"/>
    <w:rsid w:val="00E92319"/>
    <w:rsid w:val="00E923FD"/>
    <w:rsid w:val="00E9253D"/>
    <w:rsid w:val="00E9271E"/>
    <w:rsid w:val="00E9271F"/>
    <w:rsid w:val="00E9279B"/>
    <w:rsid w:val="00E92894"/>
    <w:rsid w:val="00E92927"/>
    <w:rsid w:val="00E92A8D"/>
    <w:rsid w:val="00E92BF6"/>
    <w:rsid w:val="00E92D1B"/>
    <w:rsid w:val="00E92D81"/>
    <w:rsid w:val="00E92F71"/>
    <w:rsid w:val="00E92FFB"/>
    <w:rsid w:val="00E930FF"/>
    <w:rsid w:val="00E934AB"/>
    <w:rsid w:val="00E93511"/>
    <w:rsid w:val="00E93628"/>
    <w:rsid w:val="00E93BAF"/>
    <w:rsid w:val="00E93BCF"/>
    <w:rsid w:val="00E93C58"/>
    <w:rsid w:val="00E93D2C"/>
    <w:rsid w:val="00E93D87"/>
    <w:rsid w:val="00E93DA9"/>
    <w:rsid w:val="00E93E5B"/>
    <w:rsid w:val="00E93FF6"/>
    <w:rsid w:val="00E94145"/>
    <w:rsid w:val="00E9422A"/>
    <w:rsid w:val="00E94487"/>
    <w:rsid w:val="00E944CE"/>
    <w:rsid w:val="00E945C5"/>
    <w:rsid w:val="00E9492D"/>
    <w:rsid w:val="00E94BC2"/>
    <w:rsid w:val="00E9508F"/>
    <w:rsid w:val="00E952FB"/>
    <w:rsid w:val="00E95794"/>
    <w:rsid w:val="00E95CB3"/>
    <w:rsid w:val="00E95CC9"/>
    <w:rsid w:val="00E95DB2"/>
    <w:rsid w:val="00E9601B"/>
    <w:rsid w:val="00E96206"/>
    <w:rsid w:val="00E96257"/>
    <w:rsid w:val="00E96693"/>
    <w:rsid w:val="00E967AD"/>
    <w:rsid w:val="00E969BD"/>
    <w:rsid w:val="00E96A05"/>
    <w:rsid w:val="00E96A7F"/>
    <w:rsid w:val="00E96DDF"/>
    <w:rsid w:val="00E96FDE"/>
    <w:rsid w:val="00E974FF"/>
    <w:rsid w:val="00E97725"/>
    <w:rsid w:val="00E977D4"/>
    <w:rsid w:val="00E977F8"/>
    <w:rsid w:val="00E9785C"/>
    <w:rsid w:val="00E978BA"/>
    <w:rsid w:val="00E97C17"/>
    <w:rsid w:val="00E97C52"/>
    <w:rsid w:val="00EA002C"/>
    <w:rsid w:val="00EA006D"/>
    <w:rsid w:val="00EA0070"/>
    <w:rsid w:val="00EA0181"/>
    <w:rsid w:val="00EA0476"/>
    <w:rsid w:val="00EA053A"/>
    <w:rsid w:val="00EA06A4"/>
    <w:rsid w:val="00EA06E6"/>
    <w:rsid w:val="00EA098E"/>
    <w:rsid w:val="00EA0A60"/>
    <w:rsid w:val="00EA0AD7"/>
    <w:rsid w:val="00EA0B49"/>
    <w:rsid w:val="00EA0BCF"/>
    <w:rsid w:val="00EA0C9D"/>
    <w:rsid w:val="00EA0D58"/>
    <w:rsid w:val="00EA0EB8"/>
    <w:rsid w:val="00EA14C3"/>
    <w:rsid w:val="00EA1650"/>
    <w:rsid w:val="00EA18F5"/>
    <w:rsid w:val="00EA198B"/>
    <w:rsid w:val="00EA1AED"/>
    <w:rsid w:val="00EA1CA1"/>
    <w:rsid w:val="00EA1DC0"/>
    <w:rsid w:val="00EA216A"/>
    <w:rsid w:val="00EA22DE"/>
    <w:rsid w:val="00EA2319"/>
    <w:rsid w:val="00EA238B"/>
    <w:rsid w:val="00EA24D6"/>
    <w:rsid w:val="00EA2870"/>
    <w:rsid w:val="00EA28DE"/>
    <w:rsid w:val="00EA2940"/>
    <w:rsid w:val="00EA2A8E"/>
    <w:rsid w:val="00EA2C27"/>
    <w:rsid w:val="00EA2CA4"/>
    <w:rsid w:val="00EA3033"/>
    <w:rsid w:val="00EA3036"/>
    <w:rsid w:val="00EA310F"/>
    <w:rsid w:val="00EA335E"/>
    <w:rsid w:val="00EA37E9"/>
    <w:rsid w:val="00EA3A30"/>
    <w:rsid w:val="00EA3A3F"/>
    <w:rsid w:val="00EA3B3E"/>
    <w:rsid w:val="00EA3B64"/>
    <w:rsid w:val="00EA3E5F"/>
    <w:rsid w:val="00EA433F"/>
    <w:rsid w:val="00EA46A9"/>
    <w:rsid w:val="00EA4765"/>
    <w:rsid w:val="00EA4D39"/>
    <w:rsid w:val="00EA4DDB"/>
    <w:rsid w:val="00EA4E41"/>
    <w:rsid w:val="00EA4F7F"/>
    <w:rsid w:val="00EA4FB5"/>
    <w:rsid w:val="00EA51C3"/>
    <w:rsid w:val="00EA5307"/>
    <w:rsid w:val="00EA5587"/>
    <w:rsid w:val="00EA5716"/>
    <w:rsid w:val="00EA5CE8"/>
    <w:rsid w:val="00EA64B0"/>
    <w:rsid w:val="00EA6658"/>
    <w:rsid w:val="00EA6909"/>
    <w:rsid w:val="00EA6A57"/>
    <w:rsid w:val="00EA6BB4"/>
    <w:rsid w:val="00EA6C04"/>
    <w:rsid w:val="00EA6D5F"/>
    <w:rsid w:val="00EA6F11"/>
    <w:rsid w:val="00EA6FDE"/>
    <w:rsid w:val="00EA75A0"/>
    <w:rsid w:val="00EA75C5"/>
    <w:rsid w:val="00EA75ED"/>
    <w:rsid w:val="00EA75EE"/>
    <w:rsid w:val="00EA78B1"/>
    <w:rsid w:val="00EA7F32"/>
    <w:rsid w:val="00EA7FCA"/>
    <w:rsid w:val="00EB00F3"/>
    <w:rsid w:val="00EB0188"/>
    <w:rsid w:val="00EB026C"/>
    <w:rsid w:val="00EB0283"/>
    <w:rsid w:val="00EB0B39"/>
    <w:rsid w:val="00EB0DAF"/>
    <w:rsid w:val="00EB0DC6"/>
    <w:rsid w:val="00EB0ED5"/>
    <w:rsid w:val="00EB1089"/>
    <w:rsid w:val="00EB1168"/>
    <w:rsid w:val="00EB1837"/>
    <w:rsid w:val="00EB1903"/>
    <w:rsid w:val="00EB1A3E"/>
    <w:rsid w:val="00EB1A5D"/>
    <w:rsid w:val="00EB1B9B"/>
    <w:rsid w:val="00EB1C23"/>
    <w:rsid w:val="00EB1DB9"/>
    <w:rsid w:val="00EB1E49"/>
    <w:rsid w:val="00EB1ED5"/>
    <w:rsid w:val="00EB2252"/>
    <w:rsid w:val="00EB23CF"/>
    <w:rsid w:val="00EB24FD"/>
    <w:rsid w:val="00EB26E7"/>
    <w:rsid w:val="00EB2B81"/>
    <w:rsid w:val="00EB2D3D"/>
    <w:rsid w:val="00EB2D62"/>
    <w:rsid w:val="00EB3233"/>
    <w:rsid w:val="00EB3309"/>
    <w:rsid w:val="00EB37CC"/>
    <w:rsid w:val="00EB3A2E"/>
    <w:rsid w:val="00EB3AFB"/>
    <w:rsid w:val="00EB3D2D"/>
    <w:rsid w:val="00EB435B"/>
    <w:rsid w:val="00EB454E"/>
    <w:rsid w:val="00EB48A2"/>
    <w:rsid w:val="00EB4C3D"/>
    <w:rsid w:val="00EB4DDB"/>
    <w:rsid w:val="00EB4E61"/>
    <w:rsid w:val="00EB4EAD"/>
    <w:rsid w:val="00EB5187"/>
    <w:rsid w:val="00EB52AA"/>
    <w:rsid w:val="00EB57E4"/>
    <w:rsid w:val="00EB5C21"/>
    <w:rsid w:val="00EB5CFC"/>
    <w:rsid w:val="00EB5E08"/>
    <w:rsid w:val="00EB5F5A"/>
    <w:rsid w:val="00EB6034"/>
    <w:rsid w:val="00EB637F"/>
    <w:rsid w:val="00EB6557"/>
    <w:rsid w:val="00EB689E"/>
    <w:rsid w:val="00EB6AC3"/>
    <w:rsid w:val="00EB6C13"/>
    <w:rsid w:val="00EB6FFB"/>
    <w:rsid w:val="00EB739A"/>
    <w:rsid w:val="00EB7442"/>
    <w:rsid w:val="00EB7483"/>
    <w:rsid w:val="00EB74C7"/>
    <w:rsid w:val="00EB7B4B"/>
    <w:rsid w:val="00EB7C72"/>
    <w:rsid w:val="00EB7D62"/>
    <w:rsid w:val="00EB7D8A"/>
    <w:rsid w:val="00EB7F9F"/>
    <w:rsid w:val="00EC0099"/>
    <w:rsid w:val="00EC00B0"/>
    <w:rsid w:val="00EC02F3"/>
    <w:rsid w:val="00EC031C"/>
    <w:rsid w:val="00EC064B"/>
    <w:rsid w:val="00EC0705"/>
    <w:rsid w:val="00EC07E0"/>
    <w:rsid w:val="00EC08A0"/>
    <w:rsid w:val="00EC0904"/>
    <w:rsid w:val="00EC0A1E"/>
    <w:rsid w:val="00EC0E00"/>
    <w:rsid w:val="00EC0E9B"/>
    <w:rsid w:val="00EC0F23"/>
    <w:rsid w:val="00EC1F46"/>
    <w:rsid w:val="00EC2246"/>
    <w:rsid w:val="00EC23B7"/>
    <w:rsid w:val="00EC2515"/>
    <w:rsid w:val="00EC26E0"/>
    <w:rsid w:val="00EC2747"/>
    <w:rsid w:val="00EC2811"/>
    <w:rsid w:val="00EC2A1E"/>
    <w:rsid w:val="00EC2A7E"/>
    <w:rsid w:val="00EC2CA0"/>
    <w:rsid w:val="00EC3D1F"/>
    <w:rsid w:val="00EC3D3B"/>
    <w:rsid w:val="00EC42D2"/>
    <w:rsid w:val="00EC4443"/>
    <w:rsid w:val="00EC4A87"/>
    <w:rsid w:val="00EC4A9A"/>
    <w:rsid w:val="00EC4CEF"/>
    <w:rsid w:val="00EC4DA3"/>
    <w:rsid w:val="00EC4E32"/>
    <w:rsid w:val="00EC5620"/>
    <w:rsid w:val="00EC5987"/>
    <w:rsid w:val="00EC5AB0"/>
    <w:rsid w:val="00EC5CB0"/>
    <w:rsid w:val="00EC6758"/>
    <w:rsid w:val="00EC67A0"/>
    <w:rsid w:val="00EC6A83"/>
    <w:rsid w:val="00EC6AEE"/>
    <w:rsid w:val="00EC6EFF"/>
    <w:rsid w:val="00EC6F7F"/>
    <w:rsid w:val="00EC7133"/>
    <w:rsid w:val="00EC757C"/>
    <w:rsid w:val="00EC77D1"/>
    <w:rsid w:val="00EC7EBA"/>
    <w:rsid w:val="00ED01A5"/>
    <w:rsid w:val="00ED0295"/>
    <w:rsid w:val="00ED03CB"/>
    <w:rsid w:val="00ED0474"/>
    <w:rsid w:val="00ED047E"/>
    <w:rsid w:val="00ED06E5"/>
    <w:rsid w:val="00ED07A1"/>
    <w:rsid w:val="00ED0916"/>
    <w:rsid w:val="00ED0C35"/>
    <w:rsid w:val="00ED0C7D"/>
    <w:rsid w:val="00ED1871"/>
    <w:rsid w:val="00ED1993"/>
    <w:rsid w:val="00ED1AA9"/>
    <w:rsid w:val="00ED1EF4"/>
    <w:rsid w:val="00ED1F0D"/>
    <w:rsid w:val="00ED202F"/>
    <w:rsid w:val="00ED2048"/>
    <w:rsid w:val="00ED2103"/>
    <w:rsid w:val="00ED21FF"/>
    <w:rsid w:val="00ED23D6"/>
    <w:rsid w:val="00ED2457"/>
    <w:rsid w:val="00ED24FA"/>
    <w:rsid w:val="00ED2532"/>
    <w:rsid w:val="00ED28E4"/>
    <w:rsid w:val="00ED2B2E"/>
    <w:rsid w:val="00ED2E8B"/>
    <w:rsid w:val="00ED395D"/>
    <w:rsid w:val="00ED3998"/>
    <w:rsid w:val="00ED3A0D"/>
    <w:rsid w:val="00ED4050"/>
    <w:rsid w:val="00ED427C"/>
    <w:rsid w:val="00ED462C"/>
    <w:rsid w:val="00ED4789"/>
    <w:rsid w:val="00ED47D4"/>
    <w:rsid w:val="00ED49F9"/>
    <w:rsid w:val="00ED4C2E"/>
    <w:rsid w:val="00ED56D3"/>
    <w:rsid w:val="00ED57DF"/>
    <w:rsid w:val="00ED5877"/>
    <w:rsid w:val="00ED592D"/>
    <w:rsid w:val="00ED5CA3"/>
    <w:rsid w:val="00ED5CC9"/>
    <w:rsid w:val="00ED5D46"/>
    <w:rsid w:val="00ED5EAB"/>
    <w:rsid w:val="00ED5F31"/>
    <w:rsid w:val="00ED5FC3"/>
    <w:rsid w:val="00ED603F"/>
    <w:rsid w:val="00ED6151"/>
    <w:rsid w:val="00ED6392"/>
    <w:rsid w:val="00ED64B7"/>
    <w:rsid w:val="00ED652B"/>
    <w:rsid w:val="00ED676D"/>
    <w:rsid w:val="00ED6ABB"/>
    <w:rsid w:val="00ED71DD"/>
    <w:rsid w:val="00ED720A"/>
    <w:rsid w:val="00ED742A"/>
    <w:rsid w:val="00ED759D"/>
    <w:rsid w:val="00ED782D"/>
    <w:rsid w:val="00ED7A2B"/>
    <w:rsid w:val="00ED7EC7"/>
    <w:rsid w:val="00EE0162"/>
    <w:rsid w:val="00EE0406"/>
    <w:rsid w:val="00EE05D3"/>
    <w:rsid w:val="00EE0BFF"/>
    <w:rsid w:val="00EE0DF0"/>
    <w:rsid w:val="00EE0ECD"/>
    <w:rsid w:val="00EE0FB7"/>
    <w:rsid w:val="00EE1232"/>
    <w:rsid w:val="00EE142F"/>
    <w:rsid w:val="00EE1671"/>
    <w:rsid w:val="00EE18FD"/>
    <w:rsid w:val="00EE19F6"/>
    <w:rsid w:val="00EE1C51"/>
    <w:rsid w:val="00EE1DC4"/>
    <w:rsid w:val="00EE1E02"/>
    <w:rsid w:val="00EE22A4"/>
    <w:rsid w:val="00EE2486"/>
    <w:rsid w:val="00EE2B79"/>
    <w:rsid w:val="00EE2C6D"/>
    <w:rsid w:val="00EE2CC7"/>
    <w:rsid w:val="00EE2D2F"/>
    <w:rsid w:val="00EE2E27"/>
    <w:rsid w:val="00EE30AA"/>
    <w:rsid w:val="00EE3274"/>
    <w:rsid w:val="00EE34B7"/>
    <w:rsid w:val="00EE3888"/>
    <w:rsid w:val="00EE395E"/>
    <w:rsid w:val="00EE3D36"/>
    <w:rsid w:val="00EE411A"/>
    <w:rsid w:val="00EE439A"/>
    <w:rsid w:val="00EE4827"/>
    <w:rsid w:val="00EE485D"/>
    <w:rsid w:val="00EE494A"/>
    <w:rsid w:val="00EE4AD6"/>
    <w:rsid w:val="00EE4BA1"/>
    <w:rsid w:val="00EE4CCC"/>
    <w:rsid w:val="00EE4D27"/>
    <w:rsid w:val="00EE4D4F"/>
    <w:rsid w:val="00EE4DD5"/>
    <w:rsid w:val="00EE4E10"/>
    <w:rsid w:val="00EE4F3E"/>
    <w:rsid w:val="00EE518B"/>
    <w:rsid w:val="00EE548D"/>
    <w:rsid w:val="00EE57E0"/>
    <w:rsid w:val="00EE582E"/>
    <w:rsid w:val="00EE5A24"/>
    <w:rsid w:val="00EE5A7F"/>
    <w:rsid w:val="00EE6106"/>
    <w:rsid w:val="00EE63E3"/>
    <w:rsid w:val="00EE6955"/>
    <w:rsid w:val="00EE6AE7"/>
    <w:rsid w:val="00EE6B44"/>
    <w:rsid w:val="00EE6D26"/>
    <w:rsid w:val="00EE6F57"/>
    <w:rsid w:val="00EE6FE5"/>
    <w:rsid w:val="00EE70A0"/>
    <w:rsid w:val="00EE73CA"/>
    <w:rsid w:val="00EE73DF"/>
    <w:rsid w:val="00EE742D"/>
    <w:rsid w:val="00EE74CB"/>
    <w:rsid w:val="00EE74D2"/>
    <w:rsid w:val="00EE74D8"/>
    <w:rsid w:val="00EE7730"/>
    <w:rsid w:val="00EE7D58"/>
    <w:rsid w:val="00EF028A"/>
    <w:rsid w:val="00EF0304"/>
    <w:rsid w:val="00EF04BF"/>
    <w:rsid w:val="00EF0542"/>
    <w:rsid w:val="00EF086E"/>
    <w:rsid w:val="00EF0AD8"/>
    <w:rsid w:val="00EF0FF2"/>
    <w:rsid w:val="00EF11B0"/>
    <w:rsid w:val="00EF1265"/>
    <w:rsid w:val="00EF1586"/>
    <w:rsid w:val="00EF1FCB"/>
    <w:rsid w:val="00EF2178"/>
    <w:rsid w:val="00EF218F"/>
    <w:rsid w:val="00EF21CB"/>
    <w:rsid w:val="00EF225E"/>
    <w:rsid w:val="00EF2519"/>
    <w:rsid w:val="00EF28BC"/>
    <w:rsid w:val="00EF29D8"/>
    <w:rsid w:val="00EF2AFD"/>
    <w:rsid w:val="00EF2DAC"/>
    <w:rsid w:val="00EF2DFB"/>
    <w:rsid w:val="00EF2FD0"/>
    <w:rsid w:val="00EF340E"/>
    <w:rsid w:val="00EF36C0"/>
    <w:rsid w:val="00EF36D7"/>
    <w:rsid w:val="00EF3E05"/>
    <w:rsid w:val="00EF43B2"/>
    <w:rsid w:val="00EF468D"/>
    <w:rsid w:val="00EF4788"/>
    <w:rsid w:val="00EF48A5"/>
    <w:rsid w:val="00EF48E8"/>
    <w:rsid w:val="00EF4920"/>
    <w:rsid w:val="00EF4ABE"/>
    <w:rsid w:val="00EF4AE8"/>
    <w:rsid w:val="00EF4B35"/>
    <w:rsid w:val="00EF4C9F"/>
    <w:rsid w:val="00EF4D3B"/>
    <w:rsid w:val="00EF5902"/>
    <w:rsid w:val="00EF5A97"/>
    <w:rsid w:val="00EF5AA5"/>
    <w:rsid w:val="00EF5C79"/>
    <w:rsid w:val="00EF5D23"/>
    <w:rsid w:val="00EF5D3B"/>
    <w:rsid w:val="00EF5E50"/>
    <w:rsid w:val="00EF5F18"/>
    <w:rsid w:val="00EF5FFF"/>
    <w:rsid w:val="00EF6190"/>
    <w:rsid w:val="00EF6437"/>
    <w:rsid w:val="00EF65C4"/>
    <w:rsid w:val="00EF6863"/>
    <w:rsid w:val="00EF6874"/>
    <w:rsid w:val="00EF6C04"/>
    <w:rsid w:val="00EF6FB6"/>
    <w:rsid w:val="00EF70A2"/>
    <w:rsid w:val="00EF71E5"/>
    <w:rsid w:val="00EF7644"/>
    <w:rsid w:val="00EF7672"/>
    <w:rsid w:val="00EF76C3"/>
    <w:rsid w:val="00EF776E"/>
    <w:rsid w:val="00EF7872"/>
    <w:rsid w:val="00EF7BDE"/>
    <w:rsid w:val="00EF7E55"/>
    <w:rsid w:val="00EF7E87"/>
    <w:rsid w:val="00F00623"/>
    <w:rsid w:val="00F006FB"/>
    <w:rsid w:val="00F009CC"/>
    <w:rsid w:val="00F00CF6"/>
    <w:rsid w:val="00F00E12"/>
    <w:rsid w:val="00F0106C"/>
    <w:rsid w:val="00F01444"/>
    <w:rsid w:val="00F0162E"/>
    <w:rsid w:val="00F017D2"/>
    <w:rsid w:val="00F0196B"/>
    <w:rsid w:val="00F0196C"/>
    <w:rsid w:val="00F0197E"/>
    <w:rsid w:val="00F01EF6"/>
    <w:rsid w:val="00F024D9"/>
    <w:rsid w:val="00F02527"/>
    <w:rsid w:val="00F025B4"/>
    <w:rsid w:val="00F025F3"/>
    <w:rsid w:val="00F02EFE"/>
    <w:rsid w:val="00F03048"/>
    <w:rsid w:val="00F03539"/>
    <w:rsid w:val="00F0366A"/>
    <w:rsid w:val="00F0367E"/>
    <w:rsid w:val="00F03793"/>
    <w:rsid w:val="00F03825"/>
    <w:rsid w:val="00F0389E"/>
    <w:rsid w:val="00F03A17"/>
    <w:rsid w:val="00F03A7E"/>
    <w:rsid w:val="00F03F19"/>
    <w:rsid w:val="00F0476E"/>
    <w:rsid w:val="00F049A3"/>
    <w:rsid w:val="00F04C06"/>
    <w:rsid w:val="00F04C4E"/>
    <w:rsid w:val="00F04C85"/>
    <w:rsid w:val="00F04F91"/>
    <w:rsid w:val="00F0509E"/>
    <w:rsid w:val="00F054B8"/>
    <w:rsid w:val="00F05A60"/>
    <w:rsid w:val="00F05B76"/>
    <w:rsid w:val="00F05D6A"/>
    <w:rsid w:val="00F06059"/>
    <w:rsid w:val="00F063E2"/>
    <w:rsid w:val="00F065D5"/>
    <w:rsid w:val="00F065DB"/>
    <w:rsid w:val="00F067BC"/>
    <w:rsid w:val="00F06AE8"/>
    <w:rsid w:val="00F0710E"/>
    <w:rsid w:val="00F072EC"/>
    <w:rsid w:val="00F074FA"/>
    <w:rsid w:val="00F0752C"/>
    <w:rsid w:val="00F07575"/>
    <w:rsid w:val="00F07DF5"/>
    <w:rsid w:val="00F07E33"/>
    <w:rsid w:val="00F10114"/>
    <w:rsid w:val="00F10331"/>
    <w:rsid w:val="00F1034C"/>
    <w:rsid w:val="00F103C8"/>
    <w:rsid w:val="00F10435"/>
    <w:rsid w:val="00F105EF"/>
    <w:rsid w:val="00F106EC"/>
    <w:rsid w:val="00F10B31"/>
    <w:rsid w:val="00F10B6C"/>
    <w:rsid w:val="00F10E87"/>
    <w:rsid w:val="00F10F46"/>
    <w:rsid w:val="00F11064"/>
    <w:rsid w:val="00F111EE"/>
    <w:rsid w:val="00F11222"/>
    <w:rsid w:val="00F11330"/>
    <w:rsid w:val="00F114E1"/>
    <w:rsid w:val="00F116C8"/>
    <w:rsid w:val="00F11BA7"/>
    <w:rsid w:val="00F11C04"/>
    <w:rsid w:val="00F11D48"/>
    <w:rsid w:val="00F11ECD"/>
    <w:rsid w:val="00F12031"/>
    <w:rsid w:val="00F1215C"/>
    <w:rsid w:val="00F121E9"/>
    <w:rsid w:val="00F1223B"/>
    <w:rsid w:val="00F12469"/>
    <w:rsid w:val="00F12AB1"/>
    <w:rsid w:val="00F12C1A"/>
    <w:rsid w:val="00F12E6C"/>
    <w:rsid w:val="00F13474"/>
    <w:rsid w:val="00F1352A"/>
    <w:rsid w:val="00F13696"/>
    <w:rsid w:val="00F142FF"/>
    <w:rsid w:val="00F14932"/>
    <w:rsid w:val="00F14C19"/>
    <w:rsid w:val="00F14D01"/>
    <w:rsid w:val="00F15165"/>
    <w:rsid w:val="00F154EE"/>
    <w:rsid w:val="00F158DA"/>
    <w:rsid w:val="00F159BB"/>
    <w:rsid w:val="00F15B9F"/>
    <w:rsid w:val="00F15BA1"/>
    <w:rsid w:val="00F15C15"/>
    <w:rsid w:val="00F1605A"/>
    <w:rsid w:val="00F16271"/>
    <w:rsid w:val="00F16656"/>
    <w:rsid w:val="00F1668D"/>
    <w:rsid w:val="00F166B7"/>
    <w:rsid w:val="00F167FD"/>
    <w:rsid w:val="00F16944"/>
    <w:rsid w:val="00F16ADC"/>
    <w:rsid w:val="00F16F87"/>
    <w:rsid w:val="00F17007"/>
    <w:rsid w:val="00F176C6"/>
    <w:rsid w:val="00F17715"/>
    <w:rsid w:val="00F17744"/>
    <w:rsid w:val="00F177ED"/>
    <w:rsid w:val="00F17CA4"/>
    <w:rsid w:val="00F17DDE"/>
    <w:rsid w:val="00F20134"/>
    <w:rsid w:val="00F201DE"/>
    <w:rsid w:val="00F201E7"/>
    <w:rsid w:val="00F203E2"/>
    <w:rsid w:val="00F20646"/>
    <w:rsid w:val="00F20761"/>
    <w:rsid w:val="00F20B0C"/>
    <w:rsid w:val="00F20D4D"/>
    <w:rsid w:val="00F20DE5"/>
    <w:rsid w:val="00F20E09"/>
    <w:rsid w:val="00F20F8E"/>
    <w:rsid w:val="00F21104"/>
    <w:rsid w:val="00F2149E"/>
    <w:rsid w:val="00F2173B"/>
    <w:rsid w:val="00F2191F"/>
    <w:rsid w:val="00F21DCC"/>
    <w:rsid w:val="00F21EEC"/>
    <w:rsid w:val="00F2202A"/>
    <w:rsid w:val="00F220CB"/>
    <w:rsid w:val="00F2231E"/>
    <w:rsid w:val="00F22B09"/>
    <w:rsid w:val="00F22C0B"/>
    <w:rsid w:val="00F22ED8"/>
    <w:rsid w:val="00F23026"/>
    <w:rsid w:val="00F236A4"/>
    <w:rsid w:val="00F23A83"/>
    <w:rsid w:val="00F23F07"/>
    <w:rsid w:val="00F23FB3"/>
    <w:rsid w:val="00F24370"/>
    <w:rsid w:val="00F24654"/>
    <w:rsid w:val="00F2469C"/>
    <w:rsid w:val="00F24840"/>
    <w:rsid w:val="00F24B57"/>
    <w:rsid w:val="00F24C0E"/>
    <w:rsid w:val="00F24CC3"/>
    <w:rsid w:val="00F24CE8"/>
    <w:rsid w:val="00F24F4C"/>
    <w:rsid w:val="00F24FF4"/>
    <w:rsid w:val="00F25015"/>
    <w:rsid w:val="00F25306"/>
    <w:rsid w:val="00F2534F"/>
    <w:rsid w:val="00F25867"/>
    <w:rsid w:val="00F259BB"/>
    <w:rsid w:val="00F25B36"/>
    <w:rsid w:val="00F25B6E"/>
    <w:rsid w:val="00F25E3E"/>
    <w:rsid w:val="00F26536"/>
    <w:rsid w:val="00F26680"/>
    <w:rsid w:val="00F26EBD"/>
    <w:rsid w:val="00F27167"/>
    <w:rsid w:val="00F272D7"/>
    <w:rsid w:val="00F27339"/>
    <w:rsid w:val="00F276AA"/>
    <w:rsid w:val="00F276DF"/>
    <w:rsid w:val="00F278C9"/>
    <w:rsid w:val="00F27A19"/>
    <w:rsid w:val="00F27B15"/>
    <w:rsid w:val="00F27BD6"/>
    <w:rsid w:val="00F27C2A"/>
    <w:rsid w:val="00F27CCA"/>
    <w:rsid w:val="00F27DE4"/>
    <w:rsid w:val="00F27ED9"/>
    <w:rsid w:val="00F303BC"/>
    <w:rsid w:val="00F304CF"/>
    <w:rsid w:val="00F30519"/>
    <w:rsid w:val="00F30817"/>
    <w:rsid w:val="00F30A0E"/>
    <w:rsid w:val="00F30DDC"/>
    <w:rsid w:val="00F30E29"/>
    <w:rsid w:val="00F30F75"/>
    <w:rsid w:val="00F30FD4"/>
    <w:rsid w:val="00F31274"/>
    <w:rsid w:val="00F3166A"/>
    <w:rsid w:val="00F31A83"/>
    <w:rsid w:val="00F31DF7"/>
    <w:rsid w:val="00F320ED"/>
    <w:rsid w:val="00F32189"/>
    <w:rsid w:val="00F321BE"/>
    <w:rsid w:val="00F321C4"/>
    <w:rsid w:val="00F32620"/>
    <w:rsid w:val="00F32770"/>
    <w:rsid w:val="00F32A0A"/>
    <w:rsid w:val="00F32BC6"/>
    <w:rsid w:val="00F32EE9"/>
    <w:rsid w:val="00F3304B"/>
    <w:rsid w:val="00F3317A"/>
    <w:rsid w:val="00F33200"/>
    <w:rsid w:val="00F334D7"/>
    <w:rsid w:val="00F3358C"/>
    <w:rsid w:val="00F335BA"/>
    <w:rsid w:val="00F33980"/>
    <w:rsid w:val="00F33EFC"/>
    <w:rsid w:val="00F33F6F"/>
    <w:rsid w:val="00F33FAB"/>
    <w:rsid w:val="00F343AA"/>
    <w:rsid w:val="00F346A8"/>
    <w:rsid w:val="00F3470B"/>
    <w:rsid w:val="00F348A2"/>
    <w:rsid w:val="00F34AE3"/>
    <w:rsid w:val="00F34D4A"/>
    <w:rsid w:val="00F353B2"/>
    <w:rsid w:val="00F353D9"/>
    <w:rsid w:val="00F357D9"/>
    <w:rsid w:val="00F359C2"/>
    <w:rsid w:val="00F35A19"/>
    <w:rsid w:val="00F35BE0"/>
    <w:rsid w:val="00F35C53"/>
    <w:rsid w:val="00F36369"/>
    <w:rsid w:val="00F36451"/>
    <w:rsid w:val="00F36D99"/>
    <w:rsid w:val="00F36EBB"/>
    <w:rsid w:val="00F36F64"/>
    <w:rsid w:val="00F37005"/>
    <w:rsid w:val="00F372A9"/>
    <w:rsid w:val="00F3749F"/>
    <w:rsid w:val="00F377CD"/>
    <w:rsid w:val="00F377EB"/>
    <w:rsid w:val="00F3791D"/>
    <w:rsid w:val="00F37BF9"/>
    <w:rsid w:val="00F37C38"/>
    <w:rsid w:val="00F40163"/>
    <w:rsid w:val="00F40381"/>
    <w:rsid w:val="00F405F6"/>
    <w:rsid w:val="00F40620"/>
    <w:rsid w:val="00F40677"/>
    <w:rsid w:val="00F40A3F"/>
    <w:rsid w:val="00F40A78"/>
    <w:rsid w:val="00F40DC5"/>
    <w:rsid w:val="00F40F3F"/>
    <w:rsid w:val="00F40F53"/>
    <w:rsid w:val="00F412E8"/>
    <w:rsid w:val="00F4133C"/>
    <w:rsid w:val="00F415A3"/>
    <w:rsid w:val="00F417DF"/>
    <w:rsid w:val="00F41993"/>
    <w:rsid w:val="00F41E90"/>
    <w:rsid w:val="00F4202E"/>
    <w:rsid w:val="00F4229C"/>
    <w:rsid w:val="00F42318"/>
    <w:rsid w:val="00F42864"/>
    <w:rsid w:val="00F428FF"/>
    <w:rsid w:val="00F429A7"/>
    <w:rsid w:val="00F42A28"/>
    <w:rsid w:val="00F42C56"/>
    <w:rsid w:val="00F42CE1"/>
    <w:rsid w:val="00F431D7"/>
    <w:rsid w:val="00F431E9"/>
    <w:rsid w:val="00F4344C"/>
    <w:rsid w:val="00F43659"/>
    <w:rsid w:val="00F439CC"/>
    <w:rsid w:val="00F439F9"/>
    <w:rsid w:val="00F44093"/>
    <w:rsid w:val="00F4449A"/>
    <w:rsid w:val="00F44666"/>
    <w:rsid w:val="00F447B4"/>
    <w:rsid w:val="00F448D2"/>
    <w:rsid w:val="00F4492A"/>
    <w:rsid w:val="00F44A13"/>
    <w:rsid w:val="00F44BAB"/>
    <w:rsid w:val="00F44CBE"/>
    <w:rsid w:val="00F44ED3"/>
    <w:rsid w:val="00F451C8"/>
    <w:rsid w:val="00F451EE"/>
    <w:rsid w:val="00F45328"/>
    <w:rsid w:val="00F456FA"/>
    <w:rsid w:val="00F4581F"/>
    <w:rsid w:val="00F45C8D"/>
    <w:rsid w:val="00F45EEC"/>
    <w:rsid w:val="00F45FB2"/>
    <w:rsid w:val="00F46261"/>
    <w:rsid w:val="00F462B9"/>
    <w:rsid w:val="00F4635D"/>
    <w:rsid w:val="00F46422"/>
    <w:rsid w:val="00F46633"/>
    <w:rsid w:val="00F466EC"/>
    <w:rsid w:val="00F46ABF"/>
    <w:rsid w:val="00F46AD3"/>
    <w:rsid w:val="00F46B91"/>
    <w:rsid w:val="00F46BAC"/>
    <w:rsid w:val="00F46EE0"/>
    <w:rsid w:val="00F47008"/>
    <w:rsid w:val="00F470E9"/>
    <w:rsid w:val="00F47188"/>
    <w:rsid w:val="00F47513"/>
    <w:rsid w:val="00F47649"/>
    <w:rsid w:val="00F4792C"/>
    <w:rsid w:val="00F47A6C"/>
    <w:rsid w:val="00F47B0E"/>
    <w:rsid w:val="00F500B5"/>
    <w:rsid w:val="00F50192"/>
    <w:rsid w:val="00F50273"/>
    <w:rsid w:val="00F5037B"/>
    <w:rsid w:val="00F50569"/>
    <w:rsid w:val="00F50654"/>
    <w:rsid w:val="00F50967"/>
    <w:rsid w:val="00F50F80"/>
    <w:rsid w:val="00F51221"/>
    <w:rsid w:val="00F5125F"/>
    <w:rsid w:val="00F51272"/>
    <w:rsid w:val="00F516B5"/>
    <w:rsid w:val="00F51A9E"/>
    <w:rsid w:val="00F51DE9"/>
    <w:rsid w:val="00F51F3D"/>
    <w:rsid w:val="00F51FD6"/>
    <w:rsid w:val="00F51FD8"/>
    <w:rsid w:val="00F521ED"/>
    <w:rsid w:val="00F52460"/>
    <w:rsid w:val="00F52D49"/>
    <w:rsid w:val="00F52F69"/>
    <w:rsid w:val="00F53485"/>
    <w:rsid w:val="00F535F0"/>
    <w:rsid w:val="00F539A7"/>
    <w:rsid w:val="00F53A9F"/>
    <w:rsid w:val="00F54108"/>
    <w:rsid w:val="00F54361"/>
    <w:rsid w:val="00F545F4"/>
    <w:rsid w:val="00F546BC"/>
    <w:rsid w:val="00F54754"/>
    <w:rsid w:val="00F54D6D"/>
    <w:rsid w:val="00F54F83"/>
    <w:rsid w:val="00F5550E"/>
    <w:rsid w:val="00F55972"/>
    <w:rsid w:val="00F55CD0"/>
    <w:rsid w:val="00F55E22"/>
    <w:rsid w:val="00F55EC9"/>
    <w:rsid w:val="00F56001"/>
    <w:rsid w:val="00F56029"/>
    <w:rsid w:val="00F56064"/>
    <w:rsid w:val="00F56167"/>
    <w:rsid w:val="00F562CE"/>
    <w:rsid w:val="00F56376"/>
    <w:rsid w:val="00F56456"/>
    <w:rsid w:val="00F565A7"/>
    <w:rsid w:val="00F5675E"/>
    <w:rsid w:val="00F567B1"/>
    <w:rsid w:val="00F56D2C"/>
    <w:rsid w:val="00F5706A"/>
    <w:rsid w:val="00F5718B"/>
    <w:rsid w:val="00F571B7"/>
    <w:rsid w:val="00F573D4"/>
    <w:rsid w:val="00F57601"/>
    <w:rsid w:val="00F57FDF"/>
    <w:rsid w:val="00F6006F"/>
    <w:rsid w:val="00F600D6"/>
    <w:rsid w:val="00F603DA"/>
    <w:rsid w:val="00F60571"/>
    <w:rsid w:val="00F60816"/>
    <w:rsid w:val="00F60D59"/>
    <w:rsid w:val="00F60D93"/>
    <w:rsid w:val="00F60EEE"/>
    <w:rsid w:val="00F60FDE"/>
    <w:rsid w:val="00F61194"/>
    <w:rsid w:val="00F61278"/>
    <w:rsid w:val="00F6146F"/>
    <w:rsid w:val="00F61695"/>
    <w:rsid w:val="00F617E8"/>
    <w:rsid w:val="00F61801"/>
    <w:rsid w:val="00F61A26"/>
    <w:rsid w:val="00F61BB0"/>
    <w:rsid w:val="00F61F20"/>
    <w:rsid w:val="00F62251"/>
    <w:rsid w:val="00F62474"/>
    <w:rsid w:val="00F62562"/>
    <w:rsid w:val="00F627A5"/>
    <w:rsid w:val="00F62858"/>
    <w:rsid w:val="00F62906"/>
    <w:rsid w:val="00F629B1"/>
    <w:rsid w:val="00F63020"/>
    <w:rsid w:val="00F6341E"/>
    <w:rsid w:val="00F635AC"/>
    <w:rsid w:val="00F6363B"/>
    <w:rsid w:val="00F636A4"/>
    <w:rsid w:val="00F6370E"/>
    <w:rsid w:val="00F63C83"/>
    <w:rsid w:val="00F63E39"/>
    <w:rsid w:val="00F63E73"/>
    <w:rsid w:val="00F642AE"/>
    <w:rsid w:val="00F6440A"/>
    <w:rsid w:val="00F64562"/>
    <w:rsid w:val="00F64BE1"/>
    <w:rsid w:val="00F65101"/>
    <w:rsid w:val="00F65295"/>
    <w:rsid w:val="00F65379"/>
    <w:rsid w:val="00F654F0"/>
    <w:rsid w:val="00F6597E"/>
    <w:rsid w:val="00F65E39"/>
    <w:rsid w:val="00F65FC1"/>
    <w:rsid w:val="00F66077"/>
    <w:rsid w:val="00F6612E"/>
    <w:rsid w:val="00F661F0"/>
    <w:rsid w:val="00F662F4"/>
    <w:rsid w:val="00F66335"/>
    <w:rsid w:val="00F66541"/>
    <w:rsid w:val="00F665CB"/>
    <w:rsid w:val="00F66743"/>
    <w:rsid w:val="00F668F4"/>
    <w:rsid w:val="00F670FC"/>
    <w:rsid w:val="00F675B9"/>
    <w:rsid w:val="00F67761"/>
    <w:rsid w:val="00F67E06"/>
    <w:rsid w:val="00F67F50"/>
    <w:rsid w:val="00F70317"/>
    <w:rsid w:val="00F70426"/>
    <w:rsid w:val="00F70446"/>
    <w:rsid w:val="00F70715"/>
    <w:rsid w:val="00F70A12"/>
    <w:rsid w:val="00F70AC2"/>
    <w:rsid w:val="00F70B23"/>
    <w:rsid w:val="00F7100D"/>
    <w:rsid w:val="00F7120A"/>
    <w:rsid w:val="00F712DD"/>
    <w:rsid w:val="00F718ED"/>
    <w:rsid w:val="00F71CE5"/>
    <w:rsid w:val="00F71EC0"/>
    <w:rsid w:val="00F72060"/>
    <w:rsid w:val="00F72327"/>
    <w:rsid w:val="00F72534"/>
    <w:rsid w:val="00F72681"/>
    <w:rsid w:val="00F7279D"/>
    <w:rsid w:val="00F72A16"/>
    <w:rsid w:val="00F72AAF"/>
    <w:rsid w:val="00F72C05"/>
    <w:rsid w:val="00F72C22"/>
    <w:rsid w:val="00F72C53"/>
    <w:rsid w:val="00F72E13"/>
    <w:rsid w:val="00F72FB4"/>
    <w:rsid w:val="00F72FCD"/>
    <w:rsid w:val="00F73187"/>
    <w:rsid w:val="00F735FB"/>
    <w:rsid w:val="00F73733"/>
    <w:rsid w:val="00F73851"/>
    <w:rsid w:val="00F73CF2"/>
    <w:rsid w:val="00F74410"/>
    <w:rsid w:val="00F746A8"/>
    <w:rsid w:val="00F746CB"/>
    <w:rsid w:val="00F747BF"/>
    <w:rsid w:val="00F748B7"/>
    <w:rsid w:val="00F74A70"/>
    <w:rsid w:val="00F74C4E"/>
    <w:rsid w:val="00F75004"/>
    <w:rsid w:val="00F751EE"/>
    <w:rsid w:val="00F756C0"/>
    <w:rsid w:val="00F757D8"/>
    <w:rsid w:val="00F7584D"/>
    <w:rsid w:val="00F75D9B"/>
    <w:rsid w:val="00F76306"/>
    <w:rsid w:val="00F7637B"/>
    <w:rsid w:val="00F7646F"/>
    <w:rsid w:val="00F765CA"/>
    <w:rsid w:val="00F767B1"/>
    <w:rsid w:val="00F76943"/>
    <w:rsid w:val="00F769EB"/>
    <w:rsid w:val="00F76AA5"/>
    <w:rsid w:val="00F76BC3"/>
    <w:rsid w:val="00F76BCC"/>
    <w:rsid w:val="00F76C66"/>
    <w:rsid w:val="00F76FE9"/>
    <w:rsid w:val="00F7741E"/>
    <w:rsid w:val="00F777DD"/>
    <w:rsid w:val="00F77B9E"/>
    <w:rsid w:val="00F77C3E"/>
    <w:rsid w:val="00F77C74"/>
    <w:rsid w:val="00F77E8B"/>
    <w:rsid w:val="00F80119"/>
    <w:rsid w:val="00F80196"/>
    <w:rsid w:val="00F80349"/>
    <w:rsid w:val="00F80637"/>
    <w:rsid w:val="00F80A59"/>
    <w:rsid w:val="00F80C47"/>
    <w:rsid w:val="00F80C80"/>
    <w:rsid w:val="00F80EEE"/>
    <w:rsid w:val="00F80F71"/>
    <w:rsid w:val="00F81148"/>
    <w:rsid w:val="00F814A8"/>
    <w:rsid w:val="00F81629"/>
    <w:rsid w:val="00F818B0"/>
    <w:rsid w:val="00F81BB3"/>
    <w:rsid w:val="00F825FC"/>
    <w:rsid w:val="00F82787"/>
    <w:rsid w:val="00F82845"/>
    <w:rsid w:val="00F82B6E"/>
    <w:rsid w:val="00F82BD0"/>
    <w:rsid w:val="00F83235"/>
    <w:rsid w:val="00F83460"/>
    <w:rsid w:val="00F83672"/>
    <w:rsid w:val="00F838EB"/>
    <w:rsid w:val="00F83B71"/>
    <w:rsid w:val="00F83C01"/>
    <w:rsid w:val="00F840C0"/>
    <w:rsid w:val="00F84116"/>
    <w:rsid w:val="00F841D4"/>
    <w:rsid w:val="00F84338"/>
    <w:rsid w:val="00F844C3"/>
    <w:rsid w:val="00F84512"/>
    <w:rsid w:val="00F845C0"/>
    <w:rsid w:val="00F847D1"/>
    <w:rsid w:val="00F8480A"/>
    <w:rsid w:val="00F84A40"/>
    <w:rsid w:val="00F84BD0"/>
    <w:rsid w:val="00F84DE7"/>
    <w:rsid w:val="00F85000"/>
    <w:rsid w:val="00F85380"/>
    <w:rsid w:val="00F8538F"/>
    <w:rsid w:val="00F85986"/>
    <w:rsid w:val="00F85A77"/>
    <w:rsid w:val="00F85C4C"/>
    <w:rsid w:val="00F85CD2"/>
    <w:rsid w:val="00F85E6D"/>
    <w:rsid w:val="00F85FA7"/>
    <w:rsid w:val="00F861A2"/>
    <w:rsid w:val="00F861CF"/>
    <w:rsid w:val="00F864C6"/>
    <w:rsid w:val="00F86516"/>
    <w:rsid w:val="00F8674D"/>
    <w:rsid w:val="00F8674E"/>
    <w:rsid w:val="00F86A25"/>
    <w:rsid w:val="00F86A87"/>
    <w:rsid w:val="00F86C5D"/>
    <w:rsid w:val="00F86D8F"/>
    <w:rsid w:val="00F86F46"/>
    <w:rsid w:val="00F87280"/>
    <w:rsid w:val="00F87325"/>
    <w:rsid w:val="00F87871"/>
    <w:rsid w:val="00F87876"/>
    <w:rsid w:val="00F87AC9"/>
    <w:rsid w:val="00F87D7B"/>
    <w:rsid w:val="00F905D9"/>
    <w:rsid w:val="00F908DD"/>
    <w:rsid w:val="00F9093C"/>
    <w:rsid w:val="00F909C0"/>
    <w:rsid w:val="00F90A53"/>
    <w:rsid w:val="00F90AF4"/>
    <w:rsid w:val="00F90F60"/>
    <w:rsid w:val="00F9103C"/>
    <w:rsid w:val="00F911DA"/>
    <w:rsid w:val="00F91285"/>
    <w:rsid w:val="00F91409"/>
    <w:rsid w:val="00F9144B"/>
    <w:rsid w:val="00F915EC"/>
    <w:rsid w:val="00F918E5"/>
    <w:rsid w:val="00F9191C"/>
    <w:rsid w:val="00F91933"/>
    <w:rsid w:val="00F9234A"/>
    <w:rsid w:val="00F92484"/>
    <w:rsid w:val="00F92488"/>
    <w:rsid w:val="00F924B0"/>
    <w:rsid w:val="00F926D4"/>
    <w:rsid w:val="00F92BA5"/>
    <w:rsid w:val="00F92D09"/>
    <w:rsid w:val="00F92EAE"/>
    <w:rsid w:val="00F9342F"/>
    <w:rsid w:val="00F93486"/>
    <w:rsid w:val="00F9351D"/>
    <w:rsid w:val="00F935E2"/>
    <w:rsid w:val="00F93706"/>
    <w:rsid w:val="00F93A3B"/>
    <w:rsid w:val="00F93B26"/>
    <w:rsid w:val="00F9433D"/>
    <w:rsid w:val="00F9471D"/>
    <w:rsid w:val="00F9484C"/>
    <w:rsid w:val="00F94A0E"/>
    <w:rsid w:val="00F94ABE"/>
    <w:rsid w:val="00F94AEB"/>
    <w:rsid w:val="00F94BA2"/>
    <w:rsid w:val="00F95152"/>
    <w:rsid w:val="00F95256"/>
    <w:rsid w:val="00F95378"/>
    <w:rsid w:val="00F95427"/>
    <w:rsid w:val="00F95650"/>
    <w:rsid w:val="00F95AD3"/>
    <w:rsid w:val="00F95B98"/>
    <w:rsid w:val="00F95CF5"/>
    <w:rsid w:val="00F95F6B"/>
    <w:rsid w:val="00F965CB"/>
    <w:rsid w:val="00F96827"/>
    <w:rsid w:val="00F96A6D"/>
    <w:rsid w:val="00F96BB5"/>
    <w:rsid w:val="00F96DA4"/>
    <w:rsid w:val="00F9728A"/>
    <w:rsid w:val="00F972A2"/>
    <w:rsid w:val="00F972D8"/>
    <w:rsid w:val="00F97346"/>
    <w:rsid w:val="00F97E72"/>
    <w:rsid w:val="00F97EC5"/>
    <w:rsid w:val="00FA0094"/>
    <w:rsid w:val="00FA027F"/>
    <w:rsid w:val="00FA042A"/>
    <w:rsid w:val="00FA084D"/>
    <w:rsid w:val="00FA096F"/>
    <w:rsid w:val="00FA0AD4"/>
    <w:rsid w:val="00FA0C56"/>
    <w:rsid w:val="00FA0F2E"/>
    <w:rsid w:val="00FA110D"/>
    <w:rsid w:val="00FA1506"/>
    <w:rsid w:val="00FA186C"/>
    <w:rsid w:val="00FA193C"/>
    <w:rsid w:val="00FA1C39"/>
    <w:rsid w:val="00FA1EC8"/>
    <w:rsid w:val="00FA2370"/>
    <w:rsid w:val="00FA25B1"/>
    <w:rsid w:val="00FA2BEA"/>
    <w:rsid w:val="00FA3150"/>
    <w:rsid w:val="00FA31D2"/>
    <w:rsid w:val="00FA3590"/>
    <w:rsid w:val="00FA3BA6"/>
    <w:rsid w:val="00FA410C"/>
    <w:rsid w:val="00FA4225"/>
    <w:rsid w:val="00FA46DC"/>
    <w:rsid w:val="00FA49B6"/>
    <w:rsid w:val="00FA49D1"/>
    <w:rsid w:val="00FA4F24"/>
    <w:rsid w:val="00FA5158"/>
    <w:rsid w:val="00FA51B5"/>
    <w:rsid w:val="00FA52D7"/>
    <w:rsid w:val="00FA532D"/>
    <w:rsid w:val="00FA5961"/>
    <w:rsid w:val="00FA59AF"/>
    <w:rsid w:val="00FA59D9"/>
    <w:rsid w:val="00FA5C1C"/>
    <w:rsid w:val="00FA5D21"/>
    <w:rsid w:val="00FA5F8E"/>
    <w:rsid w:val="00FA60AA"/>
    <w:rsid w:val="00FA62BD"/>
    <w:rsid w:val="00FA6D74"/>
    <w:rsid w:val="00FA6FDE"/>
    <w:rsid w:val="00FA72B3"/>
    <w:rsid w:val="00FA73EB"/>
    <w:rsid w:val="00FA7409"/>
    <w:rsid w:val="00FA74B5"/>
    <w:rsid w:val="00FA7535"/>
    <w:rsid w:val="00FA77D6"/>
    <w:rsid w:val="00FA7846"/>
    <w:rsid w:val="00FA79BA"/>
    <w:rsid w:val="00FA7A1A"/>
    <w:rsid w:val="00FA7ADF"/>
    <w:rsid w:val="00FA7B44"/>
    <w:rsid w:val="00FA7C03"/>
    <w:rsid w:val="00FA7C9F"/>
    <w:rsid w:val="00FA7D91"/>
    <w:rsid w:val="00FB0567"/>
    <w:rsid w:val="00FB05F7"/>
    <w:rsid w:val="00FB083A"/>
    <w:rsid w:val="00FB085C"/>
    <w:rsid w:val="00FB0BAA"/>
    <w:rsid w:val="00FB0C66"/>
    <w:rsid w:val="00FB11CA"/>
    <w:rsid w:val="00FB1322"/>
    <w:rsid w:val="00FB13AD"/>
    <w:rsid w:val="00FB14B3"/>
    <w:rsid w:val="00FB17AC"/>
    <w:rsid w:val="00FB1919"/>
    <w:rsid w:val="00FB19DF"/>
    <w:rsid w:val="00FB204E"/>
    <w:rsid w:val="00FB21D1"/>
    <w:rsid w:val="00FB279D"/>
    <w:rsid w:val="00FB2AC4"/>
    <w:rsid w:val="00FB2B4F"/>
    <w:rsid w:val="00FB2F30"/>
    <w:rsid w:val="00FB2F34"/>
    <w:rsid w:val="00FB30D1"/>
    <w:rsid w:val="00FB34FA"/>
    <w:rsid w:val="00FB3C89"/>
    <w:rsid w:val="00FB3D61"/>
    <w:rsid w:val="00FB3F2C"/>
    <w:rsid w:val="00FB40FB"/>
    <w:rsid w:val="00FB455B"/>
    <w:rsid w:val="00FB460B"/>
    <w:rsid w:val="00FB48B2"/>
    <w:rsid w:val="00FB4975"/>
    <w:rsid w:val="00FB4A69"/>
    <w:rsid w:val="00FB4CA4"/>
    <w:rsid w:val="00FB4D27"/>
    <w:rsid w:val="00FB4FBE"/>
    <w:rsid w:val="00FB5095"/>
    <w:rsid w:val="00FB523A"/>
    <w:rsid w:val="00FB55C1"/>
    <w:rsid w:val="00FB5893"/>
    <w:rsid w:val="00FB5A0C"/>
    <w:rsid w:val="00FB5C48"/>
    <w:rsid w:val="00FB5C5C"/>
    <w:rsid w:val="00FB5D2A"/>
    <w:rsid w:val="00FB5D5C"/>
    <w:rsid w:val="00FB5DCD"/>
    <w:rsid w:val="00FB6089"/>
    <w:rsid w:val="00FB640E"/>
    <w:rsid w:val="00FB6981"/>
    <w:rsid w:val="00FB703E"/>
    <w:rsid w:val="00FB72A6"/>
    <w:rsid w:val="00FB73E1"/>
    <w:rsid w:val="00FB746D"/>
    <w:rsid w:val="00FB7551"/>
    <w:rsid w:val="00FB7AEB"/>
    <w:rsid w:val="00FB7E30"/>
    <w:rsid w:val="00FB7F24"/>
    <w:rsid w:val="00FC0450"/>
    <w:rsid w:val="00FC0498"/>
    <w:rsid w:val="00FC04E8"/>
    <w:rsid w:val="00FC051F"/>
    <w:rsid w:val="00FC073C"/>
    <w:rsid w:val="00FC081A"/>
    <w:rsid w:val="00FC08F6"/>
    <w:rsid w:val="00FC0981"/>
    <w:rsid w:val="00FC0B67"/>
    <w:rsid w:val="00FC0DCF"/>
    <w:rsid w:val="00FC0F91"/>
    <w:rsid w:val="00FC1387"/>
    <w:rsid w:val="00FC145F"/>
    <w:rsid w:val="00FC14DE"/>
    <w:rsid w:val="00FC1B61"/>
    <w:rsid w:val="00FC1F75"/>
    <w:rsid w:val="00FC1FD8"/>
    <w:rsid w:val="00FC209D"/>
    <w:rsid w:val="00FC22C8"/>
    <w:rsid w:val="00FC2359"/>
    <w:rsid w:val="00FC26E9"/>
    <w:rsid w:val="00FC29D3"/>
    <w:rsid w:val="00FC2FB6"/>
    <w:rsid w:val="00FC3480"/>
    <w:rsid w:val="00FC35AE"/>
    <w:rsid w:val="00FC35CB"/>
    <w:rsid w:val="00FC3617"/>
    <w:rsid w:val="00FC411D"/>
    <w:rsid w:val="00FC433B"/>
    <w:rsid w:val="00FC468D"/>
    <w:rsid w:val="00FC46A5"/>
    <w:rsid w:val="00FC4803"/>
    <w:rsid w:val="00FC48C8"/>
    <w:rsid w:val="00FC4B19"/>
    <w:rsid w:val="00FC4B8C"/>
    <w:rsid w:val="00FC4D38"/>
    <w:rsid w:val="00FC4EE8"/>
    <w:rsid w:val="00FC4FBF"/>
    <w:rsid w:val="00FC517C"/>
    <w:rsid w:val="00FC530B"/>
    <w:rsid w:val="00FC58C6"/>
    <w:rsid w:val="00FC5ACC"/>
    <w:rsid w:val="00FC5AFF"/>
    <w:rsid w:val="00FC5CD8"/>
    <w:rsid w:val="00FC5D20"/>
    <w:rsid w:val="00FC5E20"/>
    <w:rsid w:val="00FC5EE2"/>
    <w:rsid w:val="00FC5FDD"/>
    <w:rsid w:val="00FC66CA"/>
    <w:rsid w:val="00FC6720"/>
    <w:rsid w:val="00FC6766"/>
    <w:rsid w:val="00FC67F5"/>
    <w:rsid w:val="00FC6808"/>
    <w:rsid w:val="00FC6865"/>
    <w:rsid w:val="00FC6B51"/>
    <w:rsid w:val="00FC6C58"/>
    <w:rsid w:val="00FC6CAC"/>
    <w:rsid w:val="00FC6CC5"/>
    <w:rsid w:val="00FC6EF9"/>
    <w:rsid w:val="00FC6F0F"/>
    <w:rsid w:val="00FC7342"/>
    <w:rsid w:val="00FC73F5"/>
    <w:rsid w:val="00FC74D2"/>
    <w:rsid w:val="00FC752B"/>
    <w:rsid w:val="00FC7683"/>
    <w:rsid w:val="00FC76DC"/>
    <w:rsid w:val="00FC7B5E"/>
    <w:rsid w:val="00FC7E04"/>
    <w:rsid w:val="00FD00F0"/>
    <w:rsid w:val="00FD02A5"/>
    <w:rsid w:val="00FD0BF4"/>
    <w:rsid w:val="00FD11DD"/>
    <w:rsid w:val="00FD1544"/>
    <w:rsid w:val="00FD1A7C"/>
    <w:rsid w:val="00FD1C5D"/>
    <w:rsid w:val="00FD1D3E"/>
    <w:rsid w:val="00FD1D54"/>
    <w:rsid w:val="00FD1D91"/>
    <w:rsid w:val="00FD209B"/>
    <w:rsid w:val="00FD2220"/>
    <w:rsid w:val="00FD2470"/>
    <w:rsid w:val="00FD27DD"/>
    <w:rsid w:val="00FD2912"/>
    <w:rsid w:val="00FD2C7A"/>
    <w:rsid w:val="00FD2FFA"/>
    <w:rsid w:val="00FD3000"/>
    <w:rsid w:val="00FD3385"/>
    <w:rsid w:val="00FD33E2"/>
    <w:rsid w:val="00FD351A"/>
    <w:rsid w:val="00FD3802"/>
    <w:rsid w:val="00FD3820"/>
    <w:rsid w:val="00FD3948"/>
    <w:rsid w:val="00FD3B14"/>
    <w:rsid w:val="00FD3CA6"/>
    <w:rsid w:val="00FD3D0E"/>
    <w:rsid w:val="00FD3F13"/>
    <w:rsid w:val="00FD4258"/>
    <w:rsid w:val="00FD425D"/>
    <w:rsid w:val="00FD47F7"/>
    <w:rsid w:val="00FD496C"/>
    <w:rsid w:val="00FD49EE"/>
    <w:rsid w:val="00FD4E0E"/>
    <w:rsid w:val="00FD5241"/>
    <w:rsid w:val="00FD573C"/>
    <w:rsid w:val="00FD5833"/>
    <w:rsid w:val="00FD5864"/>
    <w:rsid w:val="00FD5988"/>
    <w:rsid w:val="00FD59EE"/>
    <w:rsid w:val="00FD5AE3"/>
    <w:rsid w:val="00FD5FC1"/>
    <w:rsid w:val="00FD6504"/>
    <w:rsid w:val="00FD658B"/>
    <w:rsid w:val="00FD65AB"/>
    <w:rsid w:val="00FD65D8"/>
    <w:rsid w:val="00FD6AA3"/>
    <w:rsid w:val="00FD6BCF"/>
    <w:rsid w:val="00FD6C63"/>
    <w:rsid w:val="00FD6CEF"/>
    <w:rsid w:val="00FD74F9"/>
    <w:rsid w:val="00FD7527"/>
    <w:rsid w:val="00FD77C5"/>
    <w:rsid w:val="00FD7887"/>
    <w:rsid w:val="00FD7B51"/>
    <w:rsid w:val="00FD7C66"/>
    <w:rsid w:val="00FE007D"/>
    <w:rsid w:val="00FE03B2"/>
    <w:rsid w:val="00FE03D9"/>
    <w:rsid w:val="00FE0630"/>
    <w:rsid w:val="00FE0728"/>
    <w:rsid w:val="00FE084F"/>
    <w:rsid w:val="00FE0F31"/>
    <w:rsid w:val="00FE0FBD"/>
    <w:rsid w:val="00FE0FF8"/>
    <w:rsid w:val="00FE11B5"/>
    <w:rsid w:val="00FE12AC"/>
    <w:rsid w:val="00FE13C3"/>
    <w:rsid w:val="00FE17F3"/>
    <w:rsid w:val="00FE184B"/>
    <w:rsid w:val="00FE18A5"/>
    <w:rsid w:val="00FE2009"/>
    <w:rsid w:val="00FE20F8"/>
    <w:rsid w:val="00FE22E1"/>
    <w:rsid w:val="00FE264B"/>
    <w:rsid w:val="00FE27A2"/>
    <w:rsid w:val="00FE2928"/>
    <w:rsid w:val="00FE2DDF"/>
    <w:rsid w:val="00FE2F08"/>
    <w:rsid w:val="00FE2FAA"/>
    <w:rsid w:val="00FE301A"/>
    <w:rsid w:val="00FE3242"/>
    <w:rsid w:val="00FE32A1"/>
    <w:rsid w:val="00FE35AC"/>
    <w:rsid w:val="00FE3957"/>
    <w:rsid w:val="00FE4513"/>
    <w:rsid w:val="00FE47C8"/>
    <w:rsid w:val="00FE4BF3"/>
    <w:rsid w:val="00FE5172"/>
    <w:rsid w:val="00FE5210"/>
    <w:rsid w:val="00FE52E1"/>
    <w:rsid w:val="00FE5338"/>
    <w:rsid w:val="00FE559C"/>
    <w:rsid w:val="00FE5853"/>
    <w:rsid w:val="00FE5A9C"/>
    <w:rsid w:val="00FE5CD5"/>
    <w:rsid w:val="00FE61DE"/>
    <w:rsid w:val="00FE63FB"/>
    <w:rsid w:val="00FE655B"/>
    <w:rsid w:val="00FE686A"/>
    <w:rsid w:val="00FE6BF8"/>
    <w:rsid w:val="00FE6EE9"/>
    <w:rsid w:val="00FE71D6"/>
    <w:rsid w:val="00FE7372"/>
    <w:rsid w:val="00FE7646"/>
    <w:rsid w:val="00FE7746"/>
    <w:rsid w:val="00FE7B98"/>
    <w:rsid w:val="00FE7C2A"/>
    <w:rsid w:val="00FE7CEE"/>
    <w:rsid w:val="00FF059A"/>
    <w:rsid w:val="00FF0844"/>
    <w:rsid w:val="00FF09F4"/>
    <w:rsid w:val="00FF0C9E"/>
    <w:rsid w:val="00FF0CE5"/>
    <w:rsid w:val="00FF0DF5"/>
    <w:rsid w:val="00FF10DD"/>
    <w:rsid w:val="00FF124D"/>
    <w:rsid w:val="00FF1727"/>
    <w:rsid w:val="00FF186C"/>
    <w:rsid w:val="00FF18D3"/>
    <w:rsid w:val="00FF19BF"/>
    <w:rsid w:val="00FF19F4"/>
    <w:rsid w:val="00FF1AD8"/>
    <w:rsid w:val="00FF1B73"/>
    <w:rsid w:val="00FF1E0F"/>
    <w:rsid w:val="00FF1EC9"/>
    <w:rsid w:val="00FF1ED1"/>
    <w:rsid w:val="00FF1F73"/>
    <w:rsid w:val="00FF20BA"/>
    <w:rsid w:val="00FF2406"/>
    <w:rsid w:val="00FF26AC"/>
    <w:rsid w:val="00FF2C0D"/>
    <w:rsid w:val="00FF2CB2"/>
    <w:rsid w:val="00FF2DF6"/>
    <w:rsid w:val="00FF2F2E"/>
    <w:rsid w:val="00FF31B4"/>
    <w:rsid w:val="00FF351B"/>
    <w:rsid w:val="00FF370C"/>
    <w:rsid w:val="00FF37F5"/>
    <w:rsid w:val="00FF40FB"/>
    <w:rsid w:val="00FF4225"/>
    <w:rsid w:val="00FF42DD"/>
    <w:rsid w:val="00FF43C9"/>
    <w:rsid w:val="00FF4522"/>
    <w:rsid w:val="00FF4A05"/>
    <w:rsid w:val="00FF4A3B"/>
    <w:rsid w:val="00FF4FFE"/>
    <w:rsid w:val="00FF50C4"/>
    <w:rsid w:val="00FF527C"/>
    <w:rsid w:val="00FF5398"/>
    <w:rsid w:val="00FF5552"/>
    <w:rsid w:val="00FF5617"/>
    <w:rsid w:val="00FF5651"/>
    <w:rsid w:val="00FF59BF"/>
    <w:rsid w:val="00FF5F04"/>
    <w:rsid w:val="00FF5F2A"/>
    <w:rsid w:val="00FF5FD2"/>
    <w:rsid w:val="00FF6015"/>
    <w:rsid w:val="00FF6586"/>
    <w:rsid w:val="00FF6663"/>
    <w:rsid w:val="00FF698E"/>
    <w:rsid w:val="00FF6CA2"/>
    <w:rsid w:val="00FF7170"/>
    <w:rsid w:val="00FF7452"/>
    <w:rsid w:val="00FF75FD"/>
    <w:rsid w:val="00FF76DF"/>
    <w:rsid w:val="00FF77EE"/>
    <w:rsid w:val="00FF7876"/>
    <w:rsid w:val="00FF79EF"/>
    <w:rsid w:val="00FF7D61"/>
    <w:rsid w:val="00FF7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qFormat="1"/>
    <w:lsdException w:name="toc 2" w:qFormat="1"/>
    <w:lsdException w:name="toc 3" w:qFormat="1"/>
    <w:lsdException w:name="annotation text" w:uiPriority="99"/>
    <w:lsdException w:name="header" w:uiPriority="99"/>
    <w:lsdException w:name="footer" w:uiPriority="99"/>
    <w:lsdException w:name="caption" w:qFormat="1"/>
    <w:lsdException w:name="List Bullet" w:qFormat="1"/>
    <w:lsdException w:name="Title" w:semiHidden="0" w:unhideWhenUsed="0" w:qFormat="1"/>
    <w:lsdException w:name="Default Paragraph Font" w:uiPriority="1"/>
    <w:lsdException w:name="Subtitle" w:semiHidden="0" w:unhideWhenUsed="0" w:qFormat="1"/>
    <w:lsdException w:name="Hyperlink" w:uiPriority="99"/>
    <w:lsdException w:name="Strong" w:semiHidden="0" w:unhideWhenUsed="0" w:qFormat="1"/>
    <w:lsdException w:name="Emphasis" w:semiHidden="0" w:unhideWhenUsed="0" w:qFormat="1"/>
    <w:lsdException w:name="Normal (Web)" w:qFormat="1"/>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1" w:uiPriority="99"/>
    <w:lsdException w:name="Table Subtle 2"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9">
    <w:name w:val="Normal"/>
    <w:qFormat/>
    <w:rsid w:val="00CF3E3E"/>
  </w:style>
  <w:style w:type="paragraph" w:styleId="13">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9"/>
    <w:next w:val="a9"/>
    <w:link w:val="14"/>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3">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9"/>
    <w:next w:val="a9"/>
    <w:link w:val="24"/>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9"/>
    <w:next w:val="a9"/>
    <w:link w:val="32"/>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9"/>
    <w:next w:val="a9"/>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9"/>
    <w:next w:val="a9"/>
    <w:link w:val="52"/>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w:basedOn w:val="a9"/>
    <w:next w:val="a9"/>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w:basedOn w:val="a9"/>
    <w:next w:val="a9"/>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w:basedOn w:val="a9"/>
    <w:next w:val="a9"/>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
    <w:basedOn w:val="a9"/>
    <w:next w:val="a9"/>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14">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a"/>
    <w:link w:val="13"/>
    <w:rsid w:val="00511A7F"/>
    <w:rPr>
      <w:rFonts w:ascii="Times New Roman" w:eastAsia="Times New Roman" w:hAnsi="Times New Roman" w:cs="Times New Roman"/>
      <w:b/>
      <w:sz w:val="28"/>
      <w:szCs w:val="20"/>
      <w:lang w:eastAsia="ru-RU"/>
    </w:rPr>
  </w:style>
  <w:style w:type="character" w:customStyle="1" w:styleId="24">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a"/>
    <w:link w:val="23"/>
    <w:rsid w:val="00455B9E"/>
    <w:rPr>
      <w:rFonts w:asciiTheme="majorHAnsi" w:eastAsiaTheme="majorEastAsia" w:hAnsiTheme="majorHAnsi" w:cstheme="majorBidi"/>
      <w:b/>
      <w:bCs/>
      <w:color w:val="4F81BD" w:themeColor="accent1"/>
      <w:sz w:val="26"/>
      <w:szCs w:val="26"/>
    </w:rPr>
  </w:style>
  <w:style w:type="character" w:customStyle="1" w:styleId="32">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a"/>
    <w:link w:val="31"/>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a"/>
    <w:link w:val="42"/>
    <w:rsid w:val="00CB2103"/>
    <w:rPr>
      <w:rFonts w:asciiTheme="majorHAnsi" w:eastAsiaTheme="majorEastAsia" w:hAnsiTheme="majorHAnsi" w:cstheme="majorBidi"/>
      <w:b/>
      <w:bCs/>
      <w:i/>
      <w:iCs/>
      <w:color w:val="4F81BD" w:themeColor="accent1"/>
    </w:rPr>
  </w:style>
  <w:style w:type="paragraph" w:styleId="ad">
    <w:name w:val="Balloon Text"/>
    <w:basedOn w:val="a9"/>
    <w:link w:val="ae"/>
    <w:unhideWhenUsed/>
    <w:rsid w:val="004B7EB6"/>
    <w:pPr>
      <w:spacing w:after="0" w:line="240" w:lineRule="auto"/>
    </w:pPr>
    <w:rPr>
      <w:rFonts w:ascii="Tahoma" w:hAnsi="Tahoma" w:cs="Tahoma"/>
      <w:sz w:val="16"/>
      <w:szCs w:val="16"/>
    </w:rPr>
  </w:style>
  <w:style w:type="character" w:customStyle="1" w:styleId="ae">
    <w:name w:val="Текст выноски Знак"/>
    <w:basedOn w:val="aa"/>
    <w:link w:val="ad"/>
    <w:rsid w:val="004B7EB6"/>
    <w:rPr>
      <w:rFonts w:ascii="Tahoma" w:hAnsi="Tahoma" w:cs="Tahoma"/>
      <w:sz w:val="16"/>
      <w:szCs w:val="16"/>
    </w:rPr>
  </w:style>
  <w:style w:type="paragraph" w:styleId="af">
    <w:name w:val="header"/>
    <w:aliases w:val=" Знак,h,Верхний колонтитул1,ВерхКолонтитул,??????? ??????????,ITTHEADER,Âåðõíèé êîëîíòèòóë,вк КНГ,TI Upper Header,??????? ??????????1,??????? ??????????2,??????? ??????????3,??????? ??????????11,??????? ??????????21, Знак Знак Знак"/>
    <w:basedOn w:val="a9"/>
    <w:link w:val="af0"/>
    <w:uiPriority w:val="99"/>
    <w:unhideWhenUsed/>
    <w:rsid w:val="000F23DD"/>
    <w:pPr>
      <w:tabs>
        <w:tab w:val="center" w:pos="4677"/>
        <w:tab w:val="right" w:pos="9355"/>
      </w:tabs>
      <w:spacing w:after="0" w:line="240" w:lineRule="auto"/>
    </w:pPr>
  </w:style>
  <w:style w:type="character" w:customStyle="1" w:styleId="af0">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a"/>
    <w:link w:val="af"/>
    <w:uiPriority w:val="99"/>
    <w:rsid w:val="000F23DD"/>
  </w:style>
  <w:style w:type="paragraph" w:styleId="af1">
    <w:name w:val="footer"/>
    <w:aliases w:val=" Знак1"/>
    <w:basedOn w:val="a9"/>
    <w:link w:val="af2"/>
    <w:uiPriority w:val="99"/>
    <w:unhideWhenUsed/>
    <w:rsid w:val="000F23DD"/>
    <w:pPr>
      <w:tabs>
        <w:tab w:val="center" w:pos="4677"/>
        <w:tab w:val="right" w:pos="9355"/>
      </w:tabs>
      <w:spacing w:after="0" w:line="240" w:lineRule="auto"/>
    </w:pPr>
  </w:style>
  <w:style w:type="character" w:customStyle="1" w:styleId="af2">
    <w:name w:val="Нижний колонтитул Знак"/>
    <w:aliases w:val=" Знак1 Знак"/>
    <w:basedOn w:val="aa"/>
    <w:link w:val="af1"/>
    <w:uiPriority w:val="99"/>
    <w:rsid w:val="000F23DD"/>
  </w:style>
  <w:style w:type="paragraph" w:styleId="af3">
    <w:name w:val="List Paragraph"/>
    <w:aliases w:val="Bullet_IRAO,Мой Список,List Paragraph"/>
    <w:basedOn w:val="a9"/>
    <w:link w:val="af4"/>
    <w:uiPriority w:val="34"/>
    <w:qFormat/>
    <w:rsid w:val="00103914"/>
    <w:pPr>
      <w:ind w:left="720"/>
      <w:contextualSpacing/>
    </w:pPr>
  </w:style>
  <w:style w:type="paragraph" w:styleId="af5">
    <w:name w:val="No Spacing"/>
    <w:link w:val="af6"/>
    <w:uiPriority w:val="1"/>
    <w:qFormat/>
    <w:rsid w:val="006635DF"/>
    <w:pPr>
      <w:spacing w:after="0" w:line="240" w:lineRule="auto"/>
    </w:pPr>
    <w:rPr>
      <w:rFonts w:eastAsiaTheme="minorEastAsia"/>
      <w:lang w:eastAsia="ru-RU"/>
    </w:rPr>
  </w:style>
  <w:style w:type="character" w:customStyle="1" w:styleId="af6">
    <w:name w:val="Без интервала Знак"/>
    <w:basedOn w:val="aa"/>
    <w:link w:val="af5"/>
    <w:uiPriority w:val="1"/>
    <w:rsid w:val="006635DF"/>
    <w:rPr>
      <w:rFonts w:eastAsiaTheme="minorEastAsia"/>
      <w:lang w:eastAsia="ru-RU"/>
    </w:rPr>
  </w:style>
  <w:style w:type="character" w:styleId="af7">
    <w:name w:val="Hyperlink"/>
    <w:basedOn w:val="aa"/>
    <w:uiPriority w:val="99"/>
    <w:unhideWhenUsed/>
    <w:rsid w:val="00923E3B"/>
    <w:rPr>
      <w:color w:val="0000FF" w:themeColor="hyperlink"/>
      <w:u w:val="single"/>
    </w:rPr>
  </w:style>
  <w:style w:type="paragraph" w:styleId="af8">
    <w:name w:val="Body Text Indent"/>
    <w:basedOn w:val="a9"/>
    <w:link w:val="af9"/>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9">
    <w:name w:val="Основной текст с отступом Знак"/>
    <w:basedOn w:val="aa"/>
    <w:link w:val="af8"/>
    <w:rsid w:val="00E22194"/>
    <w:rPr>
      <w:rFonts w:ascii="Arial" w:eastAsia="Times New Roman" w:hAnsi="Arial" w:cs="Arial"/>
      <w:sz w:val="16"/>
      <w:szCs w:val="20"/>
      <w:lang w:eastAsia="ar-SA"/>
    </w:rPr>
  </w:style>
  <w:style w:type="table" w:styleId="afa">
    <w:name w:val="Table Grid"/>
    <w:basedOn w:val="ab"/>
    <w:uiPriority w:val="59"/>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9"/>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b">
    <w:name w:val="Strong"/>
    <w:aliases w:val="Приложение"/>
    <w:basedOn w:val="aa"/>
    <w:qFormat/>
    <w:rsid w:val="00511A7F"/>
    <w:rPr>
      <w:b/>
      <w:bCs/>
    </w:rPr>
  </w:style>
  <w:style w:type="paragraph" w:styleId="afc">
    <w:name w:val="footnote text"/>
    <w:basedOn w:val="a9"/>
    <w:link w:val="afd"/>
    <w:rsid w:val="00511A7F"/>
    <w:pPr>
      <w:spacing w:after="0" w:line="240" w:lineRule="auto"/>
    </w:pPr>
    <w:rPr>
      <w:rFonts w:ascii="Times New Roman" w:eastAsia="Times New Roman" w:hAnsi="Times New Roman" w:cs="Times New Roman"/>
      <w:sz w:val="24"/>
      <w:szCs w:val="24"/>
      <w:lang w:eastAsia="ru-RU"/>
    </w:rPr>
  </w:style>
  <w:style w:type="character" w:customStyle="1" w:styleId="afd">
    <w:name w:val="Текст сноски Знак"/>
    <w:basedOn w:val="aa"/>
    <w:link w:val="afc"/>
    <w:rsid w:val="00511A7F"/>
    <w:rPr>
      <w:rFonts w:ascii="Times New Roman" w:eastAsia="Times New Roman" w:hAnsi="Times New Roman" w:cs="Times New Roman"/>
      <w:sz w:val="24"/>
      <w:szCs w:val="24"/>
      <w:lang w:eastAsia="ru-RU"/>
    </w:rPr>
  </w:style>
  <w:style w:type="character" w:styleId="afe">
    <w:name w:val="footnote reference"/>
    <w:rsid w:val="00511A7F"/>
    <w:rPr>
      <w:vertAlign w:val="superscript"/>
    </w:rPr>
  </w:style>
  <w:style w:type="paragraph" w:customStyle="1" w:styleId="15">
    <w:name w:val="Знак1"/>
    <w:basedOn w:val="a9"/>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9"/>
    <w:link w:val="aff0"/>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0">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a"/>
    <w:link w:val="aff"/>
    <w:rsid w:val="00511A7F"/>
    <w:rPr>
      <w:rFonts w:ascii="Times New Roman" w:eastAsia="Times New Roman" w:hAnsi="Times New Roman" w:cs="Times New Roman"/>
      <w:sz w:val="28"/>
      <w:szCs w:val="20"/>
      <w:lang w:eastAsia="ru-RU"/>
    </w:rPr>
  </w:style>
  <w:style w:type="paragraph" w:styleId="aff1">
    <w:name w:val="endnote text"/>
    <w:basedOn w:val="a9"/>
    <w:link w:val="aff2"/>
    <w:unhideWhenUsed/>
    <w:rsid w:val="00E27E91"/>
    <w:pPr>
      <w:spacing w:after="0" w:line="240" w:lineRule="auto"/>
    </w:pPr>
    <w:rPr>
      <w:sz w:val="20"/>
      <w:szCs w:val="20"/>
    </w:rPr>
  </w:style>
  <w:style w:type="character" w:customStyle="1" w:styleId="aff2">
    <w:name w:val="Текст концевой сноски Знак"/>
    <w:basedOn w:val="aa"/>
    <w:link w:val="aff1"/>
    <w:rsid w:val="00E27E91"/>
    <w:rPr>
      <w:sz w:val="20"/>
      <w:szCs w:val="20"/>
    </w:rPr>
  </w:style>
  <w:style w:type="character" w:styleId="aff3">
    <w:name w:val="endnote reference"/>
    <w:basedOn w:val="aa"/>
    <w:unhideWhenUsed/>
    <w:rsid w:val="00E27E91"/>
    <w:rPr>
      <w:vertAlign w:val="superscript"/>
    </w:rPr>
  </w:style>
  <w:style w:type="paragraph" w:customStyle="1" w:styleId="ConsPlusNonformat">
    <w:name w:val="ConsPlusNonformat"/>
    <w:uiPriority w:val="99"/>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5">
    <w:name w:val="Body Text Indent 2"/>
    <w:basedOn w:val="a9"/>
    <w:link w:val="26"/>
    <w:unhideWhenUsed/>
    <w:rsid w:val="00297B5E"/>
    <w:pPr>
      <w:spacing w:after="120" w:line="480" w:lineRule="auto"/>
      <w:ind w:left="283"/>
    </w:pPr>
  </w:style>
  <w:style w:type="character" w:customStyle="1" w:styleId="26">
    <w:name w:val="Основной текст с отступом 2 Знак"/>
    <w:basedOn w:val="aa"/>
    <w:link w:val="25"/>
    <w:rsid w:val="00297B5E"/>
  </w:style>
  <w:style w:type="character" w:styleId="aff4">
    <w:name w:val="FollowedHyperlink"/>
    <w:basedOn w:val="aa"/>
    <w:unhideWhenUsed/>
    <w:rsid w:val="005753A3"/>
    <w:rPr>
      <w:color w:val="800080"/>
      <w:u w:val="single"/>
    </w:rPr>
  </w:style>
  <w:style w:type="paragraph" w:customStyle="1" w:styleId="xl65">
    <w:name w:val="xl65"/>
    <w:basedOn w:val="a9"/>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9"/>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9"/>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9"/>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9"/>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9"/>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9"/>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9"/>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9"/>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w:basedOn w:val="aa"/>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w:basedOn w:val="aa"/>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9"/>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9"/>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9"/>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9"/>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9"/>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9"/>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9"/>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9"/>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9"/>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9"/>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9"/>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9"/>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9"/>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9"/>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9"/>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9"/>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9"/>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9"/>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9"/>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9"/>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9"/>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9"/>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9"/>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9"/>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9"/>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9"/>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9"/>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5">
    <w:name w:val="Light Shading"/>
    <w:basedOn w:val="ab"/>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6">
    <w:name w:val="Нет списка1"/>
    <w:next w:val="ac"/>
    <w:uiPriority w:val="99"/>
    <w:semiHidden/>
    <w:unhideWhenUsed/>
    <w:rsid w:val="00ED2103"/>
  </w:style>
  <w:style w:type="character" w:styleId="aff6">
    <w:name w:val="page number"/>
    <w:basedOn w:val="aa"/>
    <w:rsid w:val="00ED2103"/>
  </w:style>
  <w:style w:type="paragraph" w:customStyle="1" w:styleId="xl119">
    <w:name w:val="xl119"/>
    <w:basedOn w:val="a9"/>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9"/>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9"/>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9"/>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9"/>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9"/>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9"/>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9"/>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9"/>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7">
    <w:name w:val="Body Text 2"/>
    <w:basedOn w:val="a9"/>
    <w:link w:val="28"/>
    <w:unhideWhenUsed/>
    <w:rsid w:val="008E12AB"/>
    <w:pPr>
      <w:spacing w:after="120" w:line="480" w:lineRule="auto"/>
    </w:pPr>
  </w:style>
  <w:style w:type="character" w:customStyle="1" w:styleId="28">
    <w:name w:val="Основной текст 2 Знак"/>
    <w:basedOn w:val="aa"/>
    <w:link w:val="27"/>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9"/>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a"/>
    <w:link w:val="HTML"/>
    <w:rsid w:val="007C2904"/>
    <w:rPr>
      <w:rFonts w:ascii="Courier New" w:eastAsia="Times New Roman" w:hAnsi="Courier New" w:cs="Times New Roman"/>
      <w:sz w:val="20"/>
      <w:szCs w:val="24"/>
      <w:lang w:eastAsia="ru-RU"/>
    </w:rPr>
  </w:style>
  <w:style w:type="paragraph" w:styleId="aff7">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9"/>
    <w:link w:val="aff8"/>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7">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9"/>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9"/>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9">
    <w:name w:val="Title"/>
    <w:aliases w:val="Название Знак1,Название Знак Знак,НЕФТЕТЕХПРОЕКТ,НТП- НазваниеТИТУЛ"/>
    <w:basedOn w:val="a9"/>
    <w:link w:val="affa"/>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a">
    <w:name w:val="Название Знак"/>
    <w:aliases w:val="Название Знак1 Знак,Название Знак Знак Знак,НЕФТЕТЕХПРОЕКТ Знак,НТП- НазваниеТИТУЛ Знак"/>
    <w:basedOn w:val="aa"/>
    <w:link w:val="aff9"/>
    <w:rsid w:val="007C2904"/>
    <w:rPr>
      <w:rFonts w:ascii="Times New Roman" w:eastAsia="Times New Roman" w:hAnsi="Times New Roman" w:cs="Times New Roman"/>
      <w:b/>
      <w:bCs/>
      <w:sz w:val="24"/>
      <w:szCs w:val="24"/>
      <w:lang w:eastAsia="ru-RU"/>
    </w:rPr>
  </w:style>
  <w:style w:type="paragraph" w:customStyle="1" w:styleId="xl128">
    <w:name w:val="xl128"/>
    <w:basedOn w:val="a9"/>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9"/>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9"/>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9"/>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9"/>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9"/>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9"/>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9"/>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9"/>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9"/>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9"/>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9"/>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9"/>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8"/>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3">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9"/>
    <w:link w:val="affb"/>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3">
    <w:name w:val="Body Text Indent 3"/>
    <w:basedOn w:val="a9"/>
    <w:link w:val="34"/>
    <w:unhideWhenUsed/>
    <w:rsid w:val="0091063A"/>
    <w:pPr>
      <w:spacing w:after="120"/>
      <w:ind w:left="283"/>
    </w:pPr>
    <w:rPr>
      <w:sz w:val="16"/>
      <w:szCs w:val="16"/>
    </w:rPr>
  </w:style>
  <w:style w:type="character" w:customStyle="1" w:styleId="34">
    <w:name w:val="Основной текст с отступом 3 Знак"/>
    <w:basedOn w:val="aa"/>
    <w:link w:val="33"/>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a"/>
    <w:link w:val="51"/>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w:basedOn w:val="aa"/>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
    <w:basedOn w:val="aa"/>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9">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c">
    <w:name w:val="Emphasis"/>
    <w:qFormat/>
    <w:rsid w:val="00153D39"/>
    <w:rPr>
      <w:i/>
      <w:iCs/>
    </w:rPr>
  </w:style>
  <w:style w:type="character" w:customStyle="1" w:styleId="affd">
    <w:name w:val="Маркеры списка"/>
    <w:rsid w:val="00153D39"/>
    <w:rPr>
      <w:rFonts w:ascii="OpenSymbol" w:eastAsia="OpenSymbol" w:hAnsi="OpenSymbol" w:cs="OpenSymbol"/>
    </w:rPr>
  </w:style>
  <w:style w:type="paragraph" w:customStyle="1" w:styleId="1a">
    <w:name w:val="Заголовок1"/>
    <w:basedOn w:val="a9"/>
    <w:next w:val="aff"/>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e">
    <w:name w:val="List"/>
    <w:basedOn w:val="aff"/>
    <w:rsid w:val="00153D39"/>
    <w:pPr>
      <w:suppressAutoHyphens/>
    </w:pPr>
    <w:rPr>
      <w:rFonts w:cs="Mangal"/>
      <w:sz w:val="24"/>
      <w:szCs w:val="24"/>
      <w:lang w:val="x-none" w:eastAsia="ar-SA"/>
    </w:rPr>
  </w:style>
  <w:style w:type="paragraph" w:customStyle="1" w:styleId="1b">
    <w:name w:val="Название1"/>
    <w:basedOn w:val="a9"/>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c">
    <w:name w:val="Указатель1"/>
    <w:basedOn w:val="a9"/>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d">
    <w:name w:val="Цитата1"/>
    <w:basedOn w:val="a9"/>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9"/>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e">
    <w:name w:val="Схема документа1"/>
    <w:basedOn w:val="a9"/>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9"/>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
    <w:name w:val="Содержимое врезки"/>
    <w:basedOn w:val="aff"/>
    <w:rsid w:val="00153D39"/>
    <w:pPr>
      <w:suppressAutoHyphens/>
    </w:pPr>
    <w:rPr>
      <w:sz w:val="24"/>
      <w:szCs w:val="24"/>
      <w:lang w:val="x-none" w:eastAsia="ar-SA"/>
    </w:rPr>
  </w:style>
  <w:style w:type="paragraph" w:customStyle="1" w:styleId="afff0">
    <w:name w:val="Содержимое таблицы"/>
    <w:basedOn w:val="a9"/>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1">
    <w:name w:val="Заголовок таблицы"/>
    <w:basedOn w:val="afff0"/>
    <w:rsid w:val="00153D39"/>
    <w:pPr>
      <w:jc w:val="center"/>
    </w:pPr>
    <w:rPr>
      <w:b/>
      <w:bCs/>
    </w:rPr>
  </w:style>
  <w:style w:type="paragraph" w:customStyle="1" w:styleId="afff2">
    <w:name w:val="Основной текст СамНИПИ"/>
    <w:link w:val="afff3"/>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3">
    <w:name w:val="Основной текст СамНИПИ Знак"/>
    <w:link w:val="afff2"/>
    <w:rsid w:val="00153D39"/>
    <w:rPr>
      <w:rFonts w:ascii="Arial" w:eastAsia="Times New Roman" w:hAnsi="Arial" w:cs="Times New Roman"/>
      <w:bCs/>
      <w:sz w:val="20"/>
      <w:szCs w:val="20"/>
      <w:lang w:eastAsia="ru-RU"/>
    </w:rPr>
  </w:style>
  <w:style w:type="character" w:customStyle="1" w:styleId="18">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4">
    <w:name w:val="Титульный СамНИПИ"/>
    <w:next w:val="afff2"/>
    <w:link w:val="afff5"/>
    <w:rsid w:val="00153D39"/>
    <w:pPr>
      <w:spacing w:after="0" w:line="240" w:lineRule="auto"/>
      <w:jc w:val="center"/>
    </w:pPr>
    <w:rPr>
      <w:rFonts w:ascii="Arial" w:eastAsia="Times New Roman" w:hAnsi="Arial" w:cs="Times New Roman"/>
      <w:b/>
      <w:bCs/>
      <w:sz w:val="32"/>
      <w:szCs w:val="20"/>
      <w:lang w:eastAsia="ru-RU"/>
    </w:rPr>
  </w:style>
  <w:style w:type="character" w:customStyle="1" w:styleId="35">
    <w:name w:val="Заголовок №3_"/>
    <w:link w:val="36"/>
    <w:rsid w:val="00153D39"/>
    <w:rPr>
      <w:rFonts w:ascii="Arial" w:eastAsia="Arial" w:hAnsi="Arial" w:cs="Arial"/>
      <w:b/>
      <w:bCs/>
      <w:sz w:val="30"/>
      <w:szCs w:val="30"/>
      <w:shd w:val="clear" w:color="auto" w:fill="FFFFFF"/>
    </w:rPr>
  </w:style>
  <w:style w:type="character" w:customStyle="1" w:styleId="afff6">
    <w:name w:val="Основной текст_"/>
    <w:link w:val="44"/>
    <w:rsid w:val="00153D39"/>
    <w:rPr>
      <w:rFonts w:ascii="Arial" w:eastAsia="Arial" w:hAnsi="Arial" w:cs="Arial"/>
      <w:sz w:val="18"/>
      <w:szCs w:val="18"/>
      <w:shd w:val="clear" w:color="auto" w:fill="FFFFFF"/>
    </w:rPr>
  </w:style>
  <w:style w:type="paragraph" w:customStyle="1" w:styleId="36">
    <w:name w:val="Заголовок №3"/>
    <w:basedOn w:val="a9"/>
    <w:link w:val="35"/>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9"/>
    <w:link w:val="afff6"/>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9"/>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b">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3"/>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7">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a"/>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a"/>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9"/>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9"/>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8">
    <w:name w:val="Таблица_Строка"/>
    <w:basedOn w:val="a9"/>
    <w:link w:val="afff9"/>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a">
    <w:name w:val="Таблица_Шапка"/>
    <w:basedOn w:val="a9"/>
    <w:link w:val="afffb"/>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
    <w:name w:val="Стиль таблицы1"/>
    <w:basedOn w:val="ab"/>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9">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c">
    <w:name w:val="line number"/>
    <w:basedOn w:val="aa"/>
    <w:rsid w:val="00111CB2"/>
  </w:style>
  <w:style w:type="paragraph" w:customStyle="1" w:styleId="1f0">
    <w:name w:val="Абзац списка1"/>
    <w:basedOn w:val="a9"/>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1">
    <w:name w:val="Основной текст1"/>
    <w:basedOn w:val="a9"/>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a"/>
    <w:rsid w:val="00111CB2"/>
  </w:style>
  <w:style w:type="character" w:customStyle="1" w:styleId="apple-style-span">
    <w:name w:val="apple-style-span"/>
    <w:basedOn w:val="aa"/>
    <w:rsid w:val="00111CB2"/>
  </w:style>
  <w:style w:type="paragraph" w:customStyle="1" w:styleId="afffd">
    <w:name w:val="Нумерованный список СамНИПИ"/>
    <w:link w:val="afffe"/>
    <w:rsid w:val="00111CB2"/>
    <w:pPr>
      <w:spacing w:after="0" w:line="240" w:lineRule="auto"/>
      <w:ind w:firstLine="720"/>
    </w:pPr>
    <w:rPr>
      <w:rFonts w:ascii="Arial" w:eastAsia="Times New Roman" w:hAnsi="Arial" w:cs="Times New Roman"/>
      <w:sz w:val="20"/>
      <w:szCs w:val="20"/>
      <w:lang w:eastAsia="ru-RU"/>
    </w:rPr>
  </w:style>
  <w:style w:type="character" w:customStyle="1" w:styleId="afffe">
    <w:name w:val="Нумерованный список СамНИПИ Знак"/>
    <w:link w:val="afffd"/>
    <w:rsid w:val="00111CB2"/>
    <w:rPr>
      <w:rFonts w:ascii="Arial" w:eastAsia="Times New Roman" w:hAnsi="Arial" w:cs="Times New Roman"/>
      <w:sz w:val="20"/>
      <w:szCs w:val="20"/>
      <w:lang w:eastAsia="ru-RU"/>
    </w:rPr>
  </w:style>
  <w:style w:type="paragraph" w:customStyle="1" w:styleId="affff">
    <w:name w:val="Основной"/>
    <w:basedOn w:val="af8"/>
    <w:uiPriority w:val="99"/>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7">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a">
    <w:name w:val="Абзац списка2"/>
    <w:basedOn w:val="a9"/>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9"/>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9"/>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9"/>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b">
    <w:name w:val="List 2"/>
    <w:basedOn w:val="a9"/>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2">
    <w:name w:val="Сетка таблицы1"/>
    <w:basedOn w:val="ab"/>
    <w:next w:val="afa"/>
    <w:uiPriority w:val="9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basedOn w:val="ab"/>
    <w:next w:val="afa"/>
    <w:uiPriority w:val="9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b"/>
    <w:next w:val="afa"/>
    <w:uiPriority w:val="99"/>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b"/>
    <w:next w:val="afa"/>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b"/>
    <w:next w:val="afa"/>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9"/>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9"/>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9"/>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9"/>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9"/>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9"/>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9"/>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9"/>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9"/>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9"/>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9"/>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9"/>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9"/>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9"/>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9"/>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9"/>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9"/>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9"/>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9"/>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9"/>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9"/>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9"/>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9"/>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9"/>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9"/>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9"/>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9"/>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9"/>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9"/>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9"/>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9"/>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9"/>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9"/>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9"/>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9"/>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9"/>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9"/>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9"/>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9"/>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9"/>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9"/>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9"/>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9"/>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9"/>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9"/>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9"/>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9"/>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9"/>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9"/>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9"/>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9"/>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9"/>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9"/>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9"/>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9"/>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2">
    <w:name w:val="Стиль таблицы11"/>
    <w:basedOn w:val="ab"/>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9"/>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9"/>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9">
    <w:name w:val="Абзац списка3"/>
    <w:basedOn w:val="a9"/>
    <w:rsid w:val="008E5E55"/>
    <w:pPr>
      <w:spacing w:after="0" w:line="240" w:lineRule="auto"/>
      <w:ind w:left="720"/>
    </w:pPr>
    <w:rPr>
      <w:rFonts w:ascii="Times New Roman" w:eastAsia="Times New Roman" w:hAnsi="Times New Roman" w:cs="Times New Roman"/>
      <w:sz w:val="24"/>
      <w:szCs w:val="24"/>
      <w:lang w:eastAsia="ru-RU"/>
    </w:rPr>
  </w:style>
  <w:style w:type="paragraph" w:styleId="affff0">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9"/>
    <w:next w:val="a9"/>
    <w:link w:val="affff1"/>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1">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0"/>
    <w:rsid w:val="008E5E55"/>
    <w:rPr>
      <w:rFonts w:ascii="Georgia" w:eastAsia="Times New Roman" w:hAnsi="Georgia" w:cs="Arial"/>
      <w:b/>
      <w:color w:val="000080"/>
      <w:spacing w:val="40"/>
      <w:sz w:val="20"/>
      <w:lang w:eastAsia="ru-RU"/>
    </w:rPr>
  </w:style>
  <w:style w:type="paragraph" w:customStyle="1" w:styleId="affff2">
    <w:name w:val="Рис_Номер_СамНИПИ"/>
    <w:next w:val="afff2"/>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3">
    <w:name w:val="Основной текст.Абзац"/>
    <w:basedOn w:val="a9"/>
    <w:link w:val="affff4"/>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4">
    <w:name w:val="Основной текст.Абзац Знак"/>
    <w:link w:val="affff3"/>
    <w:rsid w:val="008E5E55"/>
    <w:rPr>
      <w:rFonts w:ascii="Arial" w:eastAsia="Times New Roman" w:hAnsi="Arial" w:cs="Times New Roman"/>
      <w:sz w:val="20"/>
      <w:szCs w:val="20"/>
      <w:lang w:eastAsia="ru-RU"/>
    </w:rPr>
  </w:style>
  <w:style w:type="paragraph" w:customStyle="1" w:styleId="affff5">
    <w:name w:val="НумТабСтрока"/>
    <w:basedOn w:val="a9"/>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3">
    <w:name w:val="toc 1"/>
    <w:basedOn w:val="a9"/>
    <w:next w:val="a9"/>
    <w:link w:val="1f4"/>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6">
    <w:name w:val="Таблица_Строка_СамНИПИ"/>
    <w:link w:val="affff7"/>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8">
    <w:name w:val="Таблица_Шапка_СамНИПИ"/>
    <w:link w:val="affff9"/>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a">
    <w:name w:val="Приложение СамНИПИ"/>
    <w:next w:val="afff2"/>
    <w:link w:val="affffb"/>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c">
    <w:name w:val="Таблица_Номер_СамНИПИ"/>
    <w:next w:val="afff2"/>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1"/>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d">
    <w:name w:val="toc 2"/>
    <w:basedOn w:val="a9"/>
    <w:next w:val="a9"/>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a">
    <w:name w:val="toc 3"/>
    <w:basedOn w:val="a9"/>
    <w:next w:val="a9"/>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b">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c">
    <w:name w:val="Верхний колонтитул А3 СамНИПИ"/>
    <w:next w:val="a9"/>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9"/>
    <w:next w:val="a9"/>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b"/>
    <w:next w:val="afa"/>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7">
    <w:name w:val="Таблица_Строка_СамНИПИ Знак"/>
    <w:link w:val="affff6"/>
    <w:rsid w:val="008E5E55"/>
    <w:rPr>
      <w:rFonts w:ascii="Arial" w:eastAsia="Times New Roman" w:hAnsi="Arial" w:cs="Times New Roman"/>
      <w:snapToGrid w:val="0"/>
      <w:sz w:val="20"/>
      <w:szCs w:val="20"/>
      <w:lang w:eastAsia="ru-RU"/>
    </w:rPr>
  </w:style>
  <w:style w:type="character" w:customStyle="1" w:styleId="afff5">
    <w:name w:val="Титульный СамНИПИ Знак"/>
    <w:link w:val="afff4"/>
    <w:rsid w:val="008E5E55"/>
    <w:rPr>
      <w:rFonts w:ascii="Arial" w:eastAsia="Times New Roman" w:hAnsi="Arial" w:cs="Times New Roman"/>
      <w:b/>
      <w:bCs/>
      <w:sz w:val="32"/>
      <w:szCs w:val="20"/>
      <w:lang w:eastAsia="ru-RU"/>
    </w:rPr>
  </w:style>
  <w:style w:type="character" w:customStyle="1" w:styleId="affff9">
    <w:name w:val="Таблица_Шапка_СамНИПИ Знак"/>
    <w:link w:val="affff8"/>
    <w:locked/>
    <w:rsid w:val="008E5E55"/>
    <w:rPr>
      <w:rFonts w:ascii="Arial" w:eastAsia="Times New Roman" w:hAnsi="Arial" w:cs="Times New Roman"/>
      <w:b/>
      <w:snapToGrid w:val="0"/>
      <w:sz w:val="20"/>
      <w:szCs w:val="20"/>
      <w:lang w:eastAsia="ru-RU"/>
    </w:rPr>
  </w:style>
  <w:style w:type="paragraph" w:customStyle="1" w:styleId="12">
    <w:name w:val="Об уп1"/>
    <w:basedOn w:val="a9"/>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8">
    <w:name w:val="Знак"/>
    <w:basedOn w:val="a9"/>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d">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e">
    <w:name w:val="ТЕКСТ"/>
    <w:basedOn w:val="a9"/>
    <w:link w:val="afffff"/>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
    <w:name w:val="ТЕКСТ Знак"/>
    <w:link w:val="affffe"/>
    <w:rsid w:val="008E5E55"/>
    <w:rPr>
      <w:rFonts w:ascii="Times New Roman" w:eastAsia="Calibri" w:hAnsi="Times New Roman" w:cs="Mangal"/>
      <w:kern w:val="1"/>
      <w:sz w:val="24"/>
      <w:szCs w:val="28"/>
      <w:lang w:eastAsia="hi-IN" w:bidi="hi-IN"/>
    </w:rPr>
  </w:style>
  <w:style w:type="paragraph" w:customStyle="1" w:styleId="afffff0">
    <w:name w:val="Таблица_Номер_СамНИПИ Знак"/>
    <w:link w:val="afffff1"/>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1">
    <w:name w:val="Таблица_Номер_СамНИПИ Знак Знак"/>
    <w:link w:val="afffff0"/>
    <w:rsid w:val="008E5E55"/>
    <w:rPr>
      <w:rFonts w:ascii="Arial" w:eastAsia="Times New Roman" w:hAnsi="Arial" w:cs="Times New Roman"/>
      <w:b/>
      <w:sz w:val="20"/>
      <w:szCs w:val="20"/>
      <w:lang w:eastAsia="ru-RU"/>
    </w:rPr>
  </w:style>
  <w:style w:type="character" w:customStyle="1" w:styleId="afffb">
    <w:name w:val="Таблица_Шапка Знак"/>
    <w:link w:val="afffa"/>
    <w:rsid w:val="008E5E55"/>
    <w:rPr>
      <w:rFonts w:ascii="Arial" w:eastAsia="Times New Roman" w:hAnsi="Arial" w:cs="Times New Roman"/>
      <w:b/>
      <w:snapToGrid w:val="0"/>
      <w:sz w:val="20"/>
      <w:szCs w:val="20"/>
      <w:lang w:eastAsia="ru-RU"/>
    </w:rPr>
  </w:style>
  <w:style w:type="paragraph" w:customStyle="1" w:styleId="afffff2">
    <w:name w:val="НазваниеРис"/>
    <w:basedOn w:val="aff"/>
    <w:next w:val="aff"/>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9">
    <w:name w:val="Таблица_Строка Знак"/>
    <w:link w:val="afff8"/>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3">
    <w:name w:val="табл_строка"/>
    <w:link w:val="afffff4"/>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4">
    <w:name w:val="табл_строка Знак"/>
    <w:link w:val="afffff3"/>
    <w:rsid w:val="008E5E55"/>
    <w:rPr>
      <w:rFonts w:ascii="Times New Roman" w:eastAsia="Times New Roman" w:hAnsi="Times New Roman" w:cs="Times New Roman"/>
      <w:sz w:val="24"/>
      <w:szCs w:val="20"/>
      <w:lang w:eastAsia="ru-RU"/>
    </w:rPr>
  </w:style>
  <w:style w:type="paragraph" w:customStyle="1" w:styleId="afffff5">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9"/>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6">
    <w:name w:val="Основной текст.Абзац Знак Знак Знак"/>
    <w:basedOn w:val="a9"/>
    <w:link w:val="afffff7"/>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7">
    <w:name w:val="Основной текст.Абзац Знак Знак Знак Знак"/>
    <w:link w:val="afffff6"/>
    <w:rsid w:val="008E5E55"/>
    <w:rPr>
      <w:rFonts w:ascii="Times New Roman" w:eastAsia="Lucida Sans Unicode" w:hAnsi="Times New Roman" w:cs="Mangal"/>
      <w:kern w:val="1"/>
      <w:sz w:val="24"/>
      <w:szCs w:val="20"/>
      <w:lang w:eastAsia="hi-IN" w:bidi="hi-IN"/>
    </w:rPr>
  </w:style>
  <w:style w:type="numbering" w:customStyle="1" w:styleId="a1">
    <w:name w:val="ЗГосн"/>
    <w:uiPriority w:val="99"/>
    <w:rsid w:val="008E5E55"/>
    <w:pPr>
      <w:numPr>
        <w:numId w:val="8"/>
      </w:numPr>
    </w:pPr>
  </w:style>
  <w:style w:type="numbering" w:customStyle="1" w:styleId="22">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9"/>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5">
    <w:name w:val="Стиль1"/>
    <w:basedOn w:val="affff3"/>
    <w:link w:val="1f6"/>
    <w:qFormat/>
    <w:rsid w:val="008E5E55"/>
    <w:pPr>
      <w:spacing w:line="360" w:lineRule="auto"/>
      <w:ind w:firstLine="720"/>
      <w:contextualSpacing/>
    </w:pPr>
    <w:rPr>
      <w:rFonts w:ascii="Times New Roman" w:hAnsi="Times New Roman"/>
      <w:sz w:val="28"/>
      <w:szCs w:val="28"/>
    </w:rPr>
  </w:style>
  <w:style w:type="paragraph" w:customStyle="1" w:styleId="3d">
    <w:name w:val="Стиль3"/>
    <w:basedOn w:val="31"/>
    <w:link w:val="3e"/>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6">
    <w:name w:val="Стиль1 Знак"/>
    <w:link w:val="1f5"/>
    <w:rsid w:val="008E5E55"/>
    <w:rPr>
      <w:rFonts w:ascii="Times New Roman" w:eastAsia="Times New Roman" w:hAnsi="Times New Roman" w:cs="Times New Roman"/>
      <w:sz w:val="28"/>
      <w:szCs w:val="28"/>
      <w:lang w:eastAsia="ru-RU"/>
    </w:rPr>
  </w:style>
  <w:style w:type="character" w:customStyle="1" w:styleId="1f7">
    <w:name w:val="Основной текст СамНИПИ Знак1"/>
    <w:rsid w:val="008E5E55"/>
    <w:rPr>
      <w:rFonts w:ascii="Arial" w:hAnsi="Arial"/>
      <w:bCs/>
      <w:lang w:val="ru-RU" w:eastAsia="ru-RU" w:bidi="ar-SA"/>
    </w:rPr>
  </w:style>
  <w:style w:type="character" w:customStyle="1" w:styleId="3e">
    <w:name w:val="Стиль3 Знак"/>
    <w:link w:val="3d"/>
    <w:rsid w:val="008E5E55"/>
    <w:rPr>
      <w:rFonts w:ascii="Times New Roman" w:eastAsia="Times New Roman" w:hAnsi="Times New Roman" w:cs="Times New Roman"/>
      <w:b/>
      <w:sz w:val="28"/>
      <w:szCs w:val="28"/>
      <w:lang w:val="x-none" w:eastAsia="x-none"/>
    </w:rPr>
  </w:style>
  <w:style w:type="paragraph" w:styleId="40">
    <w:name w:val="List Bullet 4"/>
    <w:basedOn w:val="a9"/>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8">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9"/>
    <w:link w:val="afffff9"/>
    <w:rsid w:val="008E5E55"/>
    <w:pPr>
      <w:spacing w:after="0" w:line="240" w:lineRule="auto"/>
    </w:pPr>
    <w:rPr>
      <w:rFonts w:ascii="Courier New" w:eastAsia="Times New Roman" w:hAnsi="Courier New" w:cs="Times New Roman"/>
      <w:sz w:val="20"/>
      <w:szCs w:val="20"/>
      <w:lang w:eastAsia="ru-RU"/>
    </w:rPr>
  </w:style>
  <w:style w:type="character" w:customStyle="1" w:styleId="afffff9">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a"/>
    <w:link w:val="afffff8"/>
    <w:rsid w:val="008E5E55"/>
    <w:rPr>
      <w:rFonts w:ascii="Courier New" w:eastAsia="Times New Roman" w:hAnsi="Courier New" w:cs="Times New Roman"/>
      <w:sz w:val="20"/>
      <w:szCs w:val="20"/>
      <w:lang w:eastAsia="ru-RU"/>
    </w:rPr>
  </w:style>
  <w:style w:type="character" w:customStyle="1" w:styleId="1f8">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3">
    <w:name w:val="Заголовок 1 Знак1"/>
    <w:aliases w:val="Знак7 Знак"/>
    <w:rsid w:val="008E5E55"/>
    <w:rPr>
      <w:rFonts w:ascii="Arial" w:hAnsi="Arial"/>
      <w:b/>
      <w:kern w:val="28"/>
      <w:sz w:val="32"/>
      <w:lang w:val="ru-RU" w:eastAsia="ru-RU" w:bidi="ar-SA"/>
    </w:rPr>
  </w:style>
  <w:style w:type="numbering" w:styleId="111111">
    <w:name w:val="Outline List 2"/>
    <w:basedOn w:val="ac"/>
    <w:rsid w:val="008E5E55"/>
    <w:pPr>
      <w:numPr>
        <w:numId w:val="11"/>
      </w:numPr>
    </w:pPr>
  </w:style>
  <w:style w:type="paragraph" w:customStyle="1" w:styleId="a6">
    <w:name w:val="нумерован"/>
    <w:basedOn w:val="aff"/>
    <w:rsid w:val="008E5E55"/>
    <w:pPr>
      <w:numPr>
        <w:numId w:val="12"/>
      </w:numPr>
      <w:tabs>
        <w:tab w:val="left" w:pos="1134"/>
      </w:tabs>
      <w:spacing w:line="360" w:lineRule="auto"/>
    </w:pPr>
    <w:rPr>
      <w:sz w:val="24"/>
    </w:rPr>
  </w:style>
  <w:style w:type="paragraph" w:customStyle="1" w:styleId="afffffa">
    <w:name w:val="Маркированный список НСП"/>
    <w:basedOn w:val="a9"/>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b"/>
    <w:next w:val="afa"/>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b"/>
    <w:next w:val="afa"/>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b"/>
    <w:next w:val="afa"/>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b"/>
    <w:next w:val="afa"/>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b"/>
    <w:next w:val="afa"/>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b"/>
    <w:next w:val="afa"/>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b">
    <w:name w:val="Содерж"/>
    <w:basedOn w:val="a9"/>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9"/>
    <w:next w:val="a9"/>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9"/>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c">
    <w:name w:val="Block Text"/>
    <w:basedOn w:val="a9"/>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
    <w:name w:val="Т-1"/>
    <w:aliases w:val="5,Текст 14-1,Стиль12-1,Текст14-1,текст14"/>
    <w:basedOn w:val="a9"/>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9"/>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b"/>
    <w:next w:val="afa"/>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b"/>
    <w:next w:val="afa"/>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b"/>
    <w:next w:val="afa"/>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b"/>
    <w:next w:val="afa"/>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b"/>
    <w:next w:val="afa"/>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b"/>
    <w:next w:val="afa"/>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b"/>
    <w:next w:val="afa"/>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b"/>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d">
    <w:name w:val="Знак Знак Знак Знак"/>
    <w:basedOn w:val="a9"/>
    <w:rsid w:val="00937604"/>
    <w:pPr>
      <w:spacing w:after="160" w:line="240" w:lineRule="exact"/>
    </w:pPr>
    <w:rPr>
      <w:rFonts w:ascii="Verdana" w:eastAsia="Times New Roman" w:hAnsi="Verdana" w:cs="Times New Roman"/>
      <w:sz w:val="20"/>
      <w:szCs w:val="20"/>
      <w:lang w:val="en-US"/>
    </w:rPr>
  </w:style>
  <w:style w:type="paragraph" w:styleId="afffffe">
    <w:name w:val="Document Map"/>
    <w:basedOn w:val="a9"/>
    <w:link w:val="affffff"/>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
    <w:name w:val="Схема документа Знак"/>
    <w:basedOn w:val="aa"/>
    <w:link w:val="afffffe"/>
    <w:rsid w:val="00937604"/>
    <w:rPr>
      <w:rFonts w:ascii="Tahoma" w:eastAsia="Times New Roman" w:hAnsi="Tahoma" w:cs="Tahoma"/>
      <w:sz w:val="20"/>
      <w:szCs w:val="20"/>
      <w:shd w:val="clear" w:color="auto" w:fill="000080"/>
      <w:lang w:eastAsia="ru-RU"/>
    </w:rPr>
  </w:style>
  <w:style w:type="paragraph" w:styleId="affffff0">
    <w:name w:val="TOC Heading"/>
    <w:basedOn w:val="13"/>
    <w:next w:val="a9"/>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9">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a">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b"/>
    <w:next w:val="afa"/>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b"/>
    <w:next w:val="afa"/>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b"/>
    <w:next w:val="afa"/>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b"/>
    <w:next w:val="afa"/>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b"/>
    <w:next w:val="afa"/>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b"/>
    <w:next w:val="afa"/>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b"/>
    <w:next w:val="afa"/>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e">
    <w:name w:val="Нет списка2"/>
    <w:next w:val="ac"/>
    <w:uiPriority w:val="99"/>
    <w:semiHidden/>
    <w:unhideWhenUsed/>
    <w:rsid w:val="00A17E6E"/>
  </w:style>
  <w:style w:type="table" w:customStyle="1" w:styleId="72">
    <w:name w:val="Сетка таблицы7"/>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b">
    <w:name w:val="Светлая заливка1"/>
    <w:basedOn w:val="ab"/>
    <w:next w:val="aff5"/>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
    <w:name w:val="Нет списка11"/>
    <w:next w:val="ac"/>
    <w:uiPriority w:val="99"/>
    <w:semiHidden/>
    <w:unhideWhenUsed/>
    <w:rsid w:val="00A17E6E"/>
  </w:style>
  <w:style w:type="table" w:customStyle="1" w:styleId="121">
    <w:name w:val="Стиль таблицы12"/>
    <w:basedOn w:val="ab"/>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5">
    <w:name w:val="Сетка таблицы11"/>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b"/>
    <w:next w:val="afa"/>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b"/>
    <w:next w:val="afa"/>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b"/>
    <w:next w:val="afa"/>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b"/>
    <w:next w:val="afa"/>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b"/>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b"/>
    <w:next w:val="afa"/>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b"/>
    <w:next w:val="afa"/>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b"/>
    <w:next w:val="afa"/>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b"/>
    <w:next w:val="afa"/>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b"/>
    <w:next w:val="afa"/>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b"/>
    <w:next w:val="afa"/>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b"/>
    <w:next w:val="afa"/>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b"/>
    <w:next w:val="afa"/>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b"/>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b"/>
    <w:next w:val="afa"/>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9"/>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a"/>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qFormat/>
    <w:rsid w:val="001B02F6"/>
    <w:pPr>
      <w:tabs>
        <w:tab w:val="clear" w:pos="0"/>
        <w:tab w:val="num" w:pos="3600"/>
      </w:tabs>
    </w:pPr>
    <w:rPr>
      <w:b/>
      <w:lang w:val="ru-RU"/>
    </w:rPr>
  </w:style>
  <w:style w:type="paragraph" w:customStyle="1" w:styleId="62">
    <w:name w:val="Стиль6"/>
    <w:basedOn w:val="51"/>
    <w:qFormat/>
    <w:rsid w:val="001B02F6"/>
    <w:pPr>
      <w:tabs>
        <w:tab w:val="clear" w:pos="0"/>
        <w:tab w:val="num" w:pos="3600"/>
      </w:tabs>
    </w:pPr>
    <w:rPr>
      <w:b/>
      <w:lang w:val="ru-RU"/>
    </w:rPr>
  </w:style>
  <w:style w:type="table" w:customStyle="1" w:styleId="71112">
    <w:name w:val="Сетка таблицы71112"/>
    <w:basedOn w:val="ab"/>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b"/>
    <w:next w:val="afa"/>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b"/>
    <w:next w:val="afa"/>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b"/>
    <w:next w:val="afa"/>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b"/>
    <w:next w:val="afa"/>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b"/>
    <w:next w:val="afa"/>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b"/>
    <w:next w:val="afa"/>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b"/>
    <w:next w:val="afa"/>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b"/>
    <w:next w:val="afa"/>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b"/>
    <w:next w:val="afa"/>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b"/>
    <w:next w:val="afa"/>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b"/>
    <w:next w:val="afa"/>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b"/>
    <w:next w:val="afa"/>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b"/>
    <w:next w:val="afa"/>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b"/>
    <w:next w:val="afa"/>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b"/>
    <w:next w:val="afa"/>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b"/>
    <w:next w:val="afa"/>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b"/>
    <w:next w:val="afa"/>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b"/>
    <w:next w:val="afa"/>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b"/>
    <w:next w:val="afa"/>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b"/>
    <w:next w:val="afa"/>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b"/>
    <w:next w:val="afa"/>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b"/>
    <w:next w:val="afa"/>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b"/>
    <w:next w:val="afa"/>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Нет списка3"/>
    <w:next w:val="ac"/>
    <w:uiPriority w:val="99"/>
    <w:semiHidden/>
    <w:unhideWhenUsed/>
    <w:rsid w:val="00C26B76"/>
  </w:style>
  <w:style w:type="table" w:customStyle="1" w:styleId="81">
    <w:name w:val="Сетка таблицы8"/>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ветлая заливка2"/>
    <w:basedOn w:val="ab"/>
    <w:next w:val="aff5"/>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c"/>
    <w:uiPriority w:val="99"/>
    <w:semiHidden/>
    <w:unhideWhenUsed/>
    <w:rsid w:val="00C26B76"/>
  </w:style>
  <w:style w:type="table" w:customStyle="1" w:styleId="130">
    <w:name w:val="Стиль таблицы13"/>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b"/>
    <w:next w:val="afa"/>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b"/>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c"/>
    <w:uiPriority w:val="99"/>
    <w:semiHidden/>
    <w:unhideWhenUsed/>
    <w:rsid w:val="00C26B76"/>
  </w:style>
  <w:style w:type="table" w:customStyle="1" w:styleId="720">
    <w:name w:val="Сетка таблицы72"/>
    <w:basedOn w:val="ab"/>
    <w:next w:val="afa"/>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ветлая заливка11"/>
    <w:basedOn w:val="ab"/>
    <w:next w:val="aff5"/>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c"/>
    <w:semiHidden/>
    <w:unhideWhenUsed/>
    <w:rsid w:val="00C26B76"/>
  </w:style>
  <w:style w:type="table" w:customStyle="1" w:styleId="1210">
    <w:name w:val="Стиль таблицы121"/>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b"/>
    <w:next w:val="afa"/>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b"/>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b"/>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c"/>
    <w:uiPriority w:val="99"/>
    <w:semiHidden/>
    <w:unhideWhenUsed/>
    <w:rsid w:val="00C26B76"/>
  </w:style>
  <w:style w:type="numbering" w:customStyle="1" w:styleId="1211">
    <w:name w:val="Нет списка121"/>
    <w:next w:val="ac"/>
    <w:semiHidden/>
    <w:unhideWhenUsed/>
    <w:rsid w:val="00C26B76"/>
  </w:style>
  <w:style w:type="table" w:customStyle="1" w:styleId="717171">
    <w:name w:val="Сетка таблицы71717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c"/>
    <w:uiPriority w:val="99"/>
    <w:semiHidden/>
    <w:unhideWhenUsed/>
    <w:rsid w:val="00C26B76"/>
  </w:style>
  <w:style w:type="numbering" w:customStyle="1" w:styleId="11111">
    <w:name w:val="Нет списка1111"/>
    <w:next w:val="ac"/>
    <w:semiHidden/>
    <w:unhideWhenUsed/>
    <w:rsid w:val="00C26B76"/>
  </w:style>
  <w:style w:type="numbering" w:customStyle="1" w:styleId="4c">
    <w:name w:val="Нет списка4"/>
    <w:next w:val="ac"/>
    <w:uiPriority w:val="99"/>
    <w:semiHidden/>
    <w:unhideWhenUsed/>
    <w:rsid w:val="00C26B76"/>
  </w:style>
  <w:style w:type="table" w:customStyle="1" w:styleId="91">
    <w:name w:val="Сетка таблицы9"/>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ветлая заливка3"/>
    <w:basedOn w:val="ab"/>
    <w:next w:val="aff5"/>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c"/>
    <w:semiHidden/>
    <w:unhideWhenUsed/>
    <w:rsid w:val="00C26B76"/>
  </w:style>
  <w:style w:type="table" w:customStyle="1" w:styleId="140">
    <w:name w:val="Стиль таблицы14"/>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
    <w:name w:val="Сетка таблицы63"/>
    <w:basedOn w:val="ab"/>
    <w:next w:val="afa"/>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b"/>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c"/>
    <w:uiPriority w:val="99"/>
    <w:semiHidden/>
    <w:unhideWhenUsed/>
    <w:rsid w:val="00C26B76"/>
  </w:style>
  <w:style w:type="table" w:customStyle="1" w:styleId="73">
    <w:name w:val="Сетка таблицы73"/>
    <w:basedOn w:val="ab"/>
    <w:next w:val="afa"/>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b"/>
    <w:next w:val="aff5"/>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c"/>
    <w:semiHidden/>
    <w:unhideWhenUsed/>
    <w:rsid w:val="00C26B76"/>
  </w:style>
  <w:style w:type="table" w:customStyle="1" w:styleId="1220">
    <w:name w:val="Стиль таблицы122"/>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b"/>
    <w:next w:val="afa"/>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b"/>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1">
    <w:name w:val="Основной текст продолжение"/>
    <w:basedOn w:val="aff"/>
    <w:next w:val="aff"/>
    <w:link w:val="affffff2"/>
    <w:rsid w:val="00C26B76"/>
    <w:pPr>
      <w:tabs>
        <w:tab w:val="left" w:pos="1122"/>
      </w:tabs>
      <w:spacing w:line="360" w:lineRule="auto"/>
      <w:ind w:firstLine="709"/>
    </w:pPr>
    <w:rPr>
      <w:rFonts w:ascii="Arial" w:hAnsi="Arial"/>
      <w:sz w:val="24"/>
      <w:szCs w:val="24"/>
    </w:rPr>
  </w:style>
  <w:style w:type="character" w:customStyle="1" w:styleId="affffff2">
    <w:name w:val="Основной текст продолжение Знак"/>
    <w:link w:val="affffff1"/>
    <w:rsid w:val="00C26B76"/>
    <w:rPr>
      <w:rFonts w:ascii="Arial" w:eastAsia="Times New Roman" w:hAnsi="Arial" w:cs="Times New Roman"/>
      <w:sz w:val="24"/>
      <w:szCs w:val="24"/>
      <w:lang w:eastAsia="ru-RU"/>
    </w:rPr>
  </w:style>
  <w:style w:type="paragraph" w:styleId="20">
    <w:name w:val="List Bullet 2"/>
    <w:basedOn w:val="a9"/>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9"/>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rsid w:val="00C26B76"/>
    <w:rPr>
      <w:rFonts w:ascii="Times New Roman" w:hAnsi="Times New Roman" w:cs="Times New Roman"/>
      <w:sz w:val="20"/>
      <w:szCs w:val="20"/>
    </w:rPr>
  </w:style>
  <w:style w:type="paragraph" w:customStyle="1" w:styleId="Style22">
    <w:name w:val="Style22"/>
    <w:basedOn w:val="a9"/>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9"/>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9"/>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9"/>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c">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3">
    <w:name w:val="Пояснит"/>
    <w:basedOn w:val="a9"/>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9"/>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9"/>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9"/>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d">
    <w:name w:val="Текст1"/>
    <w:basedOn w:val="a9"/>
    <w:link w:val="1fe"/>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9"/>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9"/>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4">
    <w:name w:val="табл_заголовок"/>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5">
    <w:name w:val="табл_название"/>
    <w:next w:val="afffff3"/>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0">
    <w:name w:val="2 Знак"/>
    <w:basedOn w:val="a9"/>
    <w:rsid w:val="00C26B76"/>
    <w:pPr>
      <w:keepLines/>
      <w:spacing w:after="160" w:line="240" w:lineRule="exact"/>
    </w:pPr>
    <w:rPr>
      <w:rFonts w:ascii="Verdana" w:eastAsia="MS Mincho" w:hAnsi="Verdana" w:cs="Franklin Gothic Book"/>
      <w:sz w:val="20"/>
      <w:szCs w:val="20"/>
      <w:lang w:val="en-US"/>
    </w:rPr>
  </w:style>
  <w:style w:type="paragraph" w:customStyle="1" w:styleId="1ff">
    <w:name w:val="Знак Знак Знак Знак1"/>
    <w:basedOn w:val="a9"/>
    <w:rsid w:val="00C26B76"/>
    <w:pPr>
      <w:keepLines/>
      <w:spacing w:after="160" w:line="240" w:lineRule="exact"/>
    </w:pPr>
    <w:rPr>
      <w:rFonts w:ascii="Verdana" w:eastAsia="MS Mincho" w:hAnsi="Verdana" w:cs="Franklin Gothic Book"/>
      <w:sz w:val="20"/>
      <w:szCs w:val="20"/>
      <w:lang w:val="en-US"/>
    </w:rPr>
  </w:style>
  <w:style w:type="paragraph" w:customStyle="1" w:styleId="affffff6">
    <w:name w:val="Стиль названия"/>
    <w:basedOn w:val="a9"/>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5">
    <w:name w:val="Абзац списка5"/>
    <w:basedOn w:val="a9"/>
    <w:rsid w:val="00C26B76"/>
    <w:pPr>
      <w:ind w:left="720"/>
      <w:contextualSpacing/>
    </w:pPr>
    <w:rPr>
      <w:rFonts w:ascii="Calibri" w:eastAsia="Times New Roman" w:hAnsi="Calibri" w:cs="Times New Roman"/>
    </w:rPr>
  </w:style>
  <w:style w:type="paragraph" w:styleId="affffff7">
    <w:name w:val="Body Text First Indent"/>
    <w:basedOn w:val="aff"/>
    <w:link w:val="affffff8"/>
    <w:rsid w:val="00C26B76"/>
    <w:pPr>
      <w:spacing w:after="120" w:line="360" w:lineRule="auto"/>
      <w:ind w:firstLine="210"/>
      <w:jc w:val="left"/>
    </w:pPr>
    <w:rPr>
      <w:sz w:val="26"/>
      <w:szCs w:val="26"/>
    </w:rPr>
  </w:style>
  <w:style w:type="character" w:customStyle="1" w:styleId="affffff8">
    <w:name w:val="Красная строка Знак"/>
    <w:basedOn w:val="aff0"/>
    <w:link w:val="affffff7"/>
    <w:rsid w:val="00C26B76"/>
    <w:rPr>
      <w:rFonts w:ascii="Times New Roman" w:eastAsia="Times New Roman" w:hAnsi="Times New Roman" w:cs="Times New Roman"/>
      <w:sz w:val="26"/>
      <w:szCs w:val="26"/>
      <w:lang w:eastAsia="ru-RU"/>
    </w:rPr>
  </w:style>
  <w:style w:type="paragraph" w:customStyle="1" w:styleId="Style48">
    <w:name w:val="Style48"/>
    <w:basedOn w:val="a9"/>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9">
    <w:name w:val="Обычный_с_отступом"/>
    <w:basedOn w:val="a9"/>
    <w:link w:val="affffffa"/>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a">
    <w:name w:val="Обычный_с_отступом Знак"/>
    <w:link w:val="affffff9"/>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b">
    <w:name w:val="АтекстовкА"/>
    <w:basedOn w:val="a9"/>
    <w:link w:val="affffffc"/>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c">
    <w:name w:val="АтекстовкА Знак"/>
    <w:link w:val="affffffb"/>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6">
    <w:name w:val="Нет списка5"/>
    <w:next w:val="ac"/>
    <w:uiPriority w:val="99"/>
    <w:semiHidden/>
    <w:unhideWhenUsed/>
    <w:rsid w:val="00997C79"/>
  </w:style>
  <w:style w:type="table" w:customStyle="1" w:styleId="100">
    <w:name w:val="Сетка таблицы10"/>
    <w:basedOn w:val="ab"/>
    <w:next w:val="afa"/>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b"/>
    <w:next w:val="aff5"/>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c"/>
    <w:uiPriority w:val="99"/>
    <w:semiHidden/>
    <w:unhideWhenUsed/>
    <w:rsid w:val="00997C79"/>
  </w:style>
  <w:style w:type="table" w:customStyle="1" w:styleId="150">
    <w:name w:val="Стиль таблицы15"/>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b"/>
    <w:next w:val="afa"/>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b"/>
    <w:next w:val="afa"/>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b"/>
    <w:next w:val="afa"/>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b"/>
    <w:next w:val="afa"/>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c"/>
    <w:uiPriority w:val="99"/>
    <w:semiHidden/>
    <w:unhideWhenUsed/>
    <w:rsid w:val="00997C79"/>
  </w:style>
  <w:style w:type="table" w:customStyle="1" w:styleId="74">
    <w:name w:val="Сетка таблицы74"/>
    <w:basedOn w:val="ab"/>
    <w:next w:val="afa"/>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b"/>
    <w:next w:val="aff5"/>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c"/>
    <w:semiHidden/>
    <w:unhideWhenUsed/>
    <w:rsid w:val="00997C79"/>
  </w:style>
  <w:style w:type="table" w:customStyle="1" w:styleId="1230">
    <w:name w:val="Стиль таблицы123"/>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b"/>
    <w:next w:val="afa"/>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c"/>
    <w:uiPriority w:val="99"/>
    <w:semiHidden/>
    <w:unhideWhenUsed/>
    <w:rsid w:val="00997C79"/>
  </w:style>
  <w:style w:type="table" w:customStyle="1" w:styleId="810">
    <w:name w:val="Сетка таблицы8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b"/>
    <w:next w:val="aff5"/>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c"/>
    <w:semiHidden/>
    <w:unhideWhenUsed/>
    <w:rsid w:val="00997C79"/>
  </w:style>
  <w:style w:type="table" w:customStyle="1" w:styleId="1310">
    <w:name w:val="Стиль таблицы13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b"/>
    <w:next w:val="afa"/>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c"/>
    <w:uiPriority w:val="99"/>
    <w:semiHidden/>
    <w:unhideWhenUsed/>
    <w:rsid w:val="00997C79"/>
  </w:style>
  <w:style w:type="table" w:customStyle="1" w:styleId="721">
    <w:name w:val="Сетка таблицы721"/>
    <w:basedOn w:val="ab"/>
    <w:next w:val="afa"/>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b"/>
    <w:next w:val="aff5"/>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c"/>
    <w:semiHidden/>
    <w:unhideWhenUsed/>
    <w:rsid w:val="00997C79"/>
  </w:style>
  <w:style w:type="table" w:customStyle="1" w:styleId="12110">
    <w:name w:val="Стиль таблицы121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b"/>
    <w:next w:val="afa"/>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c"/>
    <w:uiPriority w:val="99"/>
    <w:semiHidden/>
    <w:unhideWhenUsed/>
    <w:rsid w:val="00997C79"/>
  </w:style>
  <w:style w:type="table" w:customStyle="1" w:styleId="910">
    <w:name w:val="Сетка таблицы9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b"/>
    <w:next w:val="aff5"/>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c"/>
    <w:semiHidden/>
    <w:unhideWhenUsed/>
    <w:rsid w:val="00997C79"/>
  </w:style>
  <w:style w:type="table" w:customStyle="1" w:styleId="1410">
    <w:name w:val="Стиль таблицы14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b"/>
    <w:next w:val="afa"/>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c"/>
    <w:uiPriority w:val="99"/>
    <w:semiHidden/>
    <w:unhideWhenUsed/>
    <w:rsid w:val="00997C79"/>
  </w:style>
  <w:style w:type="table" w:customStyle="1" w:styleId="731">
    <w:name w:val="Сетка таблицы731"/>
    <w:basedOn w:val="ab"/>
    <w:next w:val="afa"/>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b"/>
    <w:next w:val="aff5"/>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c"/>
    <w:semiHidden/>
    <w:unhideWhenUsed/>
    <w:rsid w:val="00997C79"/>
  </w:style>
  <w:style w:type="table" w:customStyle="1" w:styleId="12210">
    <w:name w:val="Стиль таблицы122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b"/>
    <w:next w:val="afa"/>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b"/>
    <w:next w:val="afa"/>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b"/>
    <w:next w:val="afa"/>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b"/>
    <w:next w:val="afa"/>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b"/>
    <w:next w:val="afa"/>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b"/>
    <w:next w:val="afa"/>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b"/>
    <w:next w:val="afa"/>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b"/>
    <w:next w:val="afa"/>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b"/>
    <w:next w:val="afa"/>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b"/>
    <w:next w:val="afa"/>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b"/>
    <w:next w:val="afa"/>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b"/>
    <w:next w:val="afa"/>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b"/>
    <w:next w:val="afa"/>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b"/>
    <w:next w:val="afa"/>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b"/>
    <w:next w:val="afa"/>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b"/>
    <w:next w:val="afa"/>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9"/>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9"/>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9"/>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1">
    <w:name w:val="Знак Знак Знак Знак2"/>
    <w:basedOn w:val="a9"/>
    <w:rsid w:val="00856231"/>
    <w:pPr>
      <w:spacing w:after="160" w:line="240" w:lineRule="exact"/>
    </w:pPr>
    <w:rPr>
      <w:rFonts w:ascii="Verdana" w:eastAsia="Times New Roman" w:hAnsi="Verdana" w:cs="Times New Roman"/>
      <w:sz w:val="20"/>
      <w:szCs w:val="20"/>
      <w:lang w:val="en-US"/>
    </w:rPr>
  </w:style>
  <w:style w:type="paragraph" w:customStyle="1" w:styleId="117">
    <w:name w:val="Знак Знак Знак Знак11"/>
    <w:basedOn w:val="a9"/>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9"/>
    <w:rsid w:val="00856231"/>
    <w:pPr>
      <w:ind w:left="720"/>
      <w:contextualSpacing/>
    </w:pPr>
    <w:rPr>
      <w:rFonts w:ascii="Calibri" w:eastAsia="Times New Roman" w:hAnsi="Calibri" w:cs="Times New Roman"/>
    </w:rPr>
  </w:style>
  <w:style w:type="table" w:customStyle="1" w:styleId="2124">
    <w:name w:val="Сетка таблицы2124"/>
    <w:basedOn w:val="ab"/>
    <w:next w:val="afa"/>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0">
    <w:name w:val="Заголовок №1_"/>
    <w:link w:val="1ff1"/>
    <w:rsid w:val="00D004B8"/>
    <w:rPr>
      <w:sz w:val="40"/>
      <w:szCs w:val="40"/>
      <w:shd w:val="clear" w:color="auto" w:fill="FFFFFF"/>
    </w:rPr>
  </w:style>
  <w:style w:type="character" w:customStyle="1" w:styleId="2f2">
    <w:name w:val="Основной текст (2)_"/>
    <w:link w:val="2f3"/>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1">
    <w:name w:val="Заголовок №1"/>
    <w:basedOn w:val="a9"/>
    <w:link w:val="1ff0"/>
    <w:rsid w:val="00D004B8"/>
    <w:pPr>
      <w:widowControl w:val="0"/>
      <w:shd w:val="clear" w:color="auto" w:fill="FFFFFF"/>
      <w:spacing w:after="0" w:line="454" w:lineRule="exact"/>
      <w:jc w:val="center"/>
      <w:outlineLvl w:val="0"/>
    </w:pPr>
    <w:rPr>
      <w:sz w:val="40"/>
      <w:szCs w:val="40"/>
    </w:rPr>
  </w:style>
  <w:style w:type="paragraph" w:customStyle="1" w:styleId="2f3">
    <w:name w:val="Основной текст (2)"/>
    <w:basedOn w:val="a9"/>
    <w:link w:val="2f2"/>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9"/>
    <w:link w:val="4e"/>
    <w:rsid w:val="00D004B8"/>
    <w:pPr>
      <w:widowControl w:val="0"/>
      <w:shd w:val="clear" w:color="auto" w:fill="FFFFFF"/>
      <w:spacing w:before="260" w:after="260" w:line="310" w:lineRule="exact"/>
    </w:pPr>
    <w:rPr>
      <w:b/>
      <w:bCs/>
      <w:sz w:val="28"/>
      <w:szCs w:val="28"/>
    </w:rPr>
  </w:style>
  <w:style w:type="paragraph" w:customStyle="1" w:styleId="57">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9"/>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9"/>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d">
    <w:name w:val="Normal Indent"/>
    <w:aliases w:val="Обычный отступ Знак Знак,Обычный отступ Знак,Обычный отступ Знак Знак Знак Знак,Обычный отступ Знак Знак Знак Знак Знак Знак"/>
    <w:basedOn w:val="a9"/>
    <w:link w:val="1ff2"/>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e">
    <w:name w:val="Штамп"/>
    <w:basedOn w:val="a9"/>
    <w:link w:val="afffffff"/>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1">
    <w:name w:val="Body Text 3"/>
    <w:basedOn w:val="a9"/>
    <w:link w:val="3f2"/>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2">
    <w:name w:val="Основной текст 3 Знак"/>
    <w:basedOn w:val="aa"/>
    <w:link w:val="3f1"/>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9"/>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4">
    <w:name w:val="Верхний колонтитул2"/>
    <w:basedOn w:val="a9"/>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0">
    <w:name w:val="Обычный +отступ"/>
    <w:basedOn w:val="a9"/>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2">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d"/>
    <w:rsid w:val="00EC3D1F"/>
    <w:rPr>
      <w:rFonts w:ascii="Times New Roman" w:eastAsia="Times New Roman" w:hAnsi="Times New Roman" w:cs="Times New Roman"/>
      <w:sz w:val="28"/>
      <w:szCs w:val="24"/>
      <w:lang w:eastAsia="ru-RU"/>
    </w:rPr>
  </w:style>
  <w:style w:type="character" w:customStyle="1" w:styleId="fts-hit">
    <w:name w:val="fts-hit"/>
    <w:basedOn w:val="aa"/>
    <w:rsid w:val="00EC3D1F"/>
  </w:style>
  <w:style w:type="paragraph" w:customStyle="1" w:styleId="261">
    <w:name w:val="Основной текст 26"/>
    <w:basedOn w:val="a9"/>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8">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d"/>
    <w:next w:val="aff"/>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1">
    <w:name w:val="Заголовок 2_текст"/>
    <w:basedOn w:val="23"/>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9"/>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9"/>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1">
    <w:name w:val="Текст подраздела"/>
    <w:basedOn w:val="a9"/>
    <w:link w:val="afffffff2"/>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2">
    <w:name w:val="Текст подраздела Знак"/>
    <w:link w:val="afffffff1"/>
    <w:uiPriority w:val="99"/>
    <w:rsid w:val="00EC3D1F"/>
    <w:rPr>
      <w:rFonts w:ascii="Times New Roman" w:eastAsia="Times New Roman" w:hAnsi="Times New Roman" w:cs="Times New Roman"/>
      <w:sz w:val="28"/>
      <w:szCs w:val="28"/>
      <w:lang w:val="x-none" w:eastAsia="x-none"/>
    </w:rPr>
  </w:style>
  <w:style w:type="paragraph" w:styleId="afffffff3">
    <w:name w:val="List Number"/>
    <w:basedOn w:val="a9"/>
    <w:rsid w:val="00EC3D1F"/>
    <w:pPr>
      <w:spacing w:after="0" w:line="240" w:lineRule="auto"/>
    </w:pPr>
    <w:rPr>
      <w:rFonts w:ascii="Times New Roman" w:eastAsia="Times New Roman" w:hAnsi="Times New Roman" w:cs="Times New Roman"/>
      <w:sz w:val="20"/>
      <w:szCs w:val="20"/>
      <w:lang w:eastAsia="ru-RU"/>
    </w:rPr>
  </w:style>
  <w:style w:type="paragraph" w:styleId="3f3">
    <w:name w:val="List Number 3"/>
    <w:basedOn w:val="a9"/>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4">
    <w:name w:val="Чертежный"/>
    <w:link w:val="afffffff5"/>
    <w:rsid w:val="00EC3D1F"/>
    <w:pPr>
      <w:spacing w:after="0" w:line="240" w:lineRule="auto"/>
      <w:jc w:val="both"/>
    </w:pPr>
    <w:rPr>
      <w:rFonts w:ascii="ISOCPEUR" w:eastAsia="Times New Roman" w:hAnsi="ISOCPEUR" w:cs="Times New Roman"/>
      <w:i/>
      <w:sz w:val="28"/>
      <w:szCs w:val="20"/>
      <w:lang w:val="uk-UA" w:eastAsia="ru-RU"/>
    </w:rPr>
  </w:style>
  <w:style w:type="paragraph" w:styleId="1ff3">
    <w:name w:val="index 1"/>
    <w:basedOn w:val="a9"/>
    <w:next w:val="a9"/>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4">
    <w:name w:val="Основной шрифт абзаца3"/>
    <w:rsid w:val="00EC3D1F"/>
  </w:style>
  <w:style w:type="character" w:customStyle="1" w:styleId="afffffff6">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5">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9"/>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9"/>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7">
    <w:name w:val="Subtitle"/>
    <w:basedOn w:val="aff9"/>
    <w:next w:val="aff"/>
    <w:link w:val="afffffff8"/>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8">
    <w:name w:val="Подзаголовок Знак"/>
    <w:basedOn w:val="aa"/>
    <w:link w:val="afffffff7"/>
    <w:rsid w:val="00EC3D1F"/>
    <w:rPr>
      <w:rFonts w:ascii="Arial" w:eastAsia="MS Mincho" w:hAnsi="Arial" w:cs="Times New Roman"/>
      <w:i/>
      <w:iCs/>
      <w:kern w:val="1"/>
      <w:sz w:val="28"/>
      <w:szCs w:val="28"/>
      <w:lang w:eastAsia="ar-SA"/>
    </w:rPr>
  </w:style>
  <w:style w:type="paragraph" w:customStyle="1" w:styleId="3f5">
    <w:name w:val="Название3"/>
    <w:basedOn w:val="a9"/>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6">
    <w:name w:val="Указатель3"/>
    <w:basedOn w:val="a9"/>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6">
    <w:name w:val="Название2"/>
    <w:basedOn w:val="a9"/>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7">
    <w:name w:val="Указатель2"/>
    <w:basedOn w:val="a9"/>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9"/>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9">
    <w:name w:val="стиль текст"/>
    <w:basedOn w:val="a9"/>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a">
    <w:name w:val="текст нумерованный"/>
    <w:basedOn w:val="afffffff9"/>
    <w:next w:val="afffffff9"/>
    <w:rsid w:val="00EC3D1F"/>
    <w:pPr>
      <w:tabs>
        <w:tab w:val="num" w:pos="357"/>
      </w:tabs>
      <w:ind w:left="-14014"/>
    </w:pPr>
  </w:style>
  <w:style w:type="character" w:customStyle="1" w:styleId="afffffff">
    <w:name w:val="Штамп Знак"/>
    <w:link w:val="affffffe"/>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9"/>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9"/>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4">
    <w:name w:val="Стиль Заголовок 1 + Междустр.интервал:  одинарный"/>
    <w:basedOn w:val="13"/>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3"/>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5">
    <w:name w:val="Стиль Стиль Заголовок 1 + Междустр.интервал:  одинарный + Справа:  ..."/>
    <w:basedOn w:val="1ff4"/>
    <w:rsid w:val="00EC3D1F"/>
    <w:pPr>
      <w:spacing w:before="360" w:after="360"/>
      <w:ind w:right="198"/>
    </w:pPr>
  </w:style>
  <w:style w:type="paragraph" w:customStyle="1" w:styleId="afffffffb">
    <w:name w:val="НОРМАЛЬ_ОПЗ"/>
    <w:basedOn w:val="a9"/>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c">
    <w:name w:val="Для таблиц"/>
    <w:basedOn w:val="a9"/>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d">
    <w:name w:val="Цветовое выделение"/>
    <w:rsid w:val="00EC3D1F"/>
    <w:rPr>
      <w:b/>
      <w:bCs/>
      <w:color w:val="000080"/>
      <w:sz w:val="20"/>
      <w:szCs w:val="20"/>
    </w:rPr>
  </w:style>
  <w:style w:type="paragraph" w:customStyle="1" w:styleId="afffffffe">
    <w:name w:val="Таблицы (моноширинный)"/>
    <w:basedOn w:val="a9"/>
    <w:next w:val="a9"/>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8">
    <w:name w:val="заголовок 2"/>
    <w:basedOn w:val="a9"/>
    <w:next w:val="a9"/>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6">
    <w:name w:val="заголовок 1"/>
    <w:basedOn w:val="a9"/>
    <w:next w:val="a9"/>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
    <w:name w:val="знак сноски"/>
    <w:rsid w:val="00EC3D1F"/>
    <w:rPr>
      <w:vertAlign w:val="superscript"/>
    </w:rPr>
  </w:style>
  <w:style w:type="character" w:customStyle="1" w:styleId="nowrap">
    <w:name w:val="nowrap"/>
    <w:rsid w:val="00EC3D1F"/>
  </w:style>
  <w:style w:type="paragraph" w:customStyle="1" w:styleId="1ff7">
    <w:name w:val="Знак Знак1 Знак Знак Знак Знак Знак Знак Знак Знак Знак Знак"/>
    <w:basedOn w:val="a9"/>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0">
    <w:name w:val="Назв Ссылка"/>
    <w:basedOn w:val="a9"/>
    <w:next w:val="a9"/>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9"/>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9"/>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1">
    <w:name w:val="Назв после табл"/>
    <w:basedOn w:val="a9"/>
    <w:next w:val="a9"/>
    <w:link w:val="affffffff2"/>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9">
    <w:name w:val="Стиль2 Знак"/>
    <w:rsid w:val="00EC3D1F"/>
    <w:rPr>
      <w:rFonts w:ascii="Arial" w:hAnsi="Arial"/>
      <w:b/>
      <w:bCs/>
      <w:sz w:val="24"/>
    </w:rPr>
  </w:style>
  <w:style w:type="paragraph" w:customStyle="1" w:styleId="316">
    <w:name w:val="Список 31"/>
    <w:basedOn w:val="a9"/>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9"/>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3">
    <w:name w:val="Стиль таблицы"/>
    <w:basedOn w:val="aff"/>
    <w:rsid w:val="00EC3D1F"/>
    <w:pPr>
      <w:jc w:val="center"/>
    </w:pPr>
    <w:rPr>
      <w:kern w:val="1"/>
      <w:sz w:val="24"/>
      <w:lang w:eastAsia="zh-CN"/>
    </w:rPr>
  </w:style>
  <w:style w:type="paragraph" w:customStyle="1" w:styleId="2fa">
    <w:name w:val="Текст2"/>
    <w:basedOn w:val="a9"/>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8">
    <w:name w:val="Обычный отступ1"/>
    <w:basedOn w:val="a9"/>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4">
    <w:name w:val="toa heading"/>
    <w:basedOn w:val="13"/>
    <w:next w:val="a9"/>
    <w:rsid w:val="00EC3D1F"/>
    <w:pPr>
      <w:keepLines/>
      <w:suppressAutoHyphens/>
      <w:spacing w:before="480" w:line="276" w:lineRule="auto"/>
      <w:jc w:val="left"/>
    </w:pPr>
    <w:rPr>
      <w:rFonts w:ascii="Cambria" w:hAnsi="Cambria"/>
      <w:bCs/>
      <w:color w:val="365F91"/>
      <w:kern w:val="1"/>
      <w:szCs w:val="28"/>
      <w:lang w:eastAsia="zh-CN"/>
    </w:rPr>
  </w:style>
  <w:style w:type="paragraph" w:styleId="59">
    <w:name w:val="toc 5"/>
    <w:basedOn w:val="a9"/>
    <w:next w:val="a9"/>
    <w:rsid w:val="00EC3D1F"/>
    <w:pPr>
      <w:suppressAutoHyphens/>
      <w:spacing w:after="100"/>
      <w:ind w:left="880"/>
    </w:pPr>
    <w:rPr>
      <w:rFonts w:ascii="Calibri" w:eastAsia="Times New Roman" w:hAnsi="Calibri" w:cs="Times New Roman"/>
      <w:lang w:eastAsia="zh-CN"/>
    </w:rPr>
  </w:style>
  <w:style w:type="paragraph" w:styleId="6a">
    <w:name w:val="toc 6"/>
    <w:basedOn w:val="a9"/>
    <w:next w:val="a9"/>
    <w:rsid w:val="00EC3D1F"/>
    <w:pPr>
      <w:suppressAutoHyphens/>
      <w:spacing w:after="100"/>
      <w:ind w:left="1100"/>
    </w:pPr>
    <w:rPr>
      <w:rFonts w:ascii="Calibri" w:eastAsia="Times New Roman" w:hAnsi="Calibri" w:cs="Times New Roman"/>
      <w:lang w:eastAsia="zh-CN"/>
    </w:rPr>
  </w:style>
  <w:style w:type="paragraph" w:styleId="75">
    <w:name w:val="toc 7"/>
    <w:basedOn w:val="a9"/>
    <w:next w:val="a9"/>
    <w:rsid w:val="00EC3D1F"/>
    <w:pPr>
      <w:suppressAutoHyphens/>
      <w:spacing w:after="100"/>
      <w:ind w:left="1320"/>
    </w:pPr>
    <w:rPr>
      <w:rFonts w:ascii="Calibri" w:eastAsia="Times New Roman" w:hAnsi="Calibri" w:cs="Times New Roman"/>
      <w:lang w:eastAsia="zh-CN"/>
    </w:rPr>
  </w:style>
  <w:style w:type="paragraph" w:styleId="82">
    <w:name w:val="toc 8"/>
    <w:basedOn w:val="a9"/>
    <w:next w:val="a9"/>
    <w:rsid w:val="00EC3D1F"/>
    <w:pPr>
      <w:suppressAutoHyphens/>
      <w:spacing w:after="100"/>
      <w:ind w:left="1540"/>
    </w:pPr>
    <w:rPr>
      <w:rFonts w:ascii="Calibri" w:eastAsia="Times New Roman" w:hAnsi="Calibri" w:cs="Times New Roman"/>
      <w:lang w:eastAsia="zh-CN"/>
    </w:rPr>
  </w:style>
  <w:style w:type="paragraph" w:styleId="92">
    <w:name w:val="toc 9"/>
    <w:basedOn w:val="a9"/>
    <w:next w:val="a9"/>
    <w:rsid w:val="00EC3D1F"/>
    <w:pPr>
      <w:suppressAutoHyphens/>
      <w:spacing w:after="100"/>
      <w:ind w:left="1760"/>
    </w:pPr>
    <w:rPr>
      <w:rFonts w:ascii="Calibri" w:eastAsia="Times New Roman" w:hAnsi="Calibri" w:cs="Times New Roman"/>
      <w:lang w:eastAsia="zh-CN"/>
    </w:rPr>
  </w:style>
  <w:style w:type="paragraph" w:customStyle="1" w:styleId="affffffff5">
    <w:name w:val="ИГ_ЗАГОЛОВОК"/>
    <w:basedOn w:val="1ff6"/>
    <w:link w:val="affffffff6"/>
    <w:autoRedefine/>
    <w:qFormat/>
    <w:rsid w:val="00EC3D1F"/>
    <w:pPr>
      <w:keepNext w:val="0"/>
      <w:jc w:val="left"/>
    </w:pPr>
    <w:rPr>
      <w:sz w:val="28"/>
      <w:szCs w:val="28"/>
      <w:lang w:val="x-none" w:eastAsia="zh-CN"/>
    </w:rPr>
  </w:style>
  <w:style w:type="paragraph" w:customStyle="1" w:styleId="2fb">
    <w:name w:val="ИГ_2заголовок"/>
    <w:basedOn w:val="2f8"/>
    <w:link w:val="2fc"/>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6">
    <w:name w:val="ИГ_ЗАГОЛОВОК Знак"/>
    <w:link w:val="affffffff5"/>
    <w:rsid w:val="00EC3D1F"/>
    <w:rPr>
      <w:rFonts w:ascii="Times New Roman" w:eastAsia="Times New Roman" w:hAnsi="Times New Roman" w:cs="Times New Roman"/>
      <w:b/>
      <w:bCs/>
      <w:kern w:val="28"/>
      <w:sz w:val="28"/>
      <w:szCs w:val="28"/>
      <w:lang w:val="x-none" w:eastAsia="zh-CN"/>
    </w:rPr>
  </w:style>
  <w:style w:type="character" w:customStyle="1" w:styleId="2fc">
    <w:name w:val="ИГ_2заголовок Знак"/>
    <w:link w:val="2fb"/>
    <w:rsid w:val="00EC3D1F"/>
    <w:rPr>
      <w:rFonts w:ascii="Times New Roman" w:eastAsia="Times New Roman" w:hAnsi="Times New Roman" w:cs="Times New Roman"/>
      <w:b/>
      <w:iCs/>
      <w:kern w:val="28"/>
      <w:sz w:val="28"/>
      <w:szCs w:val="28"/>
      <w:lang w:val="x-none" w:eastAsia="zh-CN"/>
    </w:rPr>
  </w:style>
  <w:style w:type="character" w:customStyle="1" w:styleId="1ff9">
    <w:name w:val="Знак Знак1"/>
    <w:rsid w:val="00EC3D1F"/>
    <w:rPr>
      <w:rFonts w:ascii="Tahoma" w:hAnsi="Tahoma" w:cs="Tahoma"/>
      <w:sz w:val="16"/>
      <w:szCs w:val="16"/>
    </w:rPr>
  </w:style>
  <w:style w:type="paragraph" w:customStyle="1" w:styleId="1ffa">
    <w:name w:val="Основной текст с отступом1"/>
    <w:basedOn w:val="a9"/>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b">
    <w:name w:val="Знак Знак1 Знак Знак Знак Знак Знак Знак Знак"/>
    <w:basedOn w:val="a9"/>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9"/>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a"/>
    <w:link w:val="HTML1"/>
    <w:rsid w:val="00EC3D1F"/>
    <w:rPr>
      <w:rFonts w:ascii="Times New Roman" w:eastAsia="Times New Roman" w:hAnsi="Times New Roman" w:cs="Times New Roman"/>
      <w:i/>
      <w:iCs/>
      <w:sz w:val="24"/>
      <w:szCs w:val="24"/>
      <w:lang w:eastAsia="ar-SA"/>
    </w:rPr>
  </w:style>
  <w:style w:type="paragraph" w:styleId="affffffff7">
    <w:name w:val="envelope address"/>
    <w:basedOn w:val="a9"/>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8">
    <w:name w:val="Intense Quote"/>
    <w:basedOn w:val="a9"/>
    <w:next w:val="a9"/>
    <w:link w:val="affffffff9"/>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9">
    <w:name w:val="Выделенная цитата Знак"/>
    <w:basedOn w:val="aa"/>
    <w:link w:val="affffffff8"/>
    <w:uiPriority w:val="30"/>
    <w:rsid w:val="00EC3D1F"/>
    <w:rPr>
      <w:rFonts w:ascii="Times New Roman" w:eastAsia="Times New Roman" w:hAnsi="Times New Roman" w:cs="Times New Roman"/>
      <w:b/>
      <w:bCs/>
      <w:i/>
      <w:iCs/>
      <w:color w:val="4F81BD"/>
      <w:sz w:val="24"/>
      <w:szCs w:val="24"/>
      <w:lang w:eastAsia="ar-SA"/>
    </w:rPr>
  </w:style>
  <w:style w:type="paragraph" w:styleId="affffffffa">
    <w:name w:val="Date"/>
    <w:basedOn w:val="a9"/>
    <w:next w:val="a9"/>
    <w:link w:val="affffffffb"/>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b">
    <w:name w:val="Дата Знак"/>
    <w:basedOn w:val="aa"/>
    <w:link w:val="affffffffa"/>
    <w:rsid w:val="00EC3D1F"/>
    <w:rPr>
      <w:rFonts w:ascii="Times New Roman" w:eastAsia="Times New Roman" w:hAnsi="Times New Roman" w:cs="Times New Roman"/>
      <w:sz w:val="24"/>
      <w:szCs w:val="24"/>
      <w:lang w:eastAsia="ar-SA"/>
    </w:rPr>
  </w:style>
  <w:style w:type="paragraph" w:styleId="affffffffc">
    <w:name w:val="Note Heading"/>
    <w:basedOn w:val="a9"/>
    <w:next w:val="a9"/>
    <w:link w:val="affffffffd"/>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d">
    <w:name w:val="Заголовок записки Знак"/>
    <w:basedOn w:val="aa"/>
    <w:link w:val="affffffffc"/>
    <w:rsid w:val="00EC3D1F"/>
    <w:rPr>
      <w:rFonts w:ascii="Times New Roman" w:eastAsia="Times New Roman" w:hAnsi="Times New Roman" w:cs="Times New Roman"/>
      <w:sz w:val="24"/>
      <w:szCs w:val="24"/>
      <w:lang w:eastAsia="ar-SA"/>
    </w:rPr>
  </w:style>
  <w:style w:type="paragraph" w:styleId="2fd">
    <w:name w:val="Body Text First Indent 2"/>
    <w:basedOn w:val="af8"/>
    <w:link w:val="2fe"/>
    <w:rsid w:val="00EC3D1F"/>
    <w:pPr>
      <w:widowControl/>
      <w:ind w:firstLine="210"/>
      <w:jc w:val="left"/>
    </w:pPr>
    <w:rPr>
      <w:rFonts w:ascii="Times New Roman" w:hAnsi="Times New Roman" w:cs="Times New Roman"/>
      <w:sz w:val="24"/>
      <w:szCs w:val="24"/>
    </w:rPr>
  </w:style>
  <w:style w:type="character" w:customStyle="1" w:styleId="2fe">
    <w:name w:val="Красная строка 2 Знак"/>
    <w:basedOn w:val="af9"/>
    <w:link w:val="2fd"/>
    <w:rsid w:val="00EC3D1F"/>
    <w:rPr>
      <w:rFonts w:ascii="Times New Roman" w:eastAsia="Times New Roman" w:hAnsi="Times New Roman" w:cs="Times New Roman"/>
      <w:sz w:val="24"/>
      <w:szCs w:val="24"/>
      <w:lang w:eastAsia="ar-SA"/>
    </w:rPr>
  </w:style>
  <w:style w:type="paragraph" w:styleId="3">
    <w:name w:val="List Bullet 3"/>
    <w:basedOn w:val="a9"/>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9"/>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9"/>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
    <w:name w:val="envelope return"/>
    <w:basedOn w:val="a9"/>
    <w:rsid w:val="00EC3D1F"/>
    <w:pPr>
      <w:suppressAutoHyphens/>
      <w:spacing w:after="0" w:line="240" w:lineRule="auto"/>
    </w:pPr>
    <w:rPr>
      <w:rFonts w:ascii="Cambria" w:eastAsia="Times New Roman" w:hAnsi="Cambria" w:cs="Times New Roman"/>
      <w:sz w:val="20"/>
      <w:szCs w:val="20"/>
      <w:lang w:eastAsia="ar-SA"/>
    </w:rPr>
  </w:style>
  <w:style w:type="paragraph" w:styleId="affffffffe">
    <w:name w:val="table of figures"/>
    <w:basedOn w:val="a9"/>
    <w:next w:val="a9"/>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
    <w:name w:val="Signature"/>
    <w:basedOn w:val="a9"/>
    <w:link w:val="afffffffff0"/>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0">
    <w:name w:val="Подпись Знак"/>
    <w:basedOn w:val="aa"/>
    <w:link w:val="afffffffff"/>
    <w:rsid w:val="00EC3D1F"/>
    <w:rPr>
      <w:rFonts w:ascii="Times New Roman" w:eastAsia="Times New Roman" w:hAnsi="Times New Roman" w:cs="Times New Roman"/>
      <w:sz w:val="24"/>
      <w:szCs w:val="24"/>
      <w:lang w:eastAsia="ar-SA"/>
    </w:rPr>
  </w:style>
  <w:style w:type="paragraph" w:styleId="afffffffff1">
    <w:name w:val="Salutation"/>
    <w:basedOn w:val="a9"/>
    <w:next w:val="a9"/>
    <w:link w:val="afffffffff2"/>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2">
    <w:name w:val="Приветствие Знак"/>
    <w:basedOn w:val="aa"/>
    <w:link w:val="afffffffff1"/>
    <w:rsid w:val="00EC3D1F"/>
    <w:rPr>
      <w:rFonts w:ascii="Times New Roman" w:eastAsia="Times New Roman" w:hAnsi="Times New Roman" w:cs="Times New Roman"/>
      <w:sz w:val="24"/>
      <w:szCs w:val="24"/>
      <w:lang w:eastAsia="ar-SA"/>
    </w:rPr>
  </w:style>
  <w:style w:type="paragraph" w:styleId="afffffffff3">
    <w:name w:val="List Continue"/>
    <w:basedOn w:val="a9"/>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0">
    <w:name w:val="List Continue 2"/>
    <w:basedOn w:val="a9"/>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7">
    <w:name w:val="List Continue 3"/>
    <w:basedOn w:val="a9"/>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9"/>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a">
    <w:name w:val="List Continue 5"/>
    <w:basedOn w:val="a9"/>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4">
    <w:name w:val="Closing"/>
    <w:basedOn w:val="a9"/>
    <w:link w:val="afffffffff5"/>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5">
    <w:name w:val="Прощание Знак"/>
    <w:basedOn w:val="aa"/>
    <w:link w:val="afffffffff4"/>
    <w:rsid w:val="00EC3D1F"/>
    <w:rPr>
      <w:rFonts w:ascii="Times New Roman" w:eastAsia="Times New Roman" w:hAnsi="Times New Roman" w:cs="Times New Roman"/>
      <w:sz w:val="24"/>
      <w:szCs w:val="24"/>
      <w:lang w:eastAsia="ar-SA"/>
    </w:rPr>
  </w:style>
  <w:style w:type="paragraph" w:styleId="3f8">
    <w:name w:val="List 3"/>
    <w:basedOn w:val="a9"/>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9"/>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b">
    <w:name w:val="List 5"/>
    <w:basedOn w:val="a9"/>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6">
    <w:name w:val="Bibliography"/>
    <w:basedOn w:val="a9"/>
    <w:next w:val="a9"/>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7">
    <w:name w:val="table of authorities"/>
    <w:basedOn w:val="a9"/>
    <w:next w:val="a9"/>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8">
    <w:name w:val="macro"/>
    <w:link w:val="afffffffff9"/>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9">
    <w:name w:val="Текст макроса Знак"/>
    <w:basedOn w:val="aa"/>
    <w:link w:val="afffffffff8"/>
    <w:rsid w:val="00EC3D1F"/>
    <w:rPr>
      <w:rFonts w:ascii="Courier New" w:eastAsia="Times New Roman" w:hAnsi="Courier New" w:cs="Courier New"/>
      <w:sz w:val="20"/>
      <w:szCs w:val="20"/>
      <w:lang w:eastAsia="ar-SA"/>
    </w:rPr>
  </w:style>
  <w:style w:type="paragraph" w:styleId="afffffffffa">
    <w:name w:val="annotation text"/>
    <w:basedOn w:val="a9"/>
    <w:link w:val="afffffffffb"/>
    <w:uiPriority w:val="99"/>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b">
    <w:name w:val="Текст примечания Знак"/>
    <w:basedOn w:val="aa"/>
    <w:link w:val="afffffffffa"/>
    <w:uiPriority w:val="99"/>
    <w:rsid w:val="00EC3D1F"/>
    <w:rPr>
      <w:rFonts w:ascii="Times New Roman" w:eastAsia="Times New Roman" w:hAnsi="Times New Roman" w:cs="Times New Roman"/>
      <w:sz w:val="20"/>
      <w:szCs w:val="20"/>
      <w:lang w:eastAsia="ar-SA"/>
    </w:rPr>
  </w:style>
  <w:style w:type="paragraph" w:styleId="afffffffffc">
    <w:name w:val="annotation subject"/>
    <w:basedOn w:val="afffffffffa"/>
    <w:next w:val="afffffffffa"/>
    <w:link w:val="afffffffffd"/>
    <w:rsid w:val="00EC3D1F"/>
    <w:rPr>
      <w:b/>
      <w:bCs/>
    </w:rPr>
  </w:style>
  <w:style w:type="character" w:customStyle="1" w:styleId="afffffffffd">
    <w:name w:val="Тема примечания Знак"/>
    <w:basedOn w:val="afffffffffb"/>
    <w:link w:val="afffffffffc"/>
    <w:rsid w:val="00EC3D1F"/>
    <w:rPr>
      <w:rFonts w:ascii="Times New Roman" w:eastAsia="Times New Roman" w:hAnsi="Times New Roman" w:cs="Times New Roman"/>
      <w:b/>
      <w:bCs/>
      <w:sz w:val="20"/>
      <w:szCs w:val="20"/>
      <w:lang w:eastAsia="ar-SA"/>
    </w:rPr>
  </w:style>
  <w:style w:type="paragraph" w:styleId="afffffffffe">
    <w:name w:val="index heading"/>
    <w:basedOn w:val="a9"/>
    <w:next w:val="1ff3"/>
    <w:rsid w:val="00EC3D1F"/>
    <w:pPr>
      <w:suppressAutoHyphens/>
      <w:spacing w:after="0" w:line="240" w:lineRule="auto"/>
    </w:pPr>
    <w:rPr>
      <w:rFonts w:ascii="Cambria" w:eastAsia="Times New Roman" w:hAnsi="Cambria" w:cs="Times New Roman"/>
      <w:b/>
      <w:bCs/>
      <w:sz w:val="24"/>
      <w:szCs w:val="24"/>
      <w:lang w:eastAsia="ar-SA"/>
    </w:rPr>
  </w:style>
  <w:style w:type="paragraph" w:styleId="2ff1">
    <w:name w:val="index 2"/>
    <w:basedOn w:val="a9"/>
    <w:next w:val="a9"/>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9">
    <w:name w:val="index 3"/>
    <w:basedOn w:val="a9"/>
    <w:next w:val="a9"/>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9"/>
    <w:next w:val="a9"/>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c">
    <w:name w:val="index 5"/>
    <w:basedOn w:val="a9"/>
    <w:next w:val="a9"/>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9"/>
    <w:next w:val="a9"/>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9"/>
    <w:next w:val="a9"/>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9"/>
    <w:next w:val="a9"/>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9"/>
    <w:next w:val="a9"/>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2">
    <w:name w:val="Quote"/>
    <w:basedOn w:val="a9"/>
    <w:next w:val="a9"/>
    <w:link w:val="2ff3"/>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3">
    <w:name w:val="Цитата 2 Знак"/>
    <w:basedOn w:val="aa"/>
    <w:link w:val="2ff2"/>
    <w:uiPriority w:val="29"/>
    <w:rsid w:val="00EC3D1F"/>
    <w:rPr>
      <w:rFonts w:ascii="Times New Roman" w:eastAsia="Times New Roman" w:hAnsi="Times New Roman" w:cs="Times New Roman"/>
      <w:i/>
      <w:iCs/>
      <w:color w:val="000000"/>
      <w:sz w:val="24"/>
      <w:szCs w:val="24"/>
      <w:lang w:eastAsia="ar-SA"/>
    </w:rPr>
  </w:style>
  <w:style w:type="paragraph" w:styleId="affffffffff">
    <w:name w:val="Message Header"/>
    <w:basedOn w:val="a9"/>
    <w:link w:val="affffffffff0"/>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0">
    <w:name w:val="Шапка Знак"/>
    <w:basedOn w:val="aa"/>
    <w:link w:val="affffffffff"/>
    <w:rsid w:val="00EC3D1F"/>
    <w:rPr>
      <w:rFonts w:ascii="Cambria" w:eastAsia="Times New Roman" w:hAnsi="Cambria" w:cs="Times New Roman"/>
      <w:sz w:val="24"/>
      <w:szCs w:val="24"/>
      <w:shd w:val="pct20" w:color="auto" w:fill="auto"/>
      <w:lang w:eastAsia="ar-SA"/>
    </w:rPr>
  </w:style>
  <w:style w:type="paragraph" w:styleId="affffffffff1">
    <w:name w:val="E-mail Signature"/>
    <w:basedOn w:val="a9"/>
    <w:link w:val="affffffffff2"/>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2">
    <w:name w:val="Электронная подпись Знак"/>
    <w:basedOn w:val="aa"/>
    <w:link w:val="affffffffff1"/>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3">
    <w:name w:val="Гипертекстовая ссылка"/>
    <w:rsid w:val="00EC3D1F"/>
    <w:rPr>
      <w:b/>
      <w:bCs/>
      <w:color w:val="008000"/>
      <w:sz w:val="20"/>
      <w:szCs w:val="20"/>
      <w:u w:val="single"/>
    </w:rPr>
  </w:style>
  <w:style w:type="character" w:customStyle="1" w:styleId="1ffc">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9"/>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4">
    <w:name w:val="Основной шрифт"/>
    <w:rsid w:val="00EC3D1F"/>
  </w:style>
  <w:style w:type="paragraph" w:customStyle="1" w:styleId="2ff4">
    <w:name w:val="Текст с интервалом 2"/>
    <w:basedOn w:val="ArNar"/>
    <w:rsid w:val="00EC3D1F"/>
    <w:pPr>
      <w:spacing w:before="60"/>
    </w:pPr>
  </w:style>
  <w:style w:type="paragraph" w:customStyle="1" w:styleId="78">
    <w:name w:val="заголовок 7"/>
    <w:basedOn w:val="a9"/>
    <w:next w:val="a9"/>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9"/>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5">
    <w:name w:val="Перечисление + инт"/>
    <w:basedOn w:val="a9"/>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9"/>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9"/>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6">
    <w:name w:val="подраздел"/>
    <w:basedOn w:val="23"/>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3"/>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d">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a"/>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e">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7">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5">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9"/>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9"/>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9"/>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8">
    <w:name w:val="Основа"/>
    <w:basedOn w:val="a9"/>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5">
    <w:name w:val="Чертежный Знак"/>
    <w:link w:val="afffffff4"/>
    <w:rsid w:val="00EC3D1F"/>
    <w:rPr>
      <w:rFonts w:ascii="ISOCPEUR" w:eastAsia="Times New Roman" w:hAnsi="ISOCPEUR" w:cs="Times New Roman"/>
      <w:i/>
      <w:sz w:val="28"/>
      <w:szCs w:val="20"/>
      <w:lang w:val="uk-UA" w:eastAsia="ru-RU"/>
    </w:rPr>
  </w:style>
  <w:style w:type="paragraph" w:customStyle="1" w:styleId="IG">
    <w:name w:val="Обычный_IG"/>
    <w:basedOn w:val="a9"/>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d">
    <w:name w:val="Верхний колонтитул Знак1"/>
    <w:aliases w:val="??????? ?????????? Знак2,??????? ??????????1 Знак1,??????? ??????????2 Знак1,??????? ??????????3 Знак1,??????? ??????????11 Знак1,??????? ??????????21 Знак1,??????? ??????????4 Знак1,??????? ??????????5 Знак1,header-first Знак1"/>
    <w:rsid w:val="00EC3D1F"/>
    <w:rPr>
      <w:lang w:val="ru-RU" w:eastAsia="ru-RU" w:bidi="ar-SA"/>
    </w:rPr>
  </w:style>
  <w:style w:type="paragraph" w:customStyle="1" w:styleId="affffffffff9">
    <w:name w:val="Красная строка моя"/>
    <w:basedOn w:val="a9"/>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a">
    <w:name w:val="Нормальный"/>
    <w:basedOn w:val="a9"/>
    <w:link w:val="affffffffffb"/>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9"/>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9"/>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9"/>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
    <w:rsid w:val="00EC3D1F"/>
    <w:pPr>
      <w:ind w:firstLine="851"/>
    </w:pPr>
    <w:rPr>
      <w:sz w:val="24"/>
      <w:lang w:val="en-US"/>
    </w:rPr>
  </w:style>
  <w:style w:type="paragraph" w:customStyle="1" w:styleId="affffffffffc">
    <w:name w:val="Таблрис"/>
    <w:basedOn w:val="a9"/>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9"/>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8">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7"/>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9"/>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9"/>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a">
    <w:name w:val="Верхний колонтитул3"/>
    <w:basedOn w:val="a9"/>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9"/>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6">
    <w:name w:val="Гиперссылка2"/>
    <w:rsid w:val="007076D0"/>
    <w:rPr>
      <w:color w:val="0000FF"/>
      <w:u w:val="single"/>
    </w:rPr>
  </w:style>
  <w:style w:type="paragraph" w:customStyle="1" w:styleId="271">
    <w:name w:val="Основной текст с отступом 27"/>
    <w:basedOn w:val="a9"/>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8">
    <w:name w:val="Знак Знак1 Знак Знак Знак Знак Знак Знак Знак1"/>
    <w:basedOn w:val="a9"/>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d">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9"/>
    <w:rsid w:val="001F49FC"/>
    <w:pPr>
      <w:ind w:left="720"/>
      <w:contextualSpacing/>
    </w:pPr>
    <w:rPr>
      <w:rFonts w:ascii="Calibri" w:eastAsia="Times New Roman" w:hAnsi="Calibri" w:cs="Times New Roman"/>
    </w:rPr>
  </w:style>
  <w:style w:type="paragraph" w:customStyle="1" w:styleId="western">
    <w:name w:val="western"/>
    <w:basedOn w:val="a9"/>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9"/>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9"/>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9"/>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9"/>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9"/>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9"/>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9"/>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9"/>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9"/>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9"/>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9"/>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9"/>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9"/>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9"/>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9"/>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9"/>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9"/>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9"/>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9"/>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9"/>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b"/>
    <w:next w:val="afa"/>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b"/>
    <w:next w:val="afa"/>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b"/>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b"/>
    <w:next w:val="afa"/>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b"/>
    <w:next w:val="afa"/>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b"/>
    <w:next w:val="afa"/>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b"/>
    <w:next w:val="afa"/>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b"/>
    <w:next w:val="afa"/>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c"/>
    <w:uiPriority w:val="99"/>
    <w:semiHidden/>
    <w:unhideWhenUsed/>
    <w:rsid w:val="00D335DA"/>
  </w:style>
  <w:style w:type="table" w:customStyle="1" w:styleId="151">
    <w:name w:val="Сетка таблицы15"/>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
    <w:name w:val="Светлая заливка5"/>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c"/>
    <w:semiHidden/>
    <w:unhideWhenUsed/>
    <w:rsid w:val="00D335DA"/>
  </w:style>
  <w:style w:type="table" w:customStyle="1" w:styleId="160">
    <w:name w:val="Стиль таблицы16"/>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c"/>
    <w:uiPriority w:val="99"/>
    <w:semiHidden/>
    <w:unhideWhenUsed/>
    <w:rsid w:val="00D335DA"/>
  </w:style>
  <w:style w:type="table" w:customStyle="1" w:styleId="750">
    <w:name w:val="Сетка таблицы75"/>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c"/>
    <w:semiHidden/>
    <w:unhideWhenUsed/>
    <w:rsid w:val="00D335DA"/>
  </w:style>
  <w:style w:type="table" w:customStyle="1" w:styleId="1240">
    <w:name w:val="Стиль таблицы124"/>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c"/>
    <w:uiPriority w:val="99"/>
    <w:semiHidden/>
    <w:unhideWhenUsed/>
    <w:rsid w:val="00D335DA"/>
  </w:style>
  <w:style w:type="table" w:customStyle="1" w:styleId="820">
    <w:name w:val="Сетка таблицы8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c"/>
    <w:uiPriority w:val="99"/>
    <w:semiHidden/>
    <w:unhideWhenUsed/>
    <w:rsid w:val="00D335DA"/>
  </w:style>
  <w:style w:type="table" w:customStyle="1" w:styleId="1320">
    <w:name w:val="Стиль таблицы13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c"/>
    <w:uiPriority w:val="99"/>
    <w:semiHidden/>
    <w:unhideWhenUsed/>
    <w:rsid w:val="00D335DA"/>
  </w:style>
  <w:style w:type="table" w:customStyle="1" w:styleId="722">
    <w:name w:val="Сетка таблицы722"/>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c"/>
    <w:semiHidden/>
    <w:unhideWhenUsed/>
    <w:rsid w:val="00D335DA"/>
  </w:style>
  <w:style w:type="table" w:customStyle="1" w:styleId="12120">
    <w:name w:val="Стиль таблицы121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c"/>
    <w:uiPriority w:val="99"/>
    <w:semiHidden/>
    <w:unhideWhenUsed/>
    <w:rsid w:val="00D335DA"/>
  </w:style>
  <w:style w:type="numbering" w:customStyle="1" w:styleId="12111">
    <w:name w:val="Нет списка1211"/>
    <w:next w:val="ac"/>
    <w:semiHidden/>
    <w:unhideWhenUsed/>
    <w:rsid w:val="00D335DA"/>
  </w:style>
  <w:style w:type="table" w:customStyle="1" w:styleId="7171711">
    <w:name w:val="Сетка таблицы71717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c"/>
    <w:uiPriority w:val="99"/>
    <w:semiHidden/>
    <w:unhideWhenUsed/>
    <w:rsid w:val="00D335DA"/>
  </w:style>
  <w:style w:type="numbering" w:customStyle="1" w:styleId="111112">
    <w:name w:val="Нет списка11111"/>
    <w:next w:val="ac"/>
    <w:semiHidden/>
    <w:unhideWhenUsed/>
    <w:rsid w:val="00D335DA"/>
  </w:style>
  <w:style w:type="numbering" w:customStyle="1" w:styleId="423">
    <w:name w:val="Нет списка42"/>
    <w:next w:val="ac"/>
    <w:uiPriority w:val="99"/>
    <w:semiHidden/>
    <w:unhideWhenUsed/>
    <w:rsid w:val="00D335DA"/>
  </w:style>
  <w:style w:type="table" w:customStyle="1" w:styleId="920">
    <w:name w:val="Сетка таблицы9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c"/>
    <w:semiHidden/>
    <w:unhideWhenUsed/>
    <w:rsid w:val="00D335DA"/>
  </w:style>
  <w:style w:type="table" w:customStyle="1" w:styleId="1420">
    <w:name w:val="Стиль таблицы14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c"/>
    <w:uiPriority w:val="99"/>
    <w:semiHidden/>
    <w:unhideWhenUsed/>
    <w:rsid w:val="00D335DA"/>
  </w:style>
  <w:style w:type="table" w:customStyle="1" w:styleId="732">
    <w:name w:val="Сетка таблицы732"/>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c"/>
    <w:semiHidden/>
    <w:unhideWhenUsed/>
    <w:rsid w:val="00D335DA"/>
  </w:style>
  <w:style w:type="table" w:customStyle="1" w:styleId="12220">
    <w:name w:val="Стиль таблицы122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c"/>
    <w:uiPriority w:val="99"/>
    <w:semiHidden/>
    <w:unhideWhenUsed/>
    <w:rsid w:val="00D335DA"/>
  </w:style>
  <w:style w:type="table" w:customStyle="1" w:styleId="1010">
    <w:name w:val="Сетка таблицы101"/>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c"/>
    <w:uiPriority w:val="99"/>
    <w:semiHidden/>
    <w:unhideWhenUsed/>
    <w:rsid w:val="00D335DA"/>
  </w:style>
  <w:style w:type="table" w:customStyle="1" w:styleId="1510">
    <w:name w:val="Стиль таблицы15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c"/>
    <w:uiPriority w:val="99"/>
    <w:semiHidden/>
    <w:unhideWhenUsed/>
    <w:rsid w:val="00D335DA"/>
  </w:style>
  <w:style w:type="table" w:customStyle="1" w:styleId="741">
    <w:name w:val="Сетка таблицы741"/>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c"/>
    <w:semiHidden/>
    <w:unhideWhenUsed/>
    <w:rsid w:val="00D335DA"/>
  </w:style>
  <w:style w:type="table" w:customStyle="1" w:styleId="12310">
    <w:name w:val="Стиль таблицы123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c"/>
    <w:uiPriority w:val="99"/>
    <w:semiHidden/>
    <w:unhideWhenUsed/>
    <w:rsid w:val="00D335DA"/>
  </w:style>
  <w:style w:type="table" w:customStyle="1" w:styleId="811">
    <w:name w:val="Сетка таблицы8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c"/>
    <w:semiHidden/>
    <w:unhideWhenUsed/>
    <w:rsid w:val="00D335DA"/>
  </w:style>
  <w:style w:type="table" w:customStyle="1" w:styleId="13110">
    <w:name w:val="Стиль таблицы13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c"/>
    <w:uiPriority w:val="99"/>
    <w:semiHidden/>
    <w:unhideWhenUsed/>
    <w:rsid w:val="00D335DA"/>
  </w:style>
  <w:style w:type="table" w:customStyle="1" w:styleId="7211">
    <w:name w:val="Сетка таблицы7211"/>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c"/>
    <w:semiHidden/>
    <w:unhideWhenUsed/>
    <w:rsid w:val="00D335DA"/>
  </w:style>
  <w:style w:type="table" w:customStyle="1" w:styleId="121110">
    <w:name w:val="Стиль таблицы121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c"/>
    <w:uiPriority w:val="99"/>
    <w:semiHidden/>
    <w:unhideWhenUsed/>
    <w:rsid w:val="00D335DA"/>
  </w:style>
  <w:style w:type="table" w:customStyle="1" w:styleId="911">
    <w:name w:val="Сетка таблицы9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c"/>
    <w:semiHidden/>
    <w:unhideWhenUsed/>
    <w:rsid w:val="00D335DA"/>
  </w:style>
  <w:style w:type="table" w:customStyle="1" w:styleId="14110">
    <w:name w:val="Стиль таблицы14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c"/>
    <w:uiPriority w:val="99"/>
    <w:semiHidden/>
    <w:unhideWhenUsed/>
    <w:rsid w:val="00D335DA"/>
  </w:style>
  <w:style w:type="table" w:customStyle="1" w:styleId="7311">
    <w:name w:val="Сетка таблицы7311"/>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c"/>
    <w:semiHidden/>
    <w:unhideWhenUsed/>
    <w:rsid w:val="00D335DA"/>
  </w:style>
  <w:style w:type="table" w:customStyle="1" w:styleId="122110">
    <w:name w:val="Стиль таблицы122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e">
    <w:name w:val="annotation reference"/>
    <w:basedOn w:val="aa"/>
    <w:rsid w:val="00894124"/>
    <w:rPr>
      <w:sz w:val="16"/>
      <w:szCs w:val="16"/>
    </w:rPr>
  </w:style>
  <w:style w:type="character" w:styleId="afffffffffff">
    <w:name w:val="Book Title"/>
    <w:basedOn w:val="aa"/>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9"/>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e">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b">
    <w:name w:val="Приложение СамНИПИ Знак"/>
    <w:link w:val="affffa"/>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9"/>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f">
    <w:name w:val="Знак примечания1"/>
    <w:rsid w:val="00CB501D"/>
    <w:rPr>
      <w:sz w:val="16"/>
      <w:szCs w:val="16"/>
    </w:rPr>
  </w:style>
  <w:style w:type="character" w:customStyle="1" w:styleId="afffffffffff0">
    <w:name w:val="Символ сноски"/>
    <w:rsid w:val="00CB501D"/>
    <w:rPr>
      <w:vertAlign w:val="superscript"/>
    </w:rPr>
  </w:style>
  <w:style w:type="paragraph" w:customStyle="1" w:styleId="1fff0">
    <w:name w:val="Название объекта1"/>
    <w:basedOn w:val="a9"/>
    <w:next w:val="a9"/>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1">
    <w:name w:val="Текст примечания1"/>
    <w:basedOn w:val="a9"/>
    <w:rsid w:val="00CB501D"/>
    <w:pPr>
      <w:spacing w:after="0" w:line="240" w:lineRule="auto"/>
    </w:pPr>
    <w:rPr>
      <w:rFonts w:ascii="Arial" w:eastAsia="Times New Roman" w:hAnsi="Arial" w:cs="Times New Roman"/>
      <w:sz w:val="20"/>
      <w:szCs w:val="20"/>
      <w:lang w:eastAsia="ar-SA"/>
    </w:rPr>
  </w:style>
  <w:style w:type="paragraph" w:customStyle="1" w:styleId="2ff7">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9"/>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9"/>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9"/>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9"/>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9"/>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1">
    <w:name w:val="Текст таблицы"/>
    <w:basedOn w:val="aff"/>
    <w:rsid w:val="00CB501D"/>
    <w:pPr>
      <w:spacing w:after="120"/>
      <w:jc w:val="left"/>
    </w:pPr>
    <w:rPr>
      <w:iCs/>
      <w:sz w:val="22"/>
      <w:szCs w:val="24"/>
      <w:lang w:eastAsia="ar-SA"/>
    </w:rPr>
  </w:style>
  <w:style w:type="paragraph" w:customStyle="1" w:styleId="afffffffffff2">
    <w:name w:val="Основной список"/>
    <w:basedOn w:val="aff"/>
    <w:rsid w:val="00CB501D"/>
    <w:pPr>
      <w:tabs>
        <w:tab w:val="left" w:pos="1134"/>
        <w:tab w:val="num" w:pos="1276"/>
      </w:tabs>
      <w:spacing w:after="120"/>
      <w:ind w:firstLine="709"/>
    </w:pPr>
    <w:rPr>
      <w:sz w:val="22"/>
      <w:szCs w:val="24"/>
      <w:lang w:eastAsia="ar-SA"/>
    </w:rPr>
  </w:style>
  <w:style w:type="paragraph" w:customStyle="1" w:styleId="H3">
    <w:name w:val="H3"/>
    <w:basedOn w:val="a9"/>
    <w:next w:val="a9"/>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3">
    <w:name w:val="База заголовка"/>
    <w:basedOn w:val="a9"/>
    <w:next w:val="aff"/>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3"/>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3"/>
    <w:next w:val="aff"/>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4">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5">
    <w:name w:val="Без висячих строк"/>
    <w:basedOn w:val="a9"/>
    <w:next w:val="a9"/>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9"/>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9"/>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6">
    <w:name w:val="Литературный источник"/>
    <w:basedOn w:val="a9"/>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7">
    <w:name w:val="Без красной строки"/>
    <w:basedOn w:val="a9"/>
    <w:next w:val="a9"/>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2">
    <w:name w:val="Название 1"/>
    <w:basedOn w:val="aff9"/>
    <w:next w:val="afffffffffff5"/>
    <w:rsid w:val="00CB501D"/>
    <w:pPr>
      <w:keepNext/>
      <w:keepLines/>
      <w:pageBreakBefore/>
      <w:suppressAutoHyphens/>
      <w:ind w:left="709" w:right="709"/>
      <w:outlineLvl w:val="0"/>
    </w:pPr>
    <w:rPr>
      <w:bCs w:val="0"/>
      <w:caps/>
      <w:spacing w:val="20"/>
      <w:sz w:val="28"/>
      <w:szCs w:val="20"/>
    </w:rPr>
  </w:style>
  <w:style w:type="paragraph" w:customStyle="1" w:styleId="2ff8">
    <w:name w:val="Название 2"/>
    <w:basedOn w:val="1fff2"/>
    <w:next w:val="afffffffffff5"/>
    <w:rsid w:val="00CB501D"/>
    <w:pPr>
      <w:pageBreakBefore w:val="0"/>
      <w:spacing w:before="622" w:after="311"/>
      <w:outlineLvl w:val="1"/>
    </w:pPr>
    <w:rPr>
      <w:spacing w:val="0"/>
      <w:sz w:val="32"/>
    </w:rPr>
  </w:style>
  <w:style w:type="paragraph" w:customStyle="1" w:styleId="3fb">
    <w:name w:val="Название 3"/>
    <w:basedOn w:val="2ff8"/>
    <w:next w:val="afffffffffff5"/>
    <w:rsid w:val="00CB501D"/>
    <w:pPr>
      <w:outlineLvl w:val="2"/>
    </w:pPr>
    <w:rPr>
      <w:caps w:val="0"/>
    </w:rPr>
  </w:style>
  <w:style w:type="paragraph" w:customStyle="1" w:styleId="4f6">
    <w:name w:val="Название 4"/>
    <w:basedOn w:val="3fb"/>
    <w:next w:val="afffffffffff5"/>
    <w:rsid w:val="00CB501D"/>
    <w:pPr>
      <w:outlineLvl w:val="3"/>
    </w:pPr>
    <w:rPr>
      <w:sz w:val="28"/>
    </w:rPr>
  </w:style>
  <w:style w:type="paragraph" w:customStyle="1" w:styleId="5f0">
    <w:name w:val="Название 5"/>
    <w:basedOn w:val="4f6"/>
    <w:next w:val="afffffffffff5"/>
    <w:rsid w:val="00CB501D"/>
    <w:pPr>
      <w:spacing w:before="0" w:after="0"/>
      <w:ind w:left="0" w:right="0"/>
      <w:outlineLvl w:val="9"/>
    </w:pPr>
    <w:rPr>
      <w:rFonts w:ascii="Arial" w:hAnsi="Arial"/>
      <w:b w:val="0"/>
      <w:sz w:val="22"/>
    </w:rPr>
  </w:style>
  <w:style w:type="paragraph" w:customStyle="1" w:styleId="afffffffffff8">
    <w:name w:val="Формула"/>
    <w:basedOn w:val="a9"/>
    <w:next w:val="afffffffffff7"/>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9">
    <w:name w:val="Абзац с красной строки"/>
    <w:basedOn w:val="a9"/>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3">
    <w:name w:val="Список1"/>
    <w:basedOn w:val="a9"/>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9"/>
    <w:next w:val="a9"/>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9"/>
    <w:next w:val="a9"/>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9"/>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9">
    <w:name w:val="Заголовок 11"/>
    <w:basedOn w:val="7"/>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4">
    <w:name w:val="Маркированный список 1"/>
    <w:basedOn w:val="a9"/>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a">
    <w:name w:val="Маркированный список с отступом"/>
    <w:basedOn w:val="a9"/>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b">
    <w:name w:val="Нумерованный список с отступом"/>
    <w:basedOn w:val="a9"/>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c">
    <w:name w:val="Subtle Emphasis"/>
    <w:uiPriority w:val="19"/>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b"/>
    <w:next w:val="afa"/>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b"/>
    <w:next w:val="afa"/>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b"/>
    <w:next w:val="afa"/>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b"/>
    <w:next w:val="afa"/>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b"/>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b"/>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b"/>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b"/>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b"/>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d">
    <w:name w:val="Заголовок раздела НЕФТЕТЕХПРОЕКТ"/>
    <w:basedOn w:val="13"/>
    <w:next w:val="a9"/>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7">
    <w:name w:val="Библиография НЕФТЕТЕХПРОЕКТ"/>
    <w:basedOn w:val="a9"/>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e">
    <w:name w:val="Заголовки столбцов"/>
    <w:basedOn w:val="a9"/>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
    <w:name w:val="Основная надпись"/>
    <w:basedOn w:val="a9"/>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0">
    <w:name w:val="Стиль По центру"/>
    <w:basedOn w:val="a9"/>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1">
    <w:name w:val="Шапка таблицы"/>
    <w:basedOn w:val="affffffffffff2"/>
    <w:next w:val="a9"/>
    <w:qFormat/>
    <w:rsid w:val="00A5071E"/>
    <w:pPr>
      <w:jc w:val="center"/>
    </w:pPr>
  </w:style>
  <w:style w:type="paragraph" w:customStyle="1" w:styleId="affffffffffff2">
    <w:name w:val="Текст в таблице+"/>
    <w:basedOn w:val="a9"/>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3">
    <w:name w:val="Таблица"/>
    <w:basedOn w:val="affffffffffff2"/>
    <w:next w:val="a9"/>
    <w:qFormat/>
    <w:rsid w:val="00A5071E"/>
  </w:style>
  <w:style w:type="paragraph" w:customStyle="1" w:styleId="affffffffffff4">
    <w:name w:val="Название Рисунка"/>
    <w:basedOn w:val="a9"/>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5">
    <w:name w:val="надстрочный"/>
    <w:rsid w:val="00A5071E"/>
    <w:rPr>
      <w:rFonts w:ascii="Times New Roman" w:hAnsi="Times New Roman"/>
      <w:i/>
      <w:iCs/>
      <w:sz w:val="24"/>
    </w:rPr>
  </w:style>
  <w:style w:type="paragraph" w:customStyle="1" w:styleId="affffffffffff6">
    <w:name w:val="Название Рисунка НЕФТЕТЕХПРОЕКТ"/>
    <w:basedOn w:val="a9"/>
    <w:next w:val="a9"/>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7">
    <w:name w:val="Название Таблицы НЕФТЕТЕХПРОЕКТ"/>
    <w:basedOn w:val="a9"/>
    <w:next w:val="a9"/>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8">
    <w:name w:val="Состав проекта"/>
    <w:basedOn w:val="affffffffffff1"/>
    <w:rsid w:val="00A5071E"/>
    <w:pPr>
      <w:ind w:left="-113" w:right="-113"/>
    </w:pPr>
    <w:rPr>
      <w:sz w:val="22"/>
    </w:rPr>
  </w:style>
  <w:style w:type="paragraph" w:customStyle="1" w:styleId="a2">
    <w:name w:val="Нумерованный НЕФТЕТЕХПРОЕКТ"/>
    <w:basedOn w:val="a9"/>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9">
    <w:name w:val="Название Таблицы"/>
    <w:basedOn w:val="a9"/>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a">
    <w:name w:val="По ширине"/>
    <w:basedOn w:val="a9"/>
    <w:link w:val="affffffffffffb"/>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e">
    <w:name w:val="Текст1 Знак"/>
    <w:link w:val="1fd"/>
    <w:rsid w:val="00A5071E"/>
    <w:rPr>
      <w:rFonts w:ascii="Courier New" w:eastAsia="Times New Roman" w:hAnsi="Courier New" w:cs="Courier New"/>
      <w:sz w:val="20"/>
      <w:szCs w:val="20"/>
      <w:lang w:eastAsia="ar-SA"/>
    </w:rPr>
  </w:style>
  <w:style w:type="numbering" w:customStyle="1" w:styleId="affffffffffffc">
    <w:name w:val="нумерованный"/>
    <w:rsid w:val="00A5071E"/>
  </w:style>
  <w:style w:type="paragraph" w:customStyle="1" w:styleId="affffffffffffd">
    <w:name w:val="По центру"/>
    <w:basedOn w:val="a9"/>
    <w:next w:val="a9"/>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e">
    <w:name w:val="Аннотация"/>
    <w:aliases w:val="состав проекта НЕФТЕТЕХПРОЕКТ,НТП- Введение,Приложения"/>
    <w:basedOn w:val="afffffffffffd"/>
    <w:next w:val="a9"/>
    <w:rsid w:val="00A5071E"/>
    <w:pPr>
      <w:ind w:firstLine="0"/>
      <w:jc w:val="center"/>
    </w:pPr>
  </w:style>
  <w:style w:type="paragraph" w:customStyle="1" w:styleId="afffffffffffff">
    <w:name w:val="По центру НЕФТЕТЕХПРОЕКТ"/>
    <w:basedOn w:val="a9"/>
    <w:next w:val="affff0"/>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0">
    <w:name w:val="По ширине НЕФТЕТЕХПРОЕКТ"/>
    <w:basedOn w:val="a9"/>
    <w:link w:val="afffffffffffff1"/>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2">
    <w:name w:val="Подзаголовок НЕФТЕТЕХПРОЕКТ"/>
    <w:basedOn w:val="23"/>
    <w:next w:val="afffffffffffff0"/>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3">
    <w:name w:val="Подписи"/>
    <w:basedOn w:val="a9"/>
    <w:next w:val="a9"/>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4">
    <w:name w:val="Приложение НЕФТЕТЕХПРОЕКТ"/>
    <w:basedOn w:val="13"/>
    <w:next w:val="a9"/>
    <w:link w:val="afffffffffffff5"/>
    <w:rsid w:val="00A5071E"/>
    <w:pPr>
      <w:pageBreakBefore/>
      <w:suppressAutoHyphens/>
    </w:pPr>
    <w:rPr>
      <w:color w:val="000000"/>
      <w:w w:val="0"/>
      <w:sz w:val="32"/>
      <w:szCs w:val="32"/>
      <w:lang w:val="x-none" w:eastAsia="en-US" w:bidi="en-US"/>
    </w:rPr>
  </w:style>
  <w:style w:type="paragraph" w:customStyle="1" w:styleId="afffffffffffff6">
    <w:name w:val="Примечание НЕФТЕТЕХПРОЕКТ"/>
    <w:basedOn w:val="a9"/>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7">
    <w:name w:val="Рисунок НЕФТЕТЕХПРОЕКТ"/>
    <w:basedOn w:val="a9"/>
    <w:next w:val="affffffffffff6"/>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5">
    <w:name w:val="Table Grid 1"/>
    <w:basedOn w:val="ab"/>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8">
    <w:name w:val="Содержание НЕФТЕТЕХПРОЕКТ"/>
    <w:basedOn w:val="affffffffffffe"/>
    <w:next w:val="1f3"/>
    <w:rsid w:val="00A5071E"/>
  </w:style>
  <w:style w:type="numbering" w:customStyle="1" w:styleId="afffffffffffff9">
    <w:name w:val="Стиль нумерованный"/>
    <w:rsid w:val="00A5071E"/>
  </w:style>
  <w:style w:type="paragraph" w:customStyle="1" w:styleId="afffffffffffffa">
    <w:name w:val="Таблица для сметы НЕФТЕТЕХПРОЕКТ"/>
    <w:basedOn w:val="a9"/>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b">
    <w:name w:val="Шапка таблицы НЕФТЕТЕХПРОЕКТ"/>
    <w:basedOn w:val="a9"/>
    <w:next w:val="a9"/>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b">
    <w:name w:val="По ширине Знак"/>
    <w:link w:val="affffffffffffa"/>
    <w:rsid w:val="00A5071E"/>
    <w:rPr>
      <w:rFonts w:ascii="Times New Roman" w:eastAsia="Times New Roman" w:hAnsi="Times New Roman" w:cs="Times New Roman"/>
      <w:sz w:val="24"/>
      <w:szCs w:val="20"/>
      <w:lang w:val="x-none" w:eastAsia="x-none"/>
    </w:rPr>
  </w:style>
  <w:style w:type="character" w:customStyle="1" w:styleId="afffffffffffff1">
    <w:name w:val="По ширине НЕФТЕТЕХПРОЕКТ Знак"/>
    <w:link w:val="afffffffffffff0"/>
    <w:rsid w:val="00A5071E"/>
    <w:rPr>
      <w:rFonts w:ascii="Times New Roman" w:eastAsia="Times New Roman" w:hAnsi="Times New Roman" w:cs="Times New Roman"/>
      <w:sz w:val="24"/>
      <w:szCs w:val="20"/>
      <w:lang w:eastAsia="ru-RU"/>
    </w:rPr>
  </w:style>
  <w:style w:type="character" w:customStyle="1" w:styleId="afffffffffffff5">
    <w:name w:val="Приложение НЕФТЕТЕХПРОЕКТ Знак"/>
    <w:link w:val="afffffffffffff4"/>
    <w:rsid w:val="00A5071E"/>
    <w:rPr>
      <w:rFonts w:ascii="Times New Roman" w:eastAsia="Times New Roman" w:hAnsi="Times New Roman" w:cs="Times New Roman"/>
      <w:b/>
      <w:color w:val="000000"/>
      <w:w w:val="0"/>
      <w:sz w:val="32"/>
      <w:szCs w:val="32"/>
      <w:lang w:val="x-none" w:bidi="en-US"/>
    </w:rPr>
  </w:style>
  <w:style w:type="paragraph" w:customStyle="1" w:styleId="afffffffffffffc">
    <w:name w:val="Основная НД"/>
    <w:basedOn w:val="a9"/>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c"/>
    <w:next w:val="111111"/>
    <w:rsid w:val="00A5071E"/>
    <w:pPr>
      <w:numPr>
        <w:numId w:val="35"/>
      </w:numPr>
    </w:pPr>
  </w:style>
  <w:style w:type="numbering" w:customStyle="1" w:styleId="1fff6">
    <w:name w:val="нумерованный1"/>
    <w:rsid w:val="00A5071E"/>
  </w:style>
  <w:style w:type="numbering" w:customStyle="1" w:styleId="1fff7">
    <w:name w:val="Стиль нумерованный1"/>
    <w:rsid w:val="00A5071E"/>
  </w:style>
  <w:style w:type="paragraph" w:customStyle="1" w:styleId="afffffffffffffd">
    <w:name w:val="Стиль_осн_текста"/>
    <w:basedOn w:val="a9"/>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e">
    <w:name w:val="Основной текст СамНИПИ Знак Знак"/>
    <w:rsid w:val="00A5071E"/>
    <w:rPr>
      <w:rFonts w:ascii="Arial" w:hAnsi="Arial"/>
      <w:bCs/>
      <w:lang w:val="ru-RU" w:eastAsia="ru-RU" w:bidi="ar-SA"/>
    </w:rPr>
  </w:style>
  <w:style w:type="character" w:customStyle="1" w:styleId="affffffffffffff">
    <w:name w:val="Таблица_Строка Знак Знак"/>
    <w:rsid w:val="00A5071E"/>
    <w:rPr>
      <w:rFonts w:ascii="Arial" w:hAnsi="Arial"/>
      <w:szCs w:val="24"/>
    </w:rPr>
  </w:style>
  <w:style w:type="character" w:customStyle="1" w:styleId="1fff8">
    <w:name w:val="Основной текст СамНИПИ Знак1 Знак"/>
    <w:rsid w:val="00A5071E"/>
    <w:rPr>
      <w:rFonts w:ascii="Arial" w:hAnsi="Arial"/>
      <w:bCs/>
      <w:lang w:val="ru-RU" w:eastAsia="ru-RU" w:bidi="ar-SA"/>
    </w:rPr>
  </w:style>
  <w:style w:type="paragraph" w:customStyle="1" w:styleId="affffffffffffff0">
    <w:name w:val="Основной текст таблицы"/>
    <w:basedOn w:val="aff"/>
    <w:next w:val="aff"/>
    <w:rsid w:val="00A5071E"/>
    <w:pPr>
      <w:overflowPunct w:val="0"/>
      <w:autoSpaceDE w:val="0"/>
      <w:autoSpaceDN w:val="0"/>
      <w:adjustRightInd w:val="0"/>
      <w:spacing w:before="40" w:after="40"/>
      <w:ind w:right="113"/>
      <w:jc w:val="center"/>
    </w:pPr>
    <w:rPr>
      <w:sz w:val="26"/>
    </w:rPr>
  </w:style>
  <w:style w:type="paragraph" w:customStyle="1" w:styleId="affffffffffffff1">
    <w:name w:val="Рисунок"/>
    <w:basedOn w:val="a9"/>
    <w:next w:val="a9"/>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2">
    <w:name w:val="специальный"/>
    <w:basedOn w:val="a9"/>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9">
    <w:name w:val="Текст выноски1"/>
    <w:basedOn w:val="a9"/>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2">
    <w:name w:val="Назв после табл Знак"/>
    <w:link w:val="affffffff1"/>
    <w:rsid w:val="00A5071E"/>
    <w:rPr>
      <w:rFonts w:ascii="Times New Roman" w:eastAsia="Times New Roman" w:hAnsi="Times New Roman" w:cs="Times New Roman"/>
      <w:kern w:val="1"/>
      <w:sz w:val="28"/>
      <w:szCs w:val="20"/>
      <w:lang w:eastAsia="ar-SA"/>
    </w:rPr>
  </w:style>
  <w:style w:type="character" w:customStyle="1" w:styleId="affffffffffb">
    <w:name w:val="Нормальный Знак"/>
    <w:link w:val="affffffffffa"/>
    <w:rsid w:val="00A5071E"/>
    <w:rPr>
      <w:rFonts w:ascii="Times New Roman" w:eastAsia="Calibri" w:hAnsi="Times New Roman" w:cs="Times New Roman"/>
      <w:sz w:val="24"/>
    </w:rPr>
  </w:style>
  <w:style w:type="paragraph" w:customStyle="1" w:styleId="affffffffffffff3">
    <w:name w:val="Оглавление"/>
    <w:basedOn w:val="1f3"/>
    <w:next w:val="a9"/>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d"/>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4">
    <w:name w:val="Таблица ЭО"/>
    <w:basedOn w:val="a9"/>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5">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
    <w:rsid w:val="00A5071E"/>
    <w:rPr>
      <w:b/>
      <w:sz w:val="28"/>
      <w:szCs w:val="26"/>
    </w:rPr>
  </w:style>
  <w:style w:type="character" w:customStyle="1" w:styleId="affffffffffffff6">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7">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9"/>
    <w:next w:val="a9"/>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a"/>
    <w:link w:val="z-"/>
    <w:rsid w:val="00A5071E"/>
    <w:rPr>
      <w:rFonts w:ascii="Arial" w:eastAsia="Arial Unicode MS" w:hAnsi="Arial" w:cs="Times New Roman"/>
      <w:vanish/>
      <w:sz w:val="16"/>
      <w:szCs w:val="16"/>
      <w:lang w:val="x-none"/>
    </w:rPr>
  </w:style>
  <w:style w:type="paragraph" w:styleId="z-1">
    <w:name w:val="HTML Bottom of Form"/>
    <w:basedOn w:val="a9"/>
    <w:next w:val="a9"/>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a"/>
    <w:link w:val="z-1"/>
    <w:rsid w:val="00A5071E"/>
    <w:rPr>
      <w:rFonts w:ascii="Arial" w:eastAsia="Arial Unicode MS" w:hAnsi="Arial" w:cs="Times New Roman"/>
      <w:vanish/>
      <w:sz w:val="16"/>
      <w:szCs w:val="16"/>
      <w:lang w:val="x-none"/>
    </w:rPr>
  </w:style>
  <w:style w:type="table" w:styleId="-10">
    <w:name w:val="Table Web 1"/>
    <w:basedOn w:val="ab"/>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b"/>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b"/>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8">
    <w:name w:val="ЗАГОЛОВОК"/>
    <w:basedOn w:val="13"/>
    <w:next w:val="a9"/>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9">
    <w:name w:val="Table Elegant"/>
    <w:basedOn w:val="ab"/>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4">
    <w:name w:val="НПТ - ТИТУЛ"/>
    <w:basedOn w:val="a9"/>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5">
    <w:name w:val="НТП - ТИТУЛ Подпись Зубков"/>
    <w:basedOn w:val="a9"/>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6">
    <w:name w:val="НТП- Заголовок раздела"/>
    <w:basedOn w:val="13"/>
    <w:next w:val="a9"/>
    <w:rsid w:val="00A5071E"/>
    <w:pPr>
      <w:tabs>
        <w:tab w:val="left" w:pos="357"/>
        <w:tab w:val="left" w:pos="1276"/>
      </w:tabs>
      <w:spacing w:before="360" w:after="240"/>
      <w:ind w:right="113" w:firstLine="709"/>
    </w:pPr>
    <w:rPr>
      <w:bCs/>
      <w:caps/>
      <w:sz w:val="32"/>
      <w:szCs w:val="28"/>
      <w:lang w:val="x-none" w:eastAsia="x-none"/>
    </w:rPr>
  </w:style>
  <w:style w:type="paragraph" w:customStyle="1" w:styleId="-7">
    <w:name w:val="НТП- Название Рисунка"/>
    <w:basedOn w:val="a9"/>
    <w:next w:val="a9"/>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8">
    <w:name w:val="НТП- Название Таблицы"/>
    <w:basedOn w:val="a9"/>
    <w:next w:val="a9"/>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9">
    <w:name w:val="НТП- По центру Ж"/>
    <w:basedOn w:val="a9"/>
    <w:next w:val="a9"/>
    <w:rsid w:val="00A5071E"/>
    <w:pPr>
      <w:spacing w:before="60" w:after="120" w:line="240" w:lineRule="auto"/>
      <w:ind w:right="113"/>
      <w:jc w:val="center"/>
    </w:pPr>
    <w:rPr>
      <w:rFonts w:ascii="Times New Roman" w:eastAsia="Calibri" w:hAnsi="Times New Roman" w:cs="Times New Roman"/>
      <w:b/>
      <w:sz w:val="24"/>
    </w:rPr>
  </w:style>
  <w:style w:type="paragraph" w:customStyle="1" w:styleId="-a">
    <w:name w:val="НТП- По ширине"/>
    <w:basedOn w:val="a9"/>
    <w:link w:val="-b"/>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c">
    <w:name w:val="НТП- По ширине Ж"/>
    <w:basedOn w:val="-a"/>
    <w:rsid w:val="00A5071E"/>
    <w:pPr>
      <w:spacing w:before="120"/>
    </w:pPr>
    <w:rPr>
      <w:b/>
      <w:bCs/>
    </w:rPr>
  </w:style>
  <w:style w:type="paragraph" w:customStyle="1" w:styleId="-d">
    <w:name w:val="НТП- По ширине Курсив"/>
    <w:basedOn w:val="-a"/>
    <w:next w:val="-a"/>
    <w:link w:val="-e"/>
    <w:rsid w:val="00A5071E"/>
    <w:rPr>
      <w:i/>
      <w:iCs/>
    </w:rPr>
  </w:style>
  <w:style w:type="paragraph" w:customStyle="1" w:styleId="-f">
    <w:name w:val="НТП- Подпись Зубков"/>
    <w:basedOn w:val="aff9"/>
    <w:rsid w:val="00A5071E"/>
    <w:pPr>
      <w:spacing w:before="360" w:after="360"/>
      <w:ind w:right="113"/>
      <w:outlineLvl w:val="0"/>
    </w:pPr>
    <w:rPr>
      <w:kern w:val="28"/>
      <w:sz w:val="32"/>
      <w:szCs w:val="20"/>
      <w:lang w:val="x-none" w:eastAsia="x-none"/>
    </w:rPr>
  </w:style>
  <w:style w:type="paragraph" w:customStyle="1" w:styleId="-f0">
    <w:name w:val="НТП- СОГЛАСОВАНО"/>
    <w:basedOn w:val="a9"/>
    <w:next w:val="-a"/>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1">
    <w:name w:val="НТП -СОДЕРЖАНИЕ"/>
    <w:basedOn w:val="a9"/>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2">
    <w:name w:val="НТП- Таблица"/>
    <w:basedOn w:val="a9"/>
    <w:next w:val="-a"/>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3">
    <w:name w:val="НТП- Таблица Примечание"/>
    <w:basedOn w:val="-f2"/>
    <w:rsid w:val="00A5071E"/>
  </w:style>
  <w:style w:type="paragraph" w:customStyle="1" w:styleId="-f4">
    <w:name w:val="НТП- Таблица Продолжение"/>
    <w:basedOn w:val="a9"/>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5">
    <w:name w:val="НТП -Таблица ШАПКА"/>
    <w:basedOn w:val="a9"/>
    <w:next w:val="-f2"/>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6">
    <w:name w:val="НТП- УТВЕРЖДАЮ"/>
    <w:basedOn w:val="a9"/>
    <w:next w:val="-a"/>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0">
    <w:name w:val="НТП-Маркированный список Цифры"/>
    <w:basedOn w:val="a3"/>
    <w:next w:val="a9"/>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9"/>
    <w:next w:val="-a"/>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9"/>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9"/>
    <w:next w:val="-a"/>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9"/>
    <w:next w:val="-a"/>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9"/>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9"/>
    <w:next w:val="-a"/>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b"/>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b"/>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a">
    <w:name w:val="Чертежи"/>
    <w:basedOn w:val="2d"/>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b">
    <w:name w:val="Обычный текст"/>
    <w:basedOn w:val="a9"/>
    <w:link w:val="affffffffffffffc"/>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c">
    <w:name w:val="Обычный текст Знак"/>
    <w:link w:val="affffffffffffffb"/>
    <w:rsid w:val="00A5071E"/>
    <w:rPr>
      <w:rFonts w:ascii="Arial" w:eastAsia="Times New Roman" w:hAnsi="Arial" w:cs="Times New Roman"/>
      <w:kern w:val="24"/>
      <w:sz w:val="24"/>
      <w:szCs w:val="24"/>
      <w:lang w:val="x-none" w:eastAsia="x-none"/>
    </w:rPr>
  </w:style>
  <w:style w:type="character" w:customStyle="1" w:styleId="-b">
    <w:name w:val="НТП- По ширине Знак"/>
    <w:link w:val="-a"/>
    <w:rsid w:val="00A5071E"/>
    <w:rPr>
      <w:rFonts w:ascii="Times New Roman" w:eastAsia="Times New Roman" w:hAnsi="Times New Roman" w:cs="Times New Roman"/>
      <w:sz w:val="24"/>
      <w:szCs w:val="20"/>
      <w:lang w:val="x-none" w:eastAsia="x-none"/>
    </w:rPr>
  </w:style>
  <w:style w:type="character" w:customStyle="1" w:styleId="-e">
    <w:name w:val="НТП- По ширине Курсив Знак"/>
    <w:link w:val="-d"/>
    <w:rsid w:val="00A5071E"/>
    <w:rPr>
      <w:rFonts w:ascii="Times New Roman" w:eastAsia="Times New Roman" w:hAnsi="Times New Roman" w:cs="Times New Roman"/>
      <w:i/>
      <w:iCs/>
      <w:sz w:val="24"/>
      <w:szCs w:val="20"/>
      <w:lang w:val="x-none" w:eastAsia="x-none"/>
    </w:rPr>
  </w:style>
  <w:style w:type="paragraph" w:customStyle="1" w:styleId="affffffffffffffd">
    <w:name w:val="подзаголовок в таблице"/>
    <w:basedOn w:val="a9"/>
    <w:next w:val="a9"/>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e">
    <w:name w:val="табл_заголовок Знак Знак Знак Знак"/>
    <w:link w:val="afffffffffffffff"/>
    <w:locked/>
    <w:rsid w:val="00A5071E"/>
    <w:rPr>
      <w:noProof/>
      <w:sz w:val="24"/>
      <w:lang w:eastAsia="ru-RU"/>
    </w:rPr>
  </w:style>
  <w:style w:type="paragraph" w:customStyle="1" w:styleId="afffffffffffffff">
    <w:name w:val="табл_заголовок Знак Знак Знак"/>
    <w:link w:val="affffffffffffffe"/>
    <w:rsid w:val="00A5071E"/>
    <w:pPr>
      <w:keepNext/>
      <w:keepLines/>
      <w:spacing w:after="0" w:line="240" w:lineRule="auto"/>
      <w:jc w:val="center"/>
    </w:pPr>
    <w:rPr>
      <w:noProof/>
      <w:sz w:val="24"/>
      <w:lang w:eastAsia="ru-RU"/>
    </w:rPr>
  </w:style>
  <w:style w:type="character" w:customStyle="1" w:styleId="afffffffffffffff0">
    <w:name w:val="табл_строка Знак Знак Знак"/>
    <w:link w:val="afffffffffffffff1"/>
    <w:locked/>
    <w:rsid w:val="00A5071E"/>
    <w:rPr>
      <w:sz w:val="24"/>
    </w:rPr>
  </w:style>
  <w:style w:type="paragraph" w:customStyle="1" w:styleId="afffffffffffffff1">
    <w:name w:val="табл_строка Знак Знак"/>
    <w:basedOn w:val="aff"/>
    <w:link w:val="afffffffffffffff0"/>
    <w:rsid w:val="00A5071E"/>
    <w:pPr>
      <w:spacing w:before="120"/>
      <w:jc w:val="center"/>
    </w:pPr>
    <w:rPr>
      <w:rFonts w:asciiTheme="minorHAnsi" w:eastAsiaTheme="minorHAnsi" w:hAnsiTheme="minorHAnsi" w:cstheme="minorBidi"/>
      <w:sz w:val="24"/>
      <w:szCs w:val="22"/>
      <w:lang w:eastAsia="en-US"/>
    </w:rPr>
  </w:style>
  <w:style w:type="character" w:customStyle="1" w:styleId="1fffa">
    <w:name w:val="Основной текст продолжение Знак1"/>
    <w:rsid w:val="00A5071E"/>
    <w:rPr>
      <w:sz w:val="24"/>
    </w:rPr>
  </w:style>
  <w:style w:type="numbering" w:customStyle="1" w:styleId="2ff9">
    <w:name w:val="нумерованный2"/>
    <w:rsid w:val="00A5071E"/>
  </w:style>
  <w:style w:type="paragraph" w:customStyle="1" w:styleId="afffffffffffffff2">
    <w:name w:val="Название НЕФТЕТЕХПРОЕКТ"/>
    <w:basedOn w:val="a9"/>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b">
    <w:name w:val="Заголовок 1 для ПП"/>
    <w:next w:val="a9"/>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c"/>
    <w:next w:val="111111"/>
    <w:rsid w:val="00A5071E"/>
    <w:pPr>
      <w:numPr>
        <w:numId w:val="25"/>
      </w:numPr>
    </w:pPr>
  </w:style>
  <w:style w:type="numbering" w:customStyle="1" w:styleId="110">
    <w:name w:val="нумерованный11"/>
    <w:rsid w:val="00A5071E"/>
    <w:pPr>
      <w:numPr>
        <w:numId w:val="23"/>
      </w:numPr>
    </w:pPr>
  </w:style>
  <w:style w:type="numbering" w:customStyle="1" w:styleId="11">
    <w:name w:val="Стиль нумерованный11"/>
    <w:rsid w:val="00A5071E"/>
    <w:pPr>
      <w:numPr>
        <w:numId w:val="24"/>
      </w:numPr>
    </w:pPr>
  </w:style>
  <w:style w:type="character" w:customStyle="1" w:styleId="255">
    <w:name w:val="Знак Знак25"/>
    <w:rsid w:val="00A5071E"/>
    <w:rPr>
      <w:rFonts w:ascii="Arial" w:hAnsi="Arial" w:cs="Arial"/>
      <w:b/>
      <w:bCs/>
      <w:i/>
      <w:iCs/>
      <w:kern w:val="28"/>
      <w:sz w:val="28"/>
      <w:szCs w:val="28"/>
      <w:lang w:val="ru-RU" w:eastAsia="ru-RU" w:bidi="ar-SA"/>
    </w:rPr>
  </w:style>
  <w:style w:type="paragraph" w:customStyle="1" w:styleId="1fffc">
    <w:name w:val="Знак Знак Знак Знак1"/>
    <w:basedOn w:val="a9"/>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
    <w:name w:val="Веб-таблица 11"/>
    <w:basedOn w:val="ab"/>
    <w:next w:val="-1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b"/>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b"/>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d">
    <w:name w:val="Изысканная таблица1"/>
    <w:basedOn w:val="ab"/>
    <w:next w:val="affffffffffffff9"/>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b"/>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b"/>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9"/>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c"/>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b"/>
    <w:next w:val="-1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b"/>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b"/>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a">
    <w:name w:val="Изысканная таблица11"/>
    <w:basedOn w:val="ab"/>
    <w:next w:val="affffffffffffff9"/>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b"/>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b"/>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c"/>
    <w:rsid w:val="00A5071E"/>
    <w:pPr>
      <w:numPr>
        <w:numId w:val="29"/>
      </w:numPr>
    </w:pPr>
  </w:style>
  <w:style w:type="numbering" w:customStyle="1" w:styleId="111">
    <w:name w:val="Стиль11"/>
    <w:uiPriority w:val="99"/>
    <w:rsid w:val="00A5071E"/>
    <w:pPr>
      <w:numPr>
        <w:numId w:val="30"/>
      </w:numPr>
    </w:pPr>
  </w:style>
  <w:style w:type="paragraph" w:customStyle="1" w:styleId="a0">
    <w:name w:val="Маркированный список НЕФТЕТЕХПРОЕКТ"/>
    <w:basedOn w:val="a3"/>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9"/>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c"/>
    <w:uiPriority w:val="99"/>
    <w:semiHidden/>
    <w:unhideWhenUsed/>
    <w:rsid w:val="00DB609C"/>
  </w:style>
  <w:style w:type="character" w:customStyle="1" w:styleId="afffffffffffffff3">
    <w:name w:val="Приложение Знак"/>
    <w:rsid w:val="00FF0DF5"/>
    <w:rPr>
      <w:rFonts w:ascii="Arial" w:hAnsi="Arial"/>
      <w:kern w:val="28"/>
      <w:sz w:val="28"/>
      <w:lang w:val="en-US"/>
    </w:rPr>
  </w:style>
  <w:style w:type="character" w:customStyle="1" w:styleId="afffffffffffffff4">
    <w:name w:val="Знак Знак"/>
    <w:rsid w:val="00FF0DF5"/>
    <w:rPr>
      <w:rFonts w:ascii="Arial" w:hAnsi="Arial"/>
      <w:lang w:val="ru-RU" w:eastAsia="ru-RU" w:bidi="ar-SA"/>
    </w:rPr>
  </w:style>
  <w:style w:type="character" w:customStyle="1" w:styleId="2ffa">
    <w:name w:val="Абзац Знак Знак2"/>
    <w:rsid w:val="00FF0DF5"/>
    <w:rPr>
      <w:rFonts w:ascii="Arial" w:hAnsi="Arial"/>
    </w:rPr>
  </w:style>
  <w:style w:type="paragraph" w:customStyle="1" w:styleId="3fc">
    <w:name w:val="Верхний колонтитул А3 СамНИПИнефть"/>
    <w:next w:val="a9"/>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d">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9"/>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7">
    <w:name w:val="-Текст"/>
    <w:basedOn w:val="a9"/>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4">
    <w:name w:val="рисунок"/>
    <w:basedOn w:val="a9"/>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b">
    <w:name w:val="2 таблица"/>
    <w:basedOn w:val="a9"/>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5">
    <w:name w:val="Основной текст СамНИПИ Знак Знак Знак"/>
    <w:rsid w:val="00FF0DF5"/>
    <w:rPr>
      <w:rFonts w:ascii="Arial" w:hAnsi="Arial"/>
      <w:bCs/>
    </w:rPr>
  </w:style>
  <w:style w:type="paragraph" w:customStyle="1" w:styleId="afffffffffffffff6">
    <w:name w:val="Таблица_Шапка_СамНИПИ Знак Знак"/>
    <w:link w:val="afffffffffffffff7"/>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7">
    <w:name w:val="Таблица_Шапка_СамНИПИ Знак Знак Знак"/>
    <w:link w:val="afffffffffffffff6"/>
    <w:rsid w:val="00FF0DF5"/>
    <w:rPr>
      <w:rFonts w:ascii="Arial" w:eastAsia="Times New Roman" w:hAnsi="Arial" w:cs="Times New Roman"/>
      <w:b/>
      <w:snapToGrid w:val="0"/>
      <w:sz w:val="20"/>
      <w:szCs w:val="20"/>
      <w:lang w:eastAsia="ru-RU"/>
    </w:rPr>
  </w:style>
  <w:style w:type="character" w:customStyle="1" w:styleId="1f4">
    <w:name w:val="Оглавление 1 Знак"/>
    <w:link w:val="1f3"/>
    <w:rsid w:val="00FF0DF5"/>
    <w:rPr>
      <w:rFonts w:ascii="Times New Roman" w:eastAsia="Lucida Sans Unicode" w:hAnsi="Times New Roman" w:cs="Mangal"/>
      <w:b/>
      <w:kern w:val="1"/>
      <w:sz w:val="24"/>
      <w:szCs w:val="20"/>
      <w:lang w:eastAsia="hi-IN" w:bidi="hi-IN"/>
    </w:rPr>
  </w:style>
  <w:style w:type="paragraph" w:customStyle="1" w:styleId="-">
    <w:name w:val="Список [-] (ПЗ)"/>
    <w:basedOn w:val="a9"/>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c"/>
    <w:next w:val="111111"/>
    <w:unhideWhenUsed/>
    <w:rsid w:val="00FF0DF5"/>
    <w:pPr>
      <w:numPr>
        <w:numId w:val="34"/>
      </w:numPr>
    </w:pPr>
  </w:style>
  <w:style w:type="numbering" w:customStyle="1" w:styleId="11111131">
    <w:name w:val="1 / 1.1 / 1.1.131"/>
    <w:basedOn w:val="ac"/>
    <w:next w:val="111111"/>
    <w:unhideWhenUsed/>
    <w:rsid w:val="00FF0DF5"/>
  </w:style>
  <w:style w:type="numbering" w:customStyle="1" w:styleId="11111132">
    <w:name w:val="1 / 1.1 / 1.1.132"/>
    <w:basedOn w:val="ac"/>
    <w:next w:val="111111"/>
    <w:unhideWhenUsed/>
    <w:rsid w:val="00FF0DF5"/>
  </w:style>
  <w:style w:type="numbering" w:customStyle="1" w:styleId="11111133">
    <w:name w:val="1 / 1.1 / 1.1.133"/>
    <w:basedOn w:val="ac"/>
    <w:next w:val="111111"/>
    <w:unhideWhenUsed/>
    <w:rsid w:val="00FF0DF5"/>
  </w:style>
  <w:style w:type="numbering" w:customStyle="1" w:styleId="11111134">
    <w:name w:val="1 / 1.1 / 1.1.134"/>
    <w:basedOn w:val="ac"/>
    <w:next w:val="111111"/>
    <w:unhideWhenUsed/>
    <w:rsid w:val="00FF0DF5"/>
  </w:style>
  <w:style w:type="numbering" w:customStyle="1" w:styleId="11111135">
    <w:name w:val="1 / 1.1 / 1.1.135"/>
    <w:basedOn w:val="ac"/>
    <w:next w:val="111111"/>
    <w:unhideWhenUsed/>
    <w:rsid w:val="00FF0DF5"/>
  </w:style>
  <w:style w:type="numbering" w:customStyle="1" w:styleId="11111136">
    <w:name w:val="1 / 1.1 / 1.1.136"/>
    <w:basedOn w:val="ac"/>
    <w:next w:val="111111"/>
    <w:unhideWhenUsed/>
    <w:rsid w:val="00FF0DF5"/>
  </w:style>
  <w:style w:type="numbering" w:customStyle="1" w:styleId="1111111211">
    <w:name w:val="1 / 1.1 / 1.1.11211"/>
    <w:rsid w:val="00FF0DF5"/>
    <w:pPr>
      <w:numPr>
        <w:numId w:val="36"/>
      </w:numPr>
    </w:pPr>
  </w:style>
  <w:style w:type="paragraph" w:customStyle="1" w:styleId="a5">
    <w:name w:val="список вывод"/>
    <w:basedOn w:val="a9"/>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c"/>
    <w:next w:val="111111"/>
    <w:rsid w:val="00FF0DF5"/>
    <w:pPr>
      <w:numPr>
        <w:numId w:val="38"/>
      </w:numPr>
    </w:pPr>
  </w:style>
  <w:style w:type="character" w:customStyle="1" w:styleId="1fffe">
    <w:name w:val="Приложение СамНИПИ Знак1"/>
    <w:rsid w:val="00FF0DF5"/>
    <w:rPr>
      <w:rFonts w:ascii="Arial" w:hAnsi="Arial"/>
      <w:b/>
      <w:sz w:val="28"/>
    </w:rPr>
  </w:style>
  <w:style w:type="paragraph" w:customStyle="1" w:styleId="777">
    <w:name w:val="777"/>
    <w:basedOn w:val="afff2"/>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8">
    <w:name w:val="ГОЧС Основной текст"/>
    <w:basedOn w:val="a9"/>
    <w:link w:val="afffffffffffffff9"/>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9">
    <w:name w:val="ГОЧС Основной текст Знак"/>
    <w:link w:val="afffffffffffffff8"/>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b"/>
    <w:next w:val="afa"/>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9"/>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a"/>
    <w:uiPriority w:val="99"/>
    <w:rsid w:val="00250746"/>
    <w:rPr>
      <w:rFonts w:ascii="Times New Roman" w:hAnsi="Times New Roman" w:cs="Times New Roman"/>
      <w:b/>
      <w:bCs/>
      <w:sz w:val="22"/>
      <w:szCs w:val="22"/>
    </w:rPr>
  </w:style>
  <w:style w:type="character" w:customStyle="1" w:styleId="FontStyle83">
    <w:name w:val="Font Style83"/>
    <w:basedOn w:val="aa"/>
    <w:uiPriority w:val="99"/>
    <w:rsid w:val="00250746"/>
    <w:rPr>
      <w:rFonts w:ascii="Times New Roman" w:hAnsi="Times New Roman" w:cs="Times New Roman"/>
      <w:sz w:val="22"/>
      <w:szCs w:val="22"/>
    </w:rPr>
  </w:style>
  <w:style w:type="paragraph" w:customStyle="1" w:styleId="Style14">
    <w:name w:val="Style14"/>
    <w:basedOn w:val="a9"/>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9"/>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9"/>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9"/>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9"/>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
    <w:name w:val="Цветной список - Акцент 12"/>
    <w:basedOn w:val="a9"/>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4">
    <w:name w:val="Абзац списка Знак"/>
    <w:aliases w:val="Bullet_IRAO Знак,Мой Список Знак,List Paragraph Знак"/>
    <w:link w:val="af3"/>
    <w:uiPriority w:val="34"/>
    <w:locked/>
    <w:rsid w:val="002A0949"/>
  </w:style>
  <w:style w:type="character" w:styleId="afffffffffffffffa">
    <w:name w:val="Placeholder Text"/>
    <w:basedOn w:val="aa"/>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a"/>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a"/>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a"/>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a"/>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a"/>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 w:type="paragraph" w:customStyle="1" w:styleId="3fe">
    <w:name w:val="Основной текст (3)"/>
    <w:basedOn w:val="a9"/>
    <w:uiPriority w:val="99"/>
    <w:rsid w:val="0017313E"/>
    <w:pPr>
      <w:shd w:val="clear" w:color="auto" w:fill="FFFFFF"/>
      <w:spacing w:after="0" w:line="240" w:lineRule="atLeast"/>
    </w:pPr>
    <w:rPr>
      <w:rFonts w:ascii="Times New Roman" w:eastAsia="Times New Roman" w:hAnsi="Times New Roman" w:cs="Times New Roman"/>
      <w:sz w:val="9"/>
      <w:szCs w:val="9"/>
      <w:lang w:eastAsia="ar-SA"/>
    </w:rPr>
  </w:style>
  <w:style w:type="paragraph" w:customStyle="1" w:styleId="TableContents">
    <w:name w:val="Table Contents"/>
    <w:basedOn w:val="Standard"/>
    <w:rsid w:val="00943DA3"/>
    <w:pPr>
      <w:widowControl/>
      <w:suppressLineNumbers/>
      <w:autoSpaceDN/>
      <w:textAlignment w:val="baseline"/>
    </w:pPr>
    <w:rPr>
      <w:rFonts w:eastAsia="Times New Roman" w:cs="Times New Roman"/>
      <w:kern w:val="1"/>
      <w:lang w:eastAsia="ar-SA" w:bidi="ar-SA"/>
    </w:rPr>
  </w:style>
  <w:style w:type="paragraph" w:customStyle="1" w:styleId="3ff">
    <w:name w:val="Основной текст3"/>
    <w:basedOn w:val="a9"/>
    <w:uiPriority w:val="99"/>
    <w:rsid w:val="00E34473"/>
    <w:pPr>
      <w:shd w:val="clear" w:color="auto" w:fill="FFFFFF"/>
      <w:spacing w:after="0" w:line="240" w:lineRule="atLeast"/>
      <w:ind w:hanging="220"/>
    </w:pPr>
    <w:rPr>
      <w:rFonts w:ascii="Times New Roman" w:eastAsia="Times New Roman" w:hAnsi="Times New Roman" w:cs="Times New Roman"/>
      <w:color w:val="000000"/>
      <w:sz w:val="15"/>
      <w:szCs w:val="15"/>
      <w:lang w:eastAsia="ar-SA"/>
    </w:rPr>
  </w:style>
  <w:style w:type="paragraph" w:customStyle="1" w:styleId="afffffffffffffffb">
    <w:name w:val="основной текст"/>
    <w:basedOn w:val="a9"/>
    <w:rsid w:val="00BF667C"/>
    <w:pPr>
      <w:spacing w:after="120" w:line="240" w:lineRule="auto"/>
      <w:ind w:firstLine="851"/>
      <w:jc w:val="both"/>
    </w:pPr>
    <w:rPr>
      <w:rFonts w:ascii="Times New Roman" w:eastAsia="Times New Roman" w:hAnsi="Times New Roman" w:cs="Arial"/>
      <w:i/>
      <w:sz w:val="24"/>
      <w:szCs w:val="24"/>
      <w:lang w:eastAsia="ru-RU"/>
    </w:rPr>
  </w:style>
  <w:style w:type="character" w:customStyle="1" w:styleId="7d">
    <w:name w:val="Знак Знак7"/>
    <w:rsid w:val="00BF667C"/>
    <w:rPr>
      <w:rFonts w:ascii="Arial" w:hAnsi="Arial"/>
      <w:b/>
      <w:sz w:val="24"/>
    </w:rPr>
  </w:style>
  <w:style w:type="paragraph" w:customStyle="1" w:styleId="afffffffffffffffc">
    <w:name w:val="Обычный без отступа"/>
    <w:basedOn w:val="a9"/>
    <w:rsid w:val="00BF667C"/>
    <w:pPr>
      <w:spacing w:after="0" w:line="240" w:lineRule="auto"/>
    </w:pPr>
    <w:rPr>
      <w:rFonts w:ascii="Arial" w:eastAsia="Times New Roman" w:hAnsi="Arial" w:cs="Arial"/>
      <w:sz w:val="20"/>
      <w:szCs w:val="20"/>
    </w:rPr>
  </w:style>
  <w:style w:type="character" w:customStyle="1" w:styleId="js-extracted-address">
    <w:name w:val="js-extracted-address"/>
    <w:basedOn w:val="aa"/>
    <w:rsid w:val="00BC0B71"/>
  </w:style>
  <w:style w:type="character" w:customStyle="1" w:styleId="mail-message-map-nobreak">
    <w:name w:val="mail-message-map-nobreak"/>
    <w:basedOn w:val="aa"/>
    <w:rsid w:val="00BC0B71"/>
  </w:style>
  <w:style w:type="paragraph" w:customStyle="1" w:styleId="afffffffffffffffd">
    <w:name w:val="Заголовок"/>
    <w:basedOn w:val="a9"/>
    <w:next w:val="aff"/>
    <w:rsid w:val="00EA5307"/>
    <w:pPr>
      <w:keepNext/>
      <w:suppressAutoHyphens/>
      <w:spacing w:before="240" w:after="120" w:line="240" w:lineRule="auto"/>
    </w:pPr>
    <w:rPr>
      <w:rFonts w:ascii="Arial" w:eastAsia="Microsoft YaHei" w:hAnsi="Arial" w:cs="Mangal"/>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9">
    <w:name w:val="Normal"/>
    <w:qFormat/>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numbering" w:customStyle="1" w:styleId="14">
    <w:name w:val="20101"/>
    <w:pPr>
      <w:numPr>
        <w:numId w:val="5"/>
      </w:numPr>
    </w:pPr>
  </w:style>
  <w:style w:type="numbering" w:customStyle="1" w:styleId="24">
    <w:name w:val="111111211"/>
    <w:pPr>
      <w:numPr>
        <w:numId w:val="38"/>
      </w:numPr>
    </w:pPr>
  </w:style>
  <w:style w:type="numbering" w:customStyle="1" w:styleId="32">
    <w:name w:val="111111"/>
    <w:pPr>
      <w:numPr>
        <w:numId w:val="11"/>
      </w:numPr>
    </w:pPr>
  </w:style>
  <w:style w:type="numbering" w:customStyle="1" w:styleId="43">
    <w:name w:val="1ai"/>
    <w:pPr>
      <w:numPr>
        <w:numId w:val="29"/>
      </w:numPr>
    </w:pPr>
  </w:style>
  <w:style w:type="numbering" w:customStyle="1" w:styleId="ad">
    <w:name w:val="11111111"/>
    <w:pPr>
      <w:numPr>
        <w:numId w:val="25"/>
      </w:numPr>
    </w:pPr>
  </w:style>
  <w:style w:type="numbering" w:customStyle="1" w:styleId="ae">
    <w:name w:val="1111111"/>
    <w:pPr>
      <w:numPr>
        <w:numId w:val="35"/>
      </w:numPr>
    </w:pPr>
  </w:style>
  <w:style w:type="numbering" w:customStyle="1" w:styleId="af">
    <w:name w:val="11"/>
    <w:pPr>
      <w:numPr>
        <w:numId w:val="24"/>
      </w:numPr>
    </w:pPr>
  </w:style>
  <w:style w:type="numbering" w:customStyle="1" w:styleId="af0">
    <w:name w:val="a1"/>
    <w:pPr>
      <w:numPr>
        <w:numId w:val="8"/>
      </w:numPr>
    </w:pPr>
  </w:style>
  <w:style w:type="numbering" w:customStyle="1" w:styleId="af1">
    <w:name w:val="1111111211"/>
    <w:pPr>
      <w:numPr>
        <w:numId w:val="36"/>
      </w:numPr>
    </w:pPr>
  </w:style>
  <w:style w:type="numbering" w:customStyle="1" w:styleId="af2">
    <w:name w:val="2010"/>
    <w:pPr>
      <w:numPr>
        <w:numId w:val="39"/>
      </w:numPr>
    </w:pPr>
  </w:style>
  <w:style w:type="numbering" w:customStyle="1" w:styleId="af3">
    <w:name w:val="22"/>
    <w:pPr>
      <w:numPr>
        <w:numId w:val="9"/>
      </w:numPr>
    </w:pPr>
  </w:style>
  <w:style w:type="numbering" w:customStyle="1" w:styleId="af5">
    <w:name w:val="110"/>
    <w:pPr>
      <w:numPr>
        <w:numId w:val="23"/>
      </w:numPr>
    </w:pPr>
  </w:style>
  <w:style w:type="numbering" w:customStyle="1" w:styleId="af6">
    <w:name w:val="1111113"/>
    <w:pPr>
      <w:numPr>
        <w:numId w:val="34"/>
      </w:numPr>
    </w:pPr>
  </w:style>
  <w:style w:type="numbering" w:customStyle="1" w:styleId="af7">
    <w:name w:val="111"/>
    <w:pPr>
      <w:numPr>
        <w:numId w:val="30"/>
      </w:numPr>
    </w:pPr>
  </w:style>
  <w:style w:type="numbering" w:customStyle="1" w:styleId="af8">
    <w:name w:val="211"/>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5">
      <w:bodyDiv w:val="1"/>
      <w:marLeft w:val="0"/>
      <w:marRight w:val="0"/>
      <w:marTop w:val="0"/>
      <w:marBottom w:val="0"/>
      <w:divBdr>
        <w:top w:val="none" w:sz="0" w:space="0" w:color="auto"/>
        <w:left w:val="none" w:sz="0" w:space="0" w:color="auto"/>
        <w:bottom w:val="none" w:sz="0" w:space="0" w:color="auto"/>
        <w:right w:val="none" w:sz="0" w:space="0" w:color="auto"/>
      </w:divBdr>
    </w:div>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1516911">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6101552">
      <w:bodyDiv w:val="1"/>
      <w:marLeft w:val="0"/>
      <w:marRight w:val="0"/>
      <w:marTop w:val="0"/>
      <w:marBottom w:val="0"/>
      <w:divBdr>
        <w:top w:val="none" w:sz="0" w:space="0" w:color="auto"/>
        <w:left w:val="none" w:sz="0" w:space="0" w:color="auto"/>
        <w:bottom w:val="none" w:sz="0" w:space="0" w:color="auto"/>
        <w:right w:val="none" w:sz="0" w:space="0" w:color="auto"/>
      </w:divBdr>
    </w:div>
    <w:div w:id="8263795">
      <w:bodyDiv w:val="1"/>
      <w:marLeft w:val="0"/>
      <w:marRight w:val="0"/>
      <w:marTop w:val="0"/>
      <w:marBottom w:val="0"/>
      <w:divBdr>
        <w:top w:val="none" w:sz="0" w:space="0" w:color="auto"/>
        <w:left w:val="none" w:sz="0" w:space="0" w:color="auto"/>
        <w:bottom w:val="none" w:sz="0" w:space="0" w:color="auto"/>
        <w:right w:val="none" w:sz="0" w:space="0" w:color="auto"/>
      </w:divBdr>
    </w:div>
    <w:div w:id="8602042">
      <w:bodyDiv w:val="1"/>
      <w:marLeft w:val="0"/>
      <w:marRight w:val="0"/>
      <w:marTop w:val="0"/>
      <w:marBottom w:val="0"/>
      <w:divBdr>
        <w:top w:val="none" w:sz="0" w:space="0" w:color="auto"/>
        <w:left w:val="none" w:sz="0" w:space="0" w:color="auto"/>
        <w:bottom w:val="none" w:sz="0" w:space="0" w:color="auto"/>
        <w:right w:val="none" w:sz="0" w:space="0" w:color="auto"/>
      </w:divBdr>
    </w:div>
    <w:div w:id="8989986">
      <w:bodyDiv w:val="1"/>
      <w:marLeft w:val="0"/>
      <w:marRight w:val="0"/>
      <w:marTop w:val="0"/>
      <w:marBottom w:val="0"/>
      <w:divBdr>
        <w:top w:val="none" w:sz="0" w:space="0" w:color="auto"/>
        <w:left w:val="none" w:sz="0" w:space="0" w:color="auto"/>
        <w:bottom w:val="none" w:sz="0" w:space="0" w:color="auto"/>
        <w:right w:val="none" w:sz="0" w:space="0" w:color="auto"/>
      </w:divBdr>
    </w:div>
    <w:div w:id="9450609">
      <w:bodyDiv w:val="1"/>
      <w:marLeft w:val="0"/>
      <w:marRight w:val="0"/>
      <w:marTop w:val="0"/>
      <w:marBottom w:val="0"/>
      <w:divBdr>
        <w:top w:val="none" w:sz="0" w:space="0" w:color="auto"/>
        <w:left w:val="none" w:sz="0" w:space="0" w:color="auto"/>
        <w:bottom w:val="none" w:sz="0" w:space="0" w:color="auto"/>
        <w:right w:val="none" w:sz="0" w:space="0" w:color="auto"/>
      </w:divBdr>
    </w:div>
    <w:div w:id="9534097">
      <w:bodyDiv w:val="1"/>
      <w:marLeft w:val="0"/>
      <w:marRight w:val="0"/>
      <w:marTop w:val="0"/>
      <w:marBottom w:val="0"/>
      <w:divBdr>
        <w:top w:val="none" w:sz="0" w:space="0" w:color="auto"/>
        <w:left w:val="none" w:sz="0" w:space="0" w:color="auto"/>
        <w:bottom w:val="none" w:sz="0" w:space="0" w:color="auto"/>
        <w:right w:val="none" w:sz="0" w:space="0" w:color="auto"/>
      </w:divBdr>
    </w:div>
    <w:div w:id="12192655">
      <w:bodyDiv w:val="1"/>
      <w:marLeft w:val="0"/>
      <w:marRight w:val="0"/>
      <w:marTop w:val="0"/>
      <w:marBottom w:val="0"/>
      <w:divBdr>
        <w:top w:val="none" w:sz="0" w:space="0" w:color="auto"/>
        <w:left w:val="none" w:sz="0" w:space="0" w:color="auto"/>
        <w:bottom w:val="none" w:sz="0" w:space="0" w:color="auto"/>
        <w:right w:val="none" w:sz="0" w:space="0" w:color="auto"/>
      </w:divBdr>
    </w:div>
    <w:div w:id="13266399">
      <w:bodyDiv w:val="1"/>
      <w:marLeft w:val="0"/>
      <w:marRight w:val="0"/>
      <w:marTop w:val="0"/>
      <w:marBottom w:val="0"/>
      <w:divBdr>
        <w:top w:val="none" w:sz="0" w:space="0" w:color="auto"/>
        <w:left w:val="none" w:sz="0" w:space="0" w:color="auto"/>
        <w:bottom w:val="none" w:sz="0" w:space="0" w:color="auto"/>
        <w:right w:val="none" w:sz="0" w:space="0" w:color="auto"/>
      </w:divBdr>
    </w:div>
    <w:div w:id="14381352">
      <w:bodyDiv w:val="1"/>
      <w:marLeft w:val="0"/>
      <w:marRight w:val="0"/>
      <w:marTop w:val="0"/>
      <w:marBottom w:val="0"/>
      <w:divBdr>
        <w:top w:val="none" w:sz="0" w:space="0" w:color="auto"/>
        <w:left w:val="none" w:sz="0" w:space="0" w:color="auto"/>
        <w:bottom w:val="none" w:sz="0" w:space="0" w:color="auto"/>
        <w:right w:val="none" w:sz="0" w:space="0" w:color="auto"/>
      </w:divBdr>
    </w:div>
    <w:div w:id="15742672">
      <w:bodyDiv w:val="1"/>
      <w:marLeft w:val="0"/>
      <w:marRight w:val="0"/>
      <w:marTop w:val="0"/>
      <w:marBottom w:val="0"/>
      <w:divBdr>
        <w:top w:val="none" w:sz="0" w:space="0" w:color="auto"/>
        <w:left w:val="none" w:sz="0" w:space="0" w:color="auto"/>
        <w:bottom w:val="none" w:sz="0" w:space="0" w:color="auto"/>
        <w:right w:val="none" w:sz="0" w:space="0" w:color="auto"/>
      </w:divBdr>
    </w:div>
    <w:div w:id="16850786">
      <w:bodyDiv w:val="1"/>
      <w:marLeft w:val="0"/>
      <w:marRight w:val="0"/>
      <w:marTop w:val="0"/>
      <w:marBottom w:val="0"/>
      <w:divBdr>
        <w:top w:val="none" w:sz="0" w:space="0" w:color="auto"/>
        <w:left w:val="none" w:sz="0" w:space="0" w:color="auto"/>
        <w:bottom w:val="none" w:sz="0" w:space="0" w:color="auto"/>
        <w:right w:val="none" w:sz="0" w:space="0" w:color="auto"/>
      </w:divBdr>
    </w:div>
    <w:div w:id="17001908">
      <w:bodyDiv w:val="1"/>
      <w:marLeft w:val="0"/>
      <w:marRight w:val="0"/>
      <w:marTop w:val="0"/>
      <w:marBottom w:val="0"/>
      <w:divBdr>
        <w:top w:val="none" w:sz="0" w:space="0" w:color="auto"/>
        <w:left w:val="none" w:sz="0" w:space="0" w:color="auto"/>
        <w:bottom w:val="none" w:sz="0" w:space="0" w:color="auto"/>
        <w:right w:val="none" w:sz="0" w:space="0" w:color="auto"/>
      </w:divBdr>
    </w:div>
    <w:div w:id="17195214">
      <w:bodyDiv w:val="1"/>
      <w:marLeft w:val="0"/>
      <w:marRight w:val="0"/>
      <w:marTop w:val="0"/>
      <w:marBottom w:val="0"/>
      <w:divBdr>
        <w:top w:val="none" w:sz="0" w:space="0" w:color="auto"/>
        <w:left w:val="none" w:sz="0" w:space="0" w:color="auto"/>
        <w:bottom w:val="none" w:sz="0" w:space="0" w:color="auto"/>
        <w:right w:val="none" w:sz="0" w:space="0" w:color="auto"/>
      </w:divBdr>
    </w:div>
    <w:div w:id="17900972">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19279155">
      <w:bodyDiv w:val="1"/>
      <w:marLeft w:val="0"/>
      <w:marRight w:val="0"/>
      <w:marTop w:val="0"/>
      <w:marBottom w:val="0"/>
      <w:divBdr>
        <w:top w:val="none" w:sz="0" w:space="0" w:color="auto"/>
        <w:left w:val="none" w:sz="0" w:space="0" w:color="auto"/>
        <w:bottom w:val="none" w:sz="0" w:space="0" w:color="auto"/>
        <w:right w:val="none" w:sz="0" w:space="0" w:color="auto"/>
      </w:divBdr>
    </w:div>
    <w:div w:id="20859393">
      <w:bodyDiv w:val="1"/>
      <w:marLeft w:val="0"/>
      <w:marRight w:val="0"/>
      <w:marTop w:val="0"/>
      <w:marBottom w:val="0"/>
      <w:divBdr>
        <w:top w:val="none" w:sz="0" w:space="0" w:color="auto"/>
        <w:left w:val="none" w:sz="0" w:space="0" w:color="auto"/>
        <w:bottom w:val="none" w:sz="0" w:space="0" w:color="auto"/>
        <w:right w:val="none" w:sz="0" w:space="0" w:color="auto"/>
      </w:divBdr>
    </w:div>
    <w:div w:id="22483656">
      <w:bodyDiv w:val="1"/>
      <w:marLeft w:val="0"/>
      <w:marRight w:val="0"/>
      <w:marTop w:val="0"/>
      <w:marBottom w:val="0"/>
      <w:divBdr>
        <w:top w:val="none" w:sz="0" w:space="0" w:color="auto"/>
        <w:left w:val="none" w:sz="0" w:space="0" w:color="auto"/>
        <w:bottom w:val="none" w:sz="0" w:space="0" w:color="auto"/>
        <w:right w:val="none" w:sz="0" w:space="0" w:color="auto"/>
      </w:divBdr>
    </w:div>
    <w:div w:id="23289328">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6411825">
      <w:bodyDiv w:val="1"/>
      <w:marLeft w:val="0"/>
      <w:marRight w:val="0"/>
      <w:marTop w:val="0"/>
      <w:marBottom w:val="0"/>
      <w:divBdr>
        <w:top w:val="none" w:sz="0" w:space="0" w:color="auto"/>
        <w:left w:val="none" w:sz="0" w:space="0" w:color="auto"/>
        <w:bottom w:val="none" w:sz="0" w:space="0" w:color="auto"/>
        <w:right w:val="none" w:sz="0" w:space="0" w:color="auto"/>
      </w:divBdr>
    </w:div>
    <w:div w:id="27142291">
      <w:bodyDiv w:val="1"/>
      <w:marLeft w:val="0"/>
      <w:marRight w:val="0"/>
      <w:marTop w:val="0"/>
      <w:marBottom w:val="0"/>
      <w:divBdr>
        <w:top w:val="none" w:sz="0" w:space="0" w:color="auto"/>
        <w:left w:val="none" w:sz="0" w:space="0" w:color="auto"/>
        <w:bottom w:val="none" w:sz="0" w:space="0" w:color="auto"/>
        <w:right w:val="none" w:sz="0" w:space="0" w:color="auto"/>
      </w:divBdr>
    </w:div>
    <w:div w:id="28141371">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29645020">
      <w:bodyDiv w:val="1"/>
      <w:marLeft w:val="0"/>
      <w:marRight w:val="0"/>
      <w:marTop w:val="0"/>
      <w:marBottom w:val="0"/>
      <w:divBdr>
        <w:top w:val="none" w:sz="0" w:space="0" w:color="auto"/>
        <w:left w:val="none" w:sz="0" w:space="0" w:color="auto"/>
        <w:bottom w:val="none" w:sz="0" w:space="0" w:color="auto"/>
        <w:right w:val="none" w:sz="0" w:space="0" w:color="auto"/>
      </w:divBdr>
    </w:div>
    <w:div w:id="30497577">
      <w:bodyDiv w:val="1"/>
      <w:marLeft w:val="0"/>
      <w:marRight w:val="0"/>
      <w:marTop w:val="0"/>
      <w:marBottom w:val="0"/>
      <w:divBdr>
        <w:top w:val="none" w:sz="0" w:space="0" w:color="auto"/>
        <w:left w:val="none" w:sz="0" w:space="0" w:color="auto"/>
        <w:bottom w:val="none" w:sz="0" w:space="0" w:color="auto"/>
        <w:right w:val="none" w:sz="0" w:space="0" w:color="auto"/>
      </w:divBdr>
    </w:div>
    <w:div w:id="31882307">
      <w:bodyDiv w:val="1"/>
      <w:marLeft w:val="0"/>
      <w:marRight w:val="0"/>
      <w:marTop w:val="0"/>
      <w:marBottom w:val="0"/>
      <w:divBdr>
        <w:top w:val="none" w:sz="0" w:space="0" w:color="auto"/>
        <w:left w:val="none" w:sz="0" w:space="0" w:color="auto"/>
        <w:bottom w:val="none" w:sz="0" w:space="0" w:color="auto"/>
        <w:right w:val="none" w:sz="0" w:space="0" w:color="auto"/>
      </w:divBdr>
    </w:div>
    <w:div w:id="32462330">
      <w:bodyDiv w:val="1"/>
      <w:marLeft w:val="0"/>
      <w:marRight w:val="0"/>
      <w:marTop w:val="0"/>
      <w:marBottom w:val="0"/>
      <w:divBdr>
        <w:top w:val="none" w:sz="0" w:space="0" w:color="auto"/>
        <w:left w:val="none" w:sz="0" w:space="0" w:color="auto"/>
        <w:bottom w:val="none" w:sz="0" w:space="0" w:color="auto"/>
        <w:right w:val="none" w:sz="0" w:space="0" w:color="auto"/>
      </w:divBdr>
    </w:div>
    <w:div w:id="34042283">
      <w:bodyDiv w:val="1"/>
      <w:marLeft w:val="0"/>
      <w:marRight w:val="0"/>
      <w:marTop w:val="0"/>
      <w:marBottom w:val="0"/>
      <w:divBdr>
        <w:top w:val="none" w:sz="0" w:space="0" w:color="auto"/>
        <w:left w:val="none" w:sz="0" w:space="0" w:color="auto"/>
        <w:bottom w:val="none" w:sz="0" w:space="0" w:color="auto"/>
        <w:right w:val="none" w:sz="0" w:space="0" w:color="auto"/>
      </w:divBdr>
    </w:div>
    <w:div w:id="36131612">
      <w:bodyDiv w:val="1"/>
      <w:marLeft w:val="0"/>
      <w:marRight w:val="0"/>
      <w:marTop w:val="0"/>
      <w:marBottom w:val="0"/>
      <w:divBdr>
        <w:top w:val="none" w:sz="0" w:space="0" w:color="auto"/>
        <w:left w:val="none" w:sz="0" w:space="0" w:color="auto"/>
        <w:bottom w:val="none" w:sz="0" w:space="0" w:color="auto"/>
        <w:right w:val="none" w:sz="0" w:space="0" w:color="auto"/>
      </w:divBdr>
    </w:div>
    <w:div w:id="36702942">
      <w:bodyDiv w:val="1"/>
      <w:marLeft w:val="0"/>
      <w:marRight w:val="0"/>
      <w:marTop w:val="0"/>
      <w:marBottom w:val="0"/>
      <w:divBdr>
        <w:top w:val="none" w:sz="0" w:space="0" w:color="auto"/>
        <w:left w:val="none" w:sz="0" w:space="0" w:color="auto"/>
        <w:bottom w:val="none" w:sz="0" w:space="0" w:color="auto"/>
        <w:right w:val="none" w:sz="0" w:space="0" w:color="auto"/>
      </w:divBdr>
    </w:div>
    <w:div w:id="41757037">
      <w:bodyDiv w:val="1"/>
      <w:marLeft w:val="0"/>
      <w:marRight w:val="0"/>
      <w:marTop w:val="0"/>
      <w:marBottom w:val="0"/>
      <w:divBdr>
        <w:top w:val="none" w:sz="0" w:space="0" w:color="auto"/>
        <w:left w:val="none" w:sz="0" w:space="0" w:color="auto"/>
        <w:bottom w:val="none" w:sz="0" w:space="0" w:color="auto"/>
        <w:right w:val="none" w:sz="0" w:space="0" w:color="auto"/>
      </w:divBdr>
    </w:div>
    <w:div w:id="41760562">
      <w:bodyDiv w:val="1"/>
      <w:marLeft w:val="0"/>
      <w:marRight w:val="0"/>
      <w:marTop w:val="0"/>
      <w:marBottom w:val="0"/>
      <w:divBdr>
        <w:top w:val="none" w:sz="0" w:space="0" w:color="auto"/>
        <w:left w:val="none" w:sz="0" w:space="0" w:color="auto"/>
        <w:bottom w:val="none" w:sz="0" w:space="0" w:color="auto"/>
        <w:right w:val="none" w:sz="0" w:space="0" w:color="auto"/>
      </w:divBdr>
    </w:div>
    <w:div w:id="42095485">
      <w:bodyDiv w:val="1"/>
      <w:marLeft w:val="0"/>
      <w:marRight w:val="0"/>
      <w:marTop w:val="0"/>
      <w:marBottom w:val="0"/>
      <w:divBdr>
        <w:top w:val="none" w:sz="0" w:space="0" w:color="auto"/>
        <w:left w:val="none" w:sz="0" w:space="0" w:color="auto"/>
        <w:bottom w:val="none" w:sz="0" w:space="0" w:color="auto"/>
        <w:right w:val="none" w:sz="0" w:space="0" w:color="auto"/>
      </w:divBdr>
    </w:div>
    <w:div w:id="43532111">
      <w:bodyDiv w:val="1"/>
      <w:marLeft w:val="0"/>
      <w:marRight w:val="0"/>
      <w:marTop w:val="0"/>
      <w:marBottom w:val="0"/>
      <w:divBdr>
        <w:top w:val="none" w:sz="0" w:space="0" w:color="auto"/>
        <w:left w:val="none" w:sz="0" w:space="0" w:color="auto"/>
        <w:bottom w:val="none" w:sz="0" w:space="0" w:color="auto"/>
        <w:right w:val="none" w:sz="0" w:space="0" w:color="auto"/>
      </w:divBdr>
    </w:div>
    <w:div w:id="43915992">
      <w:bodyDiv w:val="1"/>
      <w:marLeft w:val="0"/>
      <w:marRight w:val="0"/>
      <w:marTop w:val="0"/>
      <w:marBottom w:val="0"/>
      <w:divBdr>
        <w:top w:val="none" w:sz="0" w:space="0" w:color="auto"/>
        <w:left w:val="none" w:sz="0" w:space="0" w:color="auto"/>
        <w:bottom w:val="none" w:sz="0" w:space="0" w:color="auto"/>
        <w:right w:val="none" w:sz="0" w:space="0" w:color="auto"/>
      </w:divBdr>
    </w:div>
    <w:div w:id="44986316">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6101940">
      <w:bodyDiv w:val="1"/>
      <w:marLeft w:val="0"/>
      <w:marRight w:val="0"/>
      <w:marTop w:val="0"/>
      <w:marBottom w:val="0"/>
      <w:divBdr>
        <w:top w:val="none" w:sz="0" w:space="0" w:color="auto"/>
        <w:left w:val="none" w:sz="0" w:space="0" w:color="auto"/>
        <w:bottom w:val="none" w:sz="0" w:space="0" w:color="auto"/>
        <w:right w:val="none" w:sz="0" w:space="0" w:color="auto"/>
      </w:divBdr>
    </w:div>
    <w:div w:id="46416933">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7654903">
      <w:bodyDiv w:val="1"/>
      <w:marLeft w:val="0"/>
      <w:marRight w:val="0"/>
      <w:marTop w:val="0"/>
      <w:marBottom w:val="0"/>
      <w:divBdr>
        <w:top w:val="none" w:sz="0" w:space="0" w:color="auto"/>
        <w:left w:val="none" w:sz="0" w:space="0" w:color="auto"/>
        <w:bottom w:val="none" w:sz="0" w:space="0" w:color="auto"/>
        <w:right w:val="none" w:sz="0" w:space="0" w:color="auto"/>
      </w:divBdr>
    </w:div>
    <w:div w:id="47728465">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52126020">
      <w:bodyDiv w:val="1"/>
      <w:marLeft w:val="0"/>
      <w:marRight w:val="0"/>
      <w:marTop w:val="0"/>
      <w:marBottom w:val="0"/>
      <w:divBdr>
        <w:top w:val="none" w:sz="0" w:space="0" w:color="auto"/>
        <w:left w:val="none" w:sz="0" w:space="0" w:color="auto"/>
        <w:bottom w:val="none" w:sz="0" w:space="0" w:color="auto"/>
        <w:right w:val="none" w:sz="0" w:space="0" w:color="auto"/>
      </w:divBdr>
    </w:div>
    <w:div w:id="52314550">
      <w:bodyDiv w:val="1"/>
      <w:marLeft w:val="0"/>
      <w:marRight w:val="0"/>
      <w:marTop w:val="0"/>
      <w:marBottom w:val="0"/>
      <w:divBdr>
        <w:top w:val="none" w:sz="0" w:space="0" w:color="auto"/>
        <w:left w:val="none" w:sz="0" w:space="0" w:color="auto"/>
        <w:bottom w:val="none" w:sz="0" w:space="0" w:color="auto"/>
        <w:right w:val="none" w:sz="0" w:space="0" w:color="auto"/>
      </w:divBdr>
    </w:div>
    <w:div w:id="53086042">
      <w:bodyDiv w:val="1"/>
      <w:marLeft w:val="0"/>
      <w:marRight w:val="0"/>
      <w:marTop w:val="0"/>
      <w:marBottom w:val="0"/>
      <w:divBdr>
        <w:top w:val="none" w:sz="0" w:space="0" w:color="auto"/>
        <w:left w:val="none" w:sz="0" w:space="0" w:color="auto"/>
        <w:bottom w:val="none" w:sz="0" w:space="0" w:color="auto"/>
        <w:right w:val="none" w:sz="0" w:space="0" w:color="auto"/>
      </w:divBdr>
    </w:div>
    <w:div w:id="53286520">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4813950">
      <w:bodyDiv w:val="1"/>
      <w:marLeft w:val="0"/>
      <w:marRight w:val="0"/>
      <w:marTop w:val="0"/>
      <w:marBottom w:val="0"/>
      <w:divBdr>
        <w:top w:val="none" w:sz="0" w:space="0" w:color="auto"/>
        <w:left w:val="none" w:sz="0" w:space="0" w:color="auto"/>
        <w:bottom w:val="none" w:sz="0" w:space="0" w:color="auto"/>
        <w:right w:val="none" w:sz="0" w:space="0" w:color="auto"/>
      </w:divBdr>
    </w:div>
    <w:div w:id="57411096">
      <w:bodyDiv w:val="1"/>
      <w:marLeft w:val="0"/>
      <w:marRight w:val="0"/>
      <w:marTop w:val="0"/>
      <w:marBottom w:val="0"/>
      <w:divBdr>
        <w:top w:val="none" w:sz="0" w:space="0" w:color="auto"/>
        <w:left w:val="none" w:sz="0" w:space="0" w:color="auto"/>
        <w:bottom w:val="none" w:sz="0" w:space="0" w:color="auto"/>
        <w:right w:val="none" w:sz="0" w:space="0" w:color="auto"/>
      </w:divBdr>
    </w:div>
    <w:div w:id="57871406">
      <w:bodyDiv w:val="1"/>
      <w:marLeft w:val="0"/>
      <w:marRight w:val="0"/>
      <w:marTop w:val="0"/>
      <w:marBottom w:val="0"/>
      <w:divBdr>
        <w:top w:val="none" w:sz="0" w:space="0" w:color="auto"/>
        <w:left w:val="none" w:sz="0" w:space="0" w:color="auto"/>
        <w:bottom w:val="none" w:sz="0" w:space="0" w:color="auto"/>
        <w:right w:val="none" w:sz="0" w:space="0" w:color="auto"/>
      </w:divBdr>
    </w:div>
    <w:div w:id="59257831">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1756516">
      <w:bodyDiv w:val="1"/>
      <w:marLeft w:val="0"/>
      <w:marRight w:val="0"/>
      <w:marTop w:val="0"/>
      <w:marBottom w:val="0"/>
      <w:divBdr>
        <w:top w:val="none" w:sz="0" w:space="0" w:color="auto"/>
        <w:left w:val="none" w:sz="0" w:space="0" w:color="auto"/>
        <w:bottom w:val="none" w:sz="0" w:space="0" w:color="auto"/>
        <w:right w:val="none" w:sz="0" w:space="0" w:color="auto"/>
      </w:divBdr>
    </w:div>
    <w:div w:id="62605975">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6924901">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68966343">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1590527">
      <w:bodyDiv w:val="1"/>
      <w:marLeft w:val="0"/>
      <w:marRight w:val="0"/>
      <w:marTop w:val="0"/>
      <w:marBottom w:val="0"/>
      <w:divBdr>
        <w:top w:val="none" w:sz="0" w:space="0" w:color="auto"/>
        <w:left w:val="none" w:sz="0" w:space="0" w:color="auto"/>
        <w:bottom w:val="none" w:sz="0" w:space="0" w:color="auto"/>
        <w:right w:val="none" w:sz="0" w:space="0" w:color="auto"/>
      </w:divBdr>
    </w:div>
    <w:div w:id="73283230">
      <w:bodyDiv w:val="1"/>
      <w:marLeft w:val="0"/>
      <w:marRight w:val="0"/>
      <w:marTop w:val="0"/>
      <w:marBottom w:val="0"/>
      <w:divBdr>
        <w:top w:val="none" w:sz="0" w:space="0" w:color="auto"/>
        <w:left w:val="none" w:sz="0" w:space="0" w:color="auto"/>
        <w:bottom w:val="none" w:sz="0" w:space="0" w:color="auto"/>
        <w:right w:val="none" w:sz="0" w:space="0" w:color="auto"/>
      </w:divBdr>
    </w:div>
    <w:div w:id="74715536">
      <w:bodyDiv w:val="1"/>
      <w:marLeft w:val="0"/>
      <w:marRight w:val="0"/>
      <w:marTop w:val="0"/>
      <w:marBottom w:val="0"/>
      <w:divBdr>
        <w:top w:val="none" w:sz="0" w:space="0" w:color="auto"/>
        <w:left w:val="none" w:sz="0" w:space="0" w:color="auto"/>
        <w:bottom w:val="none" w:sz="0" w:space="0" w:color="auto"/>
        <w:right w:val="none" w:sz="0" w:space="0" w:color="auto"/>
      </w:divBdr>
    </w:div>
    <w:div w:id="75982870">
      <w:bodyDiv w:val="1"/>
      <w:marLeft w:val="0"/>
      <w:marRight w:val="0"/>
      <w:marTop w:val="0"/>
      <w:marBottom w:val="0"/>
      <w:divBdr>
        <w:top w:val="none" w:sz="0" w:space="0" w:color="auto"/>
        <w:left w:val="none" w:sz="0" w:space="0" w:color="auto"/>
        <w:bottom w:val="none" w:sz="0" w:space="0" w:color="auto"/>
        <w:right w:val="none" w:sz="0" w:space="0" w:color="auto"/>
      </w:divBdr>
    </w:div>
    <w:div w:id="76172497">
      <w:bodyDiv w:val="1"/>
      <w:marLeft w:val="0"/>
      <w:marRight w:val="0"/>
      <w:marTop w:val="0"/>
      <w:marBottom w:val="0"/>
      <w:divBdr>
        <w:top w:val="none" w:sz="0" w:space="0" w:color="auto"/>
        <w:left w:val="none" w:sz="0" w:space="0" w:color="auto"/>
        <w:bottom w:val="none" w:sz="0" w:space="0" w:color="auto"/>
        <w:right w:val="none" w:sz="0" w:space="0" w:color="auto"/>
      </w:divBdr>
    </w:div>
    <w:div w:id="7636559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81949179">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83116101">
      <w:bodyDiv w:val="1"/>
      <w:marLeft w:val="0"/>
      <w:marRight w:val="0"/>
      <w:marTop w:val="0"/>
      <w:marBottom w:val="0"/>
      <w:divBdr>
        <w:top w:val="none" w:sz="0" w:space="0" w:color="auto"/>
        <w:left w:val="none" w:sz="0" w:space="0" w:color="auto"/>
        <w:bottom w:val="none" w:sz="0" w:space="0" w:color="auto"/>
        <w:right w:val="none" w:sz="0" w:space="0" w:color="auto"/>
      </w:divBdr>
    </w:div>
    <w:div w:id="86315049">
      <w:bodyDiv w:val="1"/>
      <w:marLeft w:val="0"/>
      <w:marRight w:val="0"/>
      <w:marTop w:val="0"/>
      <w:marBottom w:val="0"/>
      <w:divBdr>
        <w:top w:val="none" w:sz="0" w:space="0" w:color="auto"/>
        <w:left w:val="none" w:sz="0" w:space="0" w:color="auto"/>
        <w:bottom w:val="none" w:sz="0" w:space="0" w:color="auto"/>
        <w:right w:val="none" w:sz="0" w:space="0" w:color="auto"/>
      </w:divBdr>
    </w:div>
    <w:div w:id="86386381">
      <w:bodyDiv w:val="1"/>
      <w:marLeft w:val="0"/>
      <w:marRight w:val="0"/>
      <w:marTop w:val="0"/>
      <w:marBottom w:val="0"/>
      <w:divBdr>
        <w:top w:val="none" w:sz="0" w:space="0" w:color="auto"/>
        <w:left w:val="none" w:sz="0" w:space="0" w:color="auto"/>
        <w:bottom w:val="none" w:sz="0" w:space="0" w:color="auto"/>
        <w:right w:val="none" w:sz="0" w:space="0" w:color="auto"/>
      </w:divBdr>
    </w:div>
    <w:div w:id="87504926">
      <w:bodyDiv w:val="1"/>
      <w:marLeft w:val="0"/>
      <w:marRight w:val="0"/>
      <w:marTop w:val="0"/>
      <w:marBottom w:val="0"/>
      <w:divBdr>
        <w:top w:val="none" w:sz="0" w:space="0" w:color="auto"/>
        <w:left w:val="none" w:sz="0" w:space="0" w:color="auto"/>
        <w:bottom w:val="none" w:sz="0" w:space="0" w:color="auto"/>
        <w:right w:val="none" w:sz="0" w:space="0" w:color="auto"/>
      </w:divBdr>
    </w:div>
    <w:div w:id="88939525">
      <w:bodyDiv w:val="1"/>
      <w:marLeft w:val="0"/>
      <w:marRight w:val="0"/>
      <w:marTop w:val="0"/>
      <w:marBottom w:val="0"/>
      <w:divBdr>
        <w:top w:val="none" w:sz="0" w:space="0" w:color="auto"/>
        <w:left w:val="none" w:sz="0" w:space="0" w:color="auto"/>
        <w:bottom w:val="none" w:sz="0" w:space="0" w:color="auto"/>
        <w:right w:val="none" w:sz="0" w:space="0" w:color="auto"/>
      </w:divBdr>
    </w:div>
    <w:div w:id="92631241">
      <w:bodyDiv w:val="1"/>
      <w:marLeft w:val="0"/>
      <w:marRight w:val="0"/>
      <w:marTop w:val="0"/>
      <w:marBottom w:val="0"/>
      <w:divBdr>
        <w:top w:val="none" w:sz="0" w:space="0" w:color="auto"/>
        <w:left w:val="none" w:sz="0" w:space="0" w:color="auto"/>
        <w:bottom w:val="none" w:sz="0" w:space="0" w:color="auto"/>
        <w:right w:val="none" w:sz="0" w:space="0" w:color="auto"/>
      </w:divBdr>
    </w:div>
    <w:div w:id="93133104">
      <w:bodyDiv w:val="1"/>
      <w:marLeft w:val="0"/>
      <w:marRight w:val="0"/>
      <w:marTop w:val="0"/>
      <w:marBottom w:val="0"/>
      <w:divBdr>
        <w:top w:val="none" w:sz="0" w:space="0" w:color="auto"/>
        <w:left w:val="none" w:sz="0" w:space="0" w:color="auto"/>
        <w:bottom w:val="none" w:sz="0" w:space="0" w:color="auto"/>
        <w:right w:val="none" w:sz="0" w:space="0" w:color="auto"/>
      </w:divBdr>
    </w:div>
    <w:div w:id="93748189">
      <w:bodyDiv w:val="1"/>
      <w:marLeft w:val="0"/>
      <w:marRight w:val="0"/>
      <w:marTop w:val="0"/>
      <w:marBottom w:val="0"/>
      <w:divBdr>
        <w:top w:val="none" w:sz="0" w:space="0" w:color="auto"/>
        <w:left w:val="none" w:sz="0" w:space="0" w:color="auto"/>
        <w:bottom w:val="none" w:sz="0" w:space="0" w:color="auto"/>
        <w:right w:val="none" w:sz="0" w:space="0" w:color="auto"/>
      </w:divBdr>
    </w:div>
    <w:div w:id="94444164">
      <w:bodyDiv w:val="1"/>
      <w:marLeft w:val="0"/>
      <w:marRight w:val="0"/>
      <w:marTop w:val="0"/>
      <w:marBottom w:val="0"/>
      <w:divBdr>
        <w:top w:val="none" w:sz="0" w:space="0" w:color="auto"/>
        <w:left w:val="none" w:sz="0" w:space="0" w:color="auto"/>
        <w:bottom w:val="none" w:sz="0" w:space="0" w:color="auto"/>
        <w:right w:val="none" w:sz="0" w:space="0" w:color="auto"/>
      </w:divBdr>
    </w:div>
    <w:div w:id="95486869">
      <w:bodyDiv w:val="1"/>
      <w:marLeft w:val="0"/>
      <w:marRight w:val="0"/>
      <w:marTop w:val="0"/>
      <w:marBottom w:val="0"/>
      <w:divBdr>
        <w:top w:val="none" w:sz="0" w:space="0" w:color="auto"/>
        <w:left w:val="none" w:sz="0" w:space="0" w:color="auto"/>
        <w:bottom w:val="none" w:sz="0" w:space="0" w:color="auto"/>
        <w:right w:val="none" w:sz="0" w:space="0" w:color="auto"/>
      </w:divBdr>
    </w:div>
    <w:div w:id="95949115">
      <w:bodyDiv w:val="1"/>
      <w:marLeft w:val="0"/>
      <w:marRight w:val="0"/>
      <w:marTop w:val="0"/>
      <w:marBottom w:val="0"/>
      <w:divBdr>
        <w:top w:val="none" w:sz="0" w:space="0" w:color="auto"/>
        <w:left w:val="none" w:sz="0" w:space="0" w:color="auto"/>
        <w:bottom w:val="none" w:sz="0" w:space="0" w:color="auto"/>
        <w:right w:val="none" w:sz="0" w:space="0" w:color="auto"/>
      </w:divBdr>
    </w:div>
    <w:div w:id="96219214">
      <w:bodyDiv w:val="1"/>
      <w:marLeft w:val="0"/>
      <w:marRight w:val="0"/>
      <w:marTop w:val="0"/>
      <w:marBottom w:val="0"/>
      <w:divBdr>
        <w:top w:val="none" w:sz="0" w:space="0" w:color="auto"/>
        <w:left w:val="none" w:sz="0" w:space="0" w:color="auto"/>
        <w:bottom w:val="none" w:sz="0" w:space="0" w:color="auto"/>
        <w:right w:val="none" w:sz="0" w:space="0" w:color="auto"/>
      </w:divBdr>
    </w:div>
    <w:div w:id="97070575">
      <w:bodyDiv w:val="1"/>
      <w:marLeft w:val="0"/>
      <w:marRight w:val="0"/>
      <w:marTop w:val="0"/>
      <w:marBottom w:val="0"/>
      <w:divBdr>
        <w:top w:val="none" w:sz="0" w:space="0" w:color="auto"/>
        <w:left w:val="none" w:sz="0" w:space="0" w:color="auto"/>
        <w:bottom w:val="none" w:sz="0" w:space="0" w:color="auto"/>
        <w:right w:val="none" w:sz="0" w:space="0" w:color="auto"/>
      </w:divBdr>
    </w:div>
    <w:div w:id="97912373">
      <w:bodyDiv w:val="1"/>
      <w:marLeft w:val="0"/>
      <w:marRight w:val="0"/>
      <w:marTop w:val="0"/>
      <w:marBottom w:val="0"/>
      <w:divBdr>
        <w:top w:val="none" w:sz="0" w:space="0" w:color="auto"/>
        <w:left w:val="none" w:sz="0" w:space="0" w:color="auto"/>
        <w:bottom w:val="none" w:sz="0" w:space="0" w:color="auto"/>
        <w:right w:val="none" w:sz="0" w:space="0" w:color="auto"/>
      </w:divBdr>
    </w:div>
    <w:div w:id="98064249">
      <w:bodyDiv w:val="1"/>
      <w:marLeft w:val="0"/>
      <w:marRight w:val="0"/>
      <w:marTop w:val="0"/>
      <w:marBottom w:val="0"/>
      <w:divBdr>
        <w:top w:val="none" w:sz="0" w:space="0" w:color="auto"/>
        <w:left w:val="none" w:sz="0" w:space="0" w:color="auto"/>
        <w:bottom w:val="none" w:sz="0" w:space="0" w:color="auto"/>
        <w:right w:val="none" w:sz="0" w:space="0" w:color="auto"/>
      </w:divBdr>
    </w:div>
    <w:div w:id="98139570">
      <w:bodyDiv w:val="1"/>
      <w:marLeft w:val="0"/>
      <w:marRight w:val="0"/>
      <w:marTop w:val="0"/>
      <w:marBottom w:val="0"/>
      <w:divBdr>
        <w:top w:val="none" w:sz="0" w:space="0" w:color="auto"/>
        <w:left w:val="none" w:sz="0" w:space="0" w:color="auto"/>
        <w:bottom w:val="none" w:sz="0" w:space="0" w:color="auto"/>
        <w:right w:val="none" w:sz="0" w:space="0" w:color="auto"/>
      </w:divBdr>
    </w:div>
    <w:div w:id="98262715">
      <w:bodyDiv w:val="1"/>
      <w:marLeft w:val="0"/>
      <w:marRight w:val="0"/>
      <w:marTop w:val="0"/>
      <w:marBottom w:val="0"/>
      <w:divBdr>
        <w:top w:val="none" w:sz="0" w:space="0" w:color="auto"/>
        <w:left w:val="none" w:sz="0" w:space="0" w:color="auto"/>
        <w:bottom w:val="none" w:sz="0" w:space="0" w:color="auto"/>
        <w:right w:val="none" w:sz="0" w:space="0" w:color="auto"/>
      </w:divBdr>
    </w:div>
    <w:div w:id="98717525">
      <w:bodyDiv w:val="1"/>
      <w:marLeft w:val="0"/>
      <w:marRight w:val="0"/>
      <w:marTop w:val="0"/>
      <w:marBottom w:val="0"/>
      <w:divBdr>
        <w:top w:val="none" w:sz="0" w:space="0" w:color="auto"/>
        <w:left w:val="none" w:sz="0" w:space="0" w:color="auto"/>
        <w:bottom w:val="none" w:sz="0" w:space="0" w:color="auto"/>
        <w:right w:val="none" w:sz="0" w:space="0" w:color="auto"/>
      </w:divBdr>
    </w:div>
    <w:div w:id="98987428">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1851424">
      <w:bodyDiv w:val="1"/>
      <w:marLeft w:val="0"/>
      <w:marRight w:val="0"/>
      <w:marTop w:val="0"/>
      <w:marBottom w:val="0"/>
      <w:divBdr>
        <w:top w:val="none" w:sz="0" w:space="0" w:color="auto"/>
        <w:left w:val="none" w:sz="0" w:space="0" w:color="auto"/>
        <w:bottom w:val="none" w:sz="0" w:space="0" w:color="auto"/>
        <w:right w:val="none" w:sz="0" w:space="0" w:color="auto"/>
      </w:divBdr>
    </w:div>
    <w:div w:id="104157139">
      <w:bodyDiv w:val="1"/>
      <w:marLeft w:val="0"/>
      <w:marRight w:val="0"/>
      <w:marTop w:val="0"/>
      <w:marBottom w:val="0"/>
      <w:divBdr>
        <w:top w:val="none" w:sz="0" w:space="0" w:color="auto"/>
        <w:left w:val="none" w:sz="0" w:space="0" w:color="auto"/>
        <w:bottom w:val="none" w:sz="0" w:space="0" w:color="auto"/>
        <w:right w:val="none" w:sz="0" w:space="0" w:color="auto"/>
      </w:divBdr>
    </w:div>
    <w:div w:id="104808153">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5924622">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09520466">
      <w:bodyDiv w:val="1"/>
      <w:marLeft w:val="0"/>
      <w:marRight w:val="0"/>
      <w:marTop w:val="0"/>
      <w:marBottom w:val="0"/>
      <w:divBdr>
        <w:top w:val="none" w:sz="0" w:space="0" w:color="auto"/>
        <w:left w:val="none" w:sz="0" w:space="0" w:color="auto"/>
        <w:bottom w:val="none" w:sz="0" w:space="0" w:color="auto"/>
        <w:right w:val="none" w:sz="0" w:space="0" w:color="auto"/>
      </w:divBdr>
    </w:div>
    <w:div w:id="109781979">
      <w:bodyDiv w:val="1"/>
      <w:marLeft w:val="0"/>
      <w:marRight w:val="0"/>
      <w:marTop w:val="0"/>
      <w:marBottom w:val="0"/>
      <w:divBdr>
        <w:top w:val="none" w:sz="0" w:space="0" w:color="auto"/>
        <w:left w:val="none" w:sz="0" w:space="0" w:color="auto"/>
        <w:bottom w:val="none" w:sz="0" w:space="0" w:color="auto"/>
        <w:right w:val="none" w:sz="0" w:space="0" w:color="auto"/>
      </w:divBdr>
    </w:div>
    <w:div w:id="109932220">
      <w:bodyDiv w:val="1"/>
      <w:marLeft w:val="0"/>
      <w:marRight w:val="0"/>
      <w:marTop w:val="0"/>
      <w:marBottom w:val="0"/>
      <w:divBdr>
        <w:top w:val="none" w:sz="0" w:space="0" w:color="auto"/>
        <w:left w:val="none" w:sz="0" w:space="0" w:color="auto"/>
        <w:bottom w:val="none" w:sz="0" w:space="0" w:color="auto"/>
        <w:right w:val="none" w:sz="0" w:space="0" w:color="auto"/>
      </w:divBdr>
    </w:div>
    <w:div w:id="110101742">
      <w:bodyDiv w:val="1"/>
      <w:marLeft w:val="0"/>
      <w:marRight w:val="0"/>
      <w:marTop w:val="0"/>
      <w:marBottom w:val="0"/>
      <w:divBdr>
        <w:top w:val="none" w:sz="0" w:space="0" w:color="auto"/>
        <w:left w:val="none" w:sz="0" w:space="0" w:color="auto"/>
        <w:bottom w:val="none" w:sz="0" w:space="0" w:color="auto"/>
        <w:right w:val="none" w:sz="0" w:space="0" w:color="auto"/>
      </w:divBdr>
    </w:div>
    <w:div w:id="110560683">
      <w:bodyDiv w:val="1"/>
      <w:marLeft w:val="0"/>
      <w:marRight w:val="0"/>
      <w:marTop w:val="0"/>
      <w:marBottom w:val="0"/>
      <w:divBdr>
        <w:top w:val="none" w:sz="0" w:space="0" w:color="auto"/>
        <w:left w:val="none" w:sz="0" w:space="0" w:color="auto"/>
        <w:bottom w:val="none" w:sz="0" w:space="0" w:color="auto"/>
        <w:right w:val="none" w:sz="0" w:space="0" w:color="auto"/>
      </w:divBdr>
    </w:div>
    <w:div w:id="111024227">
      <w:bodyDiv w:val="1"/>
      <w:marLeft w:val="0"/>
      <w:marRight w:val="0"/>
      <w:marTop w:val="0"/>
      <w:marBottom w:val="0"/>
      <w:divBdr>
        <w:top w:val="none" w:sz="0" w:space="0" w:color="auto"/>
        <w:left w:val="none" w:sz="0" w:space="0" w:color="auto"/>
        <w:bottom w:val="none" w:sz="0" w:space="0" w:color="auto"/>
        <w:right w:val="none" w:sz="0" w:space="0" w:color="auto"/>
      </w:divBdr>
    </w:div>
    <w:div w:id="111630433">
      <w:bodyDiv w:val="1"/>
      <w:marLeft w:val="0"/>
      <w:marRight w:val="0"/>
      <w:marTop w:val="0"/>
      <w:marBottom w:val="0"/>
      <w:divBdr>
        <w:top w:val="none" w:sz="0" w:space="0" w:color="auto"/>
        <w:left w:val="none" w:sz="0" w:space="0" w:color="auto"/>
        <w:bottom w:val="none" w:sz="0" w:space="0" w:color="auto"/>
        <w:right w:val="none" w:sz="0" w:space="0" w:color="auto"/>
      </w:divBdr>
    </w:div>
    <w:div w:id="111753123">
      <w:bodyDiv w:val="1"/>
      <w:marLeft w:val="0"/>
      <w:marRight w:val="0"/>
      <w:marTop w:val="0"/>
      <w:marBottom w:val="0"/>
      <w:divBdr>
        <w:top w:val="none" w:sz="0" w:space="0" w:color="auto"/>
        <w:left w:val="none" w:sz="0" w:space="0" w:color="auto"/>
        <w:bottom w:val="none" w:sz="0" w:space="0" w:color="auto"/>
        <w:right w:val="none" w:sz="0" w:space="0" w:color="auto"/>
      </w:divBdr>
    </w:div>
    <w:div w:id="112670722">
      <w:bodyDiv w:val="1"/>
      <w:marLeft w:val="0"/>
      <w:marRight w:val="0"/>
      <w:marTop w:val="0"/>
      <w:marBottom w:val="0"/>
      <w:divBdr>
        <w:top w:val="none" w:sz="0" w:space="0" w:color="auto"/>
        <w:left w:val="none" w:sz="0" w:space="0" w:color="auto"/>
        <w:bottom w:val="none" w:sz="0" w:space="0" w:color="auto"/>
        <w:right w:val="none" w:sz="0" w:space="0" w:color="auto"/>
      </w:divBdr>
    </w:div>
    <w:div w:id="116336937">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6683236">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8769350">
      <w:bodyDiv w:val="1"/>
      <w:marLeft w:val="0"/>
      <w:marRight w:val="0"/>
      <w:marTop w:val="0"/>
      <w:marBottom w:val="0"/>
      <w:divBdr>
        <w:top w:val="none" w:sz="0" w:space="0" w:color="auto"/>
        <w:left w:val="none" w:sz="0" w:space="0" w:color="auto"/>
        <w:bottom w:val="none" w:sz="0" w:space="0" w:color="auto"/>
        <w:right w:val="none" w:sz="0" w:space="0" w:color="auto"/>
      </w:divBdr>
    </w:div>
    <w:div w:id="119034335">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0344210">
      <w:bodyDiv w:val="1"/>
      <w:marLeft w:val="0"/>
      <w:marRight w:val="0"/>
      <w:marTop w:val="0"/>
      <w:marBottom w:val="0"/>
      <w:divBdr>
        <w:top w:val="none" w:sz="0" w:space="0" w:color="auto"/>
        <w:left w:val="none" w:sz="0" w:space="0" w:color="auto"/>
        <w:bottom w:val="none" w:sz="0" w:space="0" w:color="auto"/>
        <w:right w:val="none" w:sz="0" w:space="0" w:color="auto"/>
      </w:divBdr>
    </w:div>
    <w:div w:id="122425066">
      <w:bodyDiv w:val="1"/>
      <w:marLeft w:val="0"/>
      <w:marRight w:val="0"/>
      <w:marTop w:val="0"/>
      <w:marBottom w:val="0"/>
      <w:divBdr>
        <w:top w:val="none" w:sz="0" w:space="0" w:color="auto"/>
        <w:left w:val="none" w:sz="0" w:space="0" w:color="auto"/>
        <w:bottom w:val="none" w:sz="0" w:space="0" w:color="auto"/>
        <w:right w:val="none" w:sz="0" w:space="0" w:color="auto"/>
      </w:divBdr>
    </w:div>
    <w:div w:id="122770031">
      <w:bodyDiv w:val="1"/>
      <w:marLeft w:val="0"/>
      <w:marRight w:val="0"/>
      <w:marTop w:val="0"/>
      <w:marBottom w:val="0"/>
      <w:divBdr>
        <w:top w:val="none" w:sz="0" w:space="0" w:color="auto"/>
        <w:left w:val="none" w:sz="0" w:space="0" w:color="auto"/>
        <w:bottom w:val="none" w:sz="0" w:space="0" w:color="auto"/>
        <w:right w:val="none" w:sz="0" w:space="0" w:color="auto"/>
      </w:divBdr>
    </w:div>
    <w:div w:id="123041315">
      <w:bodyDiv w:val="1"/>
      <w:marLeft w:val="0"/>
      <w:marRight w:val="0"/>
      <w:marTop w:val="0"/>
      <w:marBottom w:val="0"/>
      <w:divBdr>
        <w:top w:val="none" w:sz="0" w:space="0" w:color="auto"/>
        <w:left w:val="none" w:sz="0" w:space="0" w:color="auto"/>
        <w:bottom w:val="none" w:sz="0" w:space="0" w:color="auto"/>
        <w:right w:val="none" w:sz="0" w:space="0" w:color="auto"/>
      </w:divBdr>
    </w:div>
    <w:div w:id="124978490">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29639153">
      <w:bodyDiv w:val="1"/>
      <w:marLeft w:val="0"/>
      <w:marRight w:val="0"/>
      <w:marTop w:val="0"/>
      <w:marBottom w:val="0"/>
      <w:divBdr>
        <w:top w:val="none" w:sz="0" w:space="0" w:color="auto"/>
        <w:left w:val="none" w:sz="0" w:space="0" w:color="auto"/>
        <w:bottom w:val="none" w:sz="0" w:space="0" w:color="auto"/>
        <w:right w:val="none" w:sz="0" w:space="0" w:color="auto"/>
      </w:divBdr>
    </w:div>
    <w:div w:id="129712185">
      <w:bodyDiv w:val="1"/>
      <w:marLeft w:val="0"/>
      <w:marRight w:val="0"/>
      <w:marTop w:val="0"/>
      <w:marBottom w:val="0"/>
      <w:divBdr>
        <w:top w:val="none" w:sz="0" w:space="0" w:color="auto"/>
        <w:left w:val="none" w:sz="0" w:space="0" w:color="auto"/>
        <w:bottom w:val="none" w:sz="0" w:space="0" w:color="auto"/>
        <w:right w:val="none" w:sz="0" w:space="0" w:color="auto"/>
      </w:divBdr>
    </w:div>
    <w:div w:id="129831310">
      <w:bodyDiv w:val="1"/>
      <w:marLeft w:val="0"/>
      <w:marRight w:val="0"/>
      <w:marTop w:val="0"/>
      <w:marBottom w:val="0"/>
      <w:divBdr>
        <w:top w:val="none" w:sz="0" w:space="0" w:color="auto"/>
        <w:left w:val="none" w:sz="0" w:space="0" w:color="auto"/>
        <w:bottom w:val="none" w:sz="0" w:space="0" w:color="auto"/>
        <w:right w:val="none" w:sz="0" w:space="0" w:color="auto"/>
      </w:divBdr>
    </w:div>
    <w:div w:id="130094980">
      <w:bodyDiv w:val="1"/>
      <w:marLeft w:val="0"/>
      <w:marRight w:val="0"/>
      <w:marTop w:val="0"/>
      <w:marBottom w:val="0"/>
      <w:divBdr>
        <w:top w:val="none" w:sz="0" w:space="0" w:color="auto"/>
        <w:left w:val="none" w:sz="0" w:space="0" w:color="auto"/>
        <w:bottom w:val="none" w:sz="0" w:space="0" w:color="auto"/>
        <w:right w:val="none" w:sz="0" w:space="0" w:color="auto"/>
      </w:divBdr>
    </w:div>
    <w:div w:id="130295912">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1096188">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2332840">
      <w:bodyDiv w:val="1"/>
      <w:marLeft w:val="0"/>
      <w:marRight w:val="0"/>
      <w:marTop w:val="0"/>
      <w:marBottom w:val="0"/>
      <w:divBdr>
        <w:top w:val="none" w:sz="0" w:space="0" w:color="auto"/>
        <w:left w:val="none" w:sz="0" w:space="0" w:color="auto"/>
        <w:bottom w:val="none" w:sz="0" w:space="0" w:color="auto"/>
        <w:right w:val="none" w:sz="0" w:space="0" w:color="auto"/>
      </w:divBdr>
    </w:div>
    <w:div w:id="134690528">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731586">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841643">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7457229">
      <w:bodyDiv w:val="1"/>
      <w:marLeft w:val="0"/>
      <w:marRight w:val="0"/>
      <w:marTop w:val="0"/>
      <w:marBottom w:val="0"/>
      <w:divBdr>
        <w:top w:val="none" w:sz="0" w:space="0" w:color="auto"/>
        <w:left w:val="none" w:sz="0" w:space="0" w:color="auto"/>
        <w:bottom w:val="none" w:sz="0" w:space="0" w:color="auto"/>
        <w:right w:val="none" w:sz="0" w:space="0" w:color="auto"/>
      </w:divBdr>
    </w:div>
    <w:div w:id="137890215">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1775236">
      <w:bodyDiv w:val="1"/>
      <w:marLeft w:val="0"/>
      <w:marRight w:val="0"/>
      <w:marTop w:val="0"/>
      <w:marBottom w:val="0"/>
      <w:divBdr>
        <w:top w:val="none" w:sz="0" w:space="0" w:color="auto"/>
        <w:left w:val="none" w:sz="0" w:space="0" w:color="auto"/>
        <w:bottom w:val="none" w:sz="0" w:space="0" w:color="auto"/>
        <w:right w:val="none" w:sz="0" w:space="0" w:color="auto"/>
      </w:divBdr>
    </w:div>
    <w:div w:id="141777800">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4902831">
      <w:bodyDiv w:val="1"/>
      <w:marLeft w:val="0"/>
      <w:marRight w:val="0"/>
      <w:marTop w:val="0"/>
      <w:marBottom w:val="0"/>
      <w:divBdr>
        <w:top w:val="none" w:sz="0" w:space="0" w:color="auto"/>
        <w:left w:val="none" w:sz="0" w:space="0" w:color="auto"/>
        <w:bottom w:val="none" w:sz="0" w:space="0" w:color="auto"/>
        <w:right w:val="none" w:sz="0" w:space="0" w:color="auto"/>
      </w:divBdr>
    </w:div>
    <w:div w:id="145827395">
      <w:bodyDiv w:val="1"/>
      <w:marLeft w:val="0"/>
      <w:marRight w:val="0"/>
      <w:marTop w:val="0"/>
      <w:marBottom w:val="0"/>
      <w:divBdr>
        <w:top w:val="none" w:sz="0" w:space="0" w:color="auto"/>
        <w:left w:val="none" w:sz="0" w:space="0" w:color="auto"/>
        <w:bottom w:val="none" w:sz="0" w:space="0" w:color="auto"/>
        <w:right w:val="none" w:sz="0" w:space="0" w:color="auto"/>
      </w:divBdr>
    </w:div>
    <w:div w:id="146165560">
      <w:bodyDiv w:val="1"/>
      <w:marLeft w:val="0"/>
      <w:marRight w:val="0"/>
      <w:marTop w:val="0"/>
      <w:marBottom w:val="0"/>
      <w:divBdr>
        <w:top w:val="none" w:sz="0" w:space="0" w:color="auto"/>
        <w:left w:val="none" w:sz="0" w:space="0" w:color="auto"/>
        <w:bottom w:val="none" w:sz="0" w:space="0" w:color="auto"/>
        <w:right w:val="none" w:sz="0" w:space="0" w:color="auto"/>
      </w:divBdr>
    </w:div>
    <w:div w:id="146243505">
      <w:bodyDiv w:val="1"/>
      <w:marLeft w:val="0"/>
      <w:marRight w:val="0"/>
      <w:marTop w:val="0"/>
      <w:marBottom w:val="0"/>
      <w:divBdr>
        <w:top w:val="none" w:sz="0" w:space="0" w:color="auto"/>
        <w:left w:val="none" w:sz="0" w:space="0" w:color="auto"/>
        <w:bottom w:val="none" w:sz="0" w:space="0" w:color="auto"/>
        <w:right w:val="none" w:sz="0" w:space="0" w:color="auto"/>
      </w:divBdr>
    </w:div>
    <w:div w:id="146363537">
      <w:bodyDiv w:val="1"/>
      <w:marLeft w:val="0"/>
      <w:marRight w:val="0"/>
      <w:marTop w:val="0"/>
      <w:marBottom w:val="0"/>
      <w:divBdr>
        <w:top w:val="none" w:sz="0" w:space="0" w:color="auto"/>
        <w:left w:val="none" w:sz="0" w:space="0" w:color="auto"/>
        <w:bottom w:val="none" w:sz="0" w:space="0" w:color="auto"/>
        <w:right w:val="none" w:sz="0" w:space="0" w:color="auto"/>
      </w:divBdr>
    </w:div>
    <w:div w:id="146636053">
      <w:bodyDiv w:val="1"/>
      <w:marLeft w:val="0"/>
      <w:marRight w:val="0"/>
      <w:marTop w:val="0"/>
      <w:marBottom w:val="0"/>
      <w:divBdr>
        <w:top w:val="none" w:sz="0" w:space="0" w:color="auto"/>
        <w:left w:val="none" w:sz="0" w:space="0" w:color="auto"/>
        <w:bottom w:val="none" w:sz="0" w:space="0" w:color="auto"/>
        <w:right w:val="none" w:sz="0" w:space="0" w:color="auto"/>
      </w:divBdr>
    </w:div>
    <w:div w:id="147330822">
      <w:bodyDiv w:val="1"/>
      <w:marLeft w:val="0"/>
      <w:marRight w:val="0"/>
      <w:marTop w:val="0"/>
      <w:marBottom w:val="0"/>
      <w:divBdr>
        <w:top w:val="none" w:sz="0" w:space="0" w:color="auto"/>
        <w:left w:val="none" w:sz="0" w:space="0" w:color="auto"/>
        <w:bottom w:val="none" w:sz="0" w:space="0" w:color="auto"/>
        <w:right w:val="none" w:sz="0" w:space="0" w:color="auto"/>
      </w:divBdr>
    </w:div>
    <w:div w:id="147400330">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49098391">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3107462">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5538890">
      <w:bodyDiv w:val="1"/>
      <w:marLeft w:val="0"/>
      <w:marRight w:val="0"/>
      <w:marTop w:val="0"/>
      <w:marBottom w:val="0"/>
      <w:divBdr>
        <w:top w:val="none" w:sz="0" w:space="0" w:color="auto"/>
        <w:left w:val="none" w:sz="0" w:space="0" w:color="auto"/>
        <w:bottom w:val="none" w:sz="0" w:space="0" w:color="auto"/>
        <w:right w:val="none" w:sz="0" w:space="0" w:color="auto"/>
      </w:divBdr>
    </w:div>
    <w:div w:id="155806245">
      <w:bodyDiv w:val="1"/>
      <w:marLeft w:val="0"/>
      <w:marRight w:val="0"/>
      <w:marTop w:val="0"/>
      <w:marBottom w:val="0"/>
      <w:divBdr>
        <w:top w:val="none" w:sz="0" w:space="0" w:color="auto"/>
        <w:left w:val="none" w:sz="0" w:space="0" w:color="auto"/>
        <w:bottom w:val="none" w:sz="0" w:space="0" w:color="auto"/>
        <w:right w:val="none" w:sz="0" w:space="0" w:color="auto"/>
      </w:divBdr>
    </w:div>
    <w:div w:id="156119878">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58540797">
      <w:bodyDiv w:val="1"/>
      <w:marLeft w:val="0"/>
      <w:marRight w:val="0"/>
      <w:marTop w:val="0"/>
      <w:marBottom w:val="0"/>
      <w:divBdr>
        <w:top w:val="none" w:sz="0" w:space="0" w:color="auto"/>
        <w:left w:val="none" w:sz="0" w:space="0" w:color="auto"/>
        <w:bottom w:val="none" w:sz="0" w:space="0" w:color="auto"/>
        <w:right w:val="none" w:sz="0" w:space="0" w:color="auto"/>
      </w:divBdr>
    </w:div>
    <w:div w:id="160004713">
      <w:bodyDiv w:val="1"/>
      <w:marLeft w:val="0"/>
      <w:marRight w:val="0"/>
      <w:marTop w:val="0"/>
      <w:marBottom w:val="0"/>
      <w:divBdr>
        <w:top w:val="none" w:sz="0" w:space="0" w:color="auto"/>
        <w:left w:val="none" w:sz="0" w:space="0" w:color="auto"/>
        <w:bottom w:val="none" w:sz="0" w:space="0" w:color="auto"/>
        <w:right w:val="none" w:sz="0" w:space="0" w:color="auto"/>
      </w:divBdr>
    </w:div>
    <w:div w:id="161513090">
      <w:bodyDiv w:val="1"/>
      <w:marLeft w:val="0"/>
      <w:marRight w:val="0"/>
      <w:marTop w:val="0"/>
      <w:marBottom w:val="0"/>
      <w:divBdr>
        <w:top w:val="none" w:sz="0" w:space="0" w:color="auto"/>
        <w:left w:val="none" w:sz="0" w:space="0" w:color="auto"/>
        <w:bottom w:val="none" w:sz="0" w:space="0" w:color="auto"/>
        <w:right w:val="none" w:sz="0" w:space="0" w:color="auto"/>
      </w:divBdr>
    </w:div>
    <w:div w:id="162086999">
      <w:bodyDiv w:val="1"/>
      <w:marLeft w:val="0"/>
      <w:marRight w:val="0"/>
      <w:marTop w:val="0"/>
      <w:marBottom w:val="0"/>
      <w:divBdr>
        <w:top w:val="none" w:sz="0" w:space="0" w:color="auto"/>
        <w:left w:val="none" w:sz="0" w:space="0" w:color="auto"/>
        <w:bottom w:val="none" w:sz="0" w:space="0" w:color="auto"/>
        <w:right w:val="none" w:sz="0" w:space="0" w:color="auto"/>
      </w:divBdr>
    </w:div>
    <w:div w:id="162167068">
      <w:bodyDiv w:val="1"/>
      <w:marLeft w:val="0"/>
      <w:marRight w:val="0"/>
      <w:marTop w:val="0"/>
      <w:marBottom w:val="0"/>
      <w:divBdr>
        <w:top w:val="none" w:sz="0" w:space="0" w:color="auto"/>
        <w:left w:val="none" w:sz="0" w:space="0" w:color="auto"/>
        <w:bottom w:val="none" w:sz="0" w:space="0" w:color="auto"/>
        <w:right w:val="none" w:sz="0" w:space="0" w:color="auto"/>
      </w:divBdr>
    </w:div>
    <w:div w:id="162398698">
      <w:bodyDiv w:val="1"/>
      <w:marLeft w:val="0"/>
      <w:marRight w:val="0"/>
      <w:marTop w:val="0"/>
      <w:marBottom w:val="0"/>
      <w:divBdr>
        <w:top w:val="none" w:sz="0" w:space="0" w:color="auto"/>
        <w:left w:val="none" w:sz="0" w:space="0" w:color="auto"/>
        <w:bottom w:val="none" w:sz="0" w:space="0" w:color="auto"/>
        <w:right w:val="none" w:sz="0" w:space="0" w:color="auto"/>
      </w:divBdr>
    </w:div>
    <w:div w:id="162670125">
      <w:bodyDiv w:val="1"/>
      <w:marLeft w:val="0"/>
      <w:marRight w:val="0"/>
      <w:marTop w:val="0"/>
      <w:marBottom w:val="0"/>
      <w:divBdr>
        <w:top w:val="none" w:sz="0" w:space="0" w:color="auto"/>
        <w:left w:val="none" w:sz="0" w:space="0" w:color="auto"/>
        <w:bottom w:val="none" w:sz="0" w:space="0" w:color="auto"/>
        <w:right w:val="none" w:sz="0" w:space="0" w:color="auto"/>
      </w:divBdr>
    </w:div>
    <w:div w:id="163130670">
      <w:bodyDiv w:val="1"/>
      <w:marLeft w:val="0"/>
      <w:marRight w:val="0"/>
      <w:marTop w:val="0"/>
      <w:marBottom w:val="0"/>
      <w:divBdr>
        <w:top w:val="none" w:sz="0" w:space="0" w:color="auto"/>
        <w:left w:val="none" w:sz="0" w:space="0" w:color="auto"/>
        <w:bottom w:val="none" w:sz="0" w:space="0" w:color="auto"/>
        <w:right w:val="none" w:sz="0" w:space="0" w:color="auto"/>
      </w:divBdr>
    </w:div>
    <w:div w:id="163515353">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5243558">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66596562">
      <w:bodyDiv w:val="1"/>
      <w:marLeft w:val="0"/>
      <w:marRight w:val="0"/>
      <w:marTop w:val="0"/>
      <w:marBottom w:val="0"/>
      <w:divBdr>
        <w:top w:val="none" w:sz="0" w:space="0" w:color="auto"/>
        <w:left w:val="none" w:sz="0" w:space="0" w:color="auto"/>
        <w:bottom w:val="none" w:sz="0" w:space="0" w:color="auto"/>
        <w:right w:val="none" w:sz="0" w:space="0" w:color="auto"/>
      </w:divBdr>
    </w:div>
    <w:div w:id="167671292">
      <w:bodyDiv w:val="1"/>
      <w:marLeft w:val="0"/>
      <w:marRight w:val="0"/>
      <w:marTop w:val="0"/>
      <w:marBottom w:val="0"/>
      <w:divBdr>
        <w:top w:val="none" w:sz="0" w:space="0" w:color="auto"/>
        <w:left w:val="none" w:sz="0" w:space="0" w:color="auto"/>
        <w:bottom w:val="none" w:sz="0" w:space="0" w:color="auto"/>
        <w:right w:val="none" w:sz="0" w:space="0" w:color="auto"/>
      </w:divBdr>
    </w:div>
    <w:div w:id="168251350">
      <w:bodyDiv w:val="1"/>
      <w:marLeft w:val="0"/>
      <w:marRight w:val="0"/>
      <w:marTop w:val="0"/>
      <w:marBottom w:val="0"/>
      <w:divBdr>
        <w:top w:val="none" w:sz="0" w:space="0" w:color="auto"/>
        <w:left w:val="none" w:sz="0" w:space="0" w:color="auto"/>
        <w:bottom w:val="none" w:sz="0" w:space="0" w:color="auto"/>
        <w:right w:val="none" w:sz="0" w:space="0" w:color="auto"/>
      </w:divBdr>
    </w:div>
    <w:div w:id="168299384">
      <w:bodyDiv w:val="1"/>
      <w:marLeft w:val="0"/>
      <w:marRight w:val="0"/>
      <w:marTop w:val="0"/>
      <w:marBottom w:val="0"/>
      <w:divBdr>
        <w:top w:val="none" w:sz="0" w:space="0" w:color="auto"/>
        <w:left w:val="none" w:sz="0" w:space="0" w:color="auto"/>
        <w:bottom w:val="none" w:sz="0" w:space="0" w:color="auto"/>
        <w:right w:val="none" w:sz="0" w:space="0" w:color="auto"/>
      </w:divBdr>
    </w:div>
    <w:div w:id="170536350">
      <w:bodyDiv w:val="1"/>
      <w:marLeft w:val="0"/>
      <w:marRight w:val="0"/>
      <w:marTop w:val="0"/>
      <w:marBottom w:val="0"/>
      <w:divBdr>
        <w:top w:val="none" w:sz="0" w:space="0" w:color="auto"/>
        <w:left w:val="none" w:sz="0" w:space="0" w:color="auto"/>
        <w:bottom w:val="none" w:sz="0" w:space="0" w:color="auto"/>
        <w:right w:val="none" w:sz="0" w:space="0" w:color="auto"/>
      </w:divBdr>
    </w:div>
    <w:div w:id="170681282">
      <w:bodyDiv w:val="1"/>
      <w:marLeft w:val="0"/>
      <w:marRight w:val="0"/>
      <w:marTop w:val="0"/>
      <w:marBottom w:val="0"/>
      <w:divBdr>
        <w:top w:val="none" w:sz="0" w:space="0" w:color="auto"/>
        <w:left w:val="none" w:sz="0" w:space="0" w:color="auto"/>
        <w:bottom w:val="none" w:sz="0" w:space="0" w:color="auto"/>
        <w:right w:val="none" w:sz="0" w:space="0" w:color="auto"/>
      </w:divBdr>
    </w:div>
    <w:div w:id="170753691">
      <w:bodyDiv w:val="1"/>
      <w:marLeft w:val="0"/>
      <w:marRight w:val="0"/>
      <w:marTop w:val="0"/>
      <w:marBottom w:val="0"/>
      <w:divBdr>
        <w:top w:val="none" w:sz="0" w:space="0" w:color="auto"/>
        <w:left w:val="none" w:sz="0" w:space="0" w:color="auto"/>
        <w:bottom w:val="none" w:sz="0" w:space="0" w:color="auto"/>
        <w:right w:val="none" w:sz="0" w:space="0" w:color="auto"/>
      </w:divBdr>
    </w:div>
    <w:div w:id="170800256">
      <w:bodyDiv w:val="1"/>
      <w:marLeft w:val="0"/>
      <w:marRight w:val="0"/>
      <w:marTop w:val="0"/>
      <w:marBottom w:val="0"/>
      <w:divBdr>
        <w:top w:val="none" w:sz="0" w:space="0" w:color="auto"/>
        <w:left w:val="none" w:sz="0" w:space="0" w:color="auto"/>
        <w:bottom w:val="none" w:sz="0" w:space="0" w:color="auto"/>
        <w:right w:val="none" w:sz="0" w:space="0" w:color="auto"/>
      </w:divBdr>
    </w:div>
    <w:div w:id="172259717">
      <w:bodyDiv w:val="1"/>
      <w:marLeft w:val="0"/>
      <w:marRight w:val="0"/>
      <w:marTop w:val="0"/>
      <w:marBottom w:val="0"/>
      <w:divBdr>
        <w:top w:val="none" w:sz="0" w:space="0" w:color="auto"/>
        <w:left w:val="none" w:sz="0" w:space="0" w:color="auto"/>
        <w:bottom w:val="none" w:sz="0" w:space="0" w:color="auto"/>
        <w:right w:val="none" w:sz="0" w:space="0" w:color="auto"/>
      </w:divBdr>
    </w:div>
    <w:div w:id="172694707">
      <w:bodyDiv w:val="1"/>
      <w:marLeft w:val="0"/>
      <w:marRight w:val="0"/>
      <w:marTop w:val="0"/>
      <w:marBottom w:val="0"/>
      <w:divBdr>
        <w:top w:val="none" w:sz="0" w:space="0" w:color="auto"/>
        <w:left w:val="none" w:sz="0" w:space="0" w:color="auto"/>
        <w:bottom w:val="none" w:sz="0" w:space="0" w:color="auto"/>
        <w:right w:val="none" w:sz="0" w:space="0" w:color="auto"/>
      </w:divBdr>
    </w:div>
    <w:div w:id="172769035">
      <w:bodyDiv w:val="1"/>
      <w:marLeft w:val="0"/>
      <w:marRight w:val="0"/>
      <w:marTop w:val="0"/>
      <w:marBottom w:val="0"/>
      <w:divBdr>
        <w:top w:val="none" w:sz="0" w:space="0" w:color="auto"/>
        <w:left w:val="none" w:sz="0" w:space="0" w:color="auto"/>
        <w:bottom w:val="none" w:sz="0" w:space="0" w:color="auto"/>
        <w:right w:val="none" w:sz="0" w:space="0" w:color="auto"/>
      </w:divBdr>
    </w:div>
    <w:div w:id="173156397">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4467534">
      <w:bodyDiv w:val="1"/>
      <w:marLeft w:val="0"/>
      <w:marRight w:val="0"/>
      <w:marTop w:val="0"/>
      <w:marBottom w:val="0"/>
      <w:divBdr>
        <w:top w:val="none" w:sz="0" w:space="0" w:color="auto"/>
        <w:left w:val="none" w:sz="0" w:space="0" w:color="auto"/>
        <w:bottom w:val="none" w:sz="0" w:space="0" w:color="auto"/>
        <w:right w:val="none" w:sz="0" w:space="0" w:color="auto"/>
      </w:divBdr>
    </w:div>
    <w:div w:id="174808112">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75850470">
      <w:bodyDiv w:val="1"/>
      <w:marLeft w:val="0"/>
      <w:marRight w:val="0"/>
      <w:marTop w:val="0"/>
      <w:marBottom w:val="0"/>
      <w:divBdr>
        <w:top w:val="none" w:sz="0" w:space="0" w:color="auto"/>
        <w:left w:val="none" w:sz="0" w:space="0" w:color="auto"/>
        <w:bottom w:val="none" w:sz="0" w:space="0" w:color="auto"/>
        <w:right w:val="none" w:sz="0" w:space="0" w:color="auto"/>
      </w:divBdr>
    </w:div>
    <w:div w:id="177669670">
      <w:bodyDiv w:val="1"/>
      <w:marLeft w:val="0"/>
      <w:marRight w:val="0"/>
      <w:marTop w:val="0"/>
      <w:marBottom w:val="0"/>
      <w:divBdr>
        <w:top w:val="none" w:sz="0" w:space="0" w:color="auto"/>
        <w:left w:val="none" w:sz="0" w:space="0" w:color="auto"/>
        <w:bottom w:val="none" w:sz="0" w:space="0" w:color="auto"/>
        <w:right w:val="none" w:sz="0" w:space="0" w:color="auto"/>
      </w:divBdr>
    </w:div>
    <w:div w:id="178349019">
      <w:bodyDiv w:val="1"/>
      <w:marLeft w:val="0"/>
      <w:marRight w:val="0"/>
      <w:marTop w:val="0"/>
      <w:marBottom w:val="0"/>
      <w:divBdr>
        <w:top w:val="none" w:sz="0" w:space="0" w:color="auto"/>
        <w:left w:val="none" w:sz="0" w:space="0" w:color="auto"/>
        <w:bottom w:val="none" w:sz="0" w:space="0" w:color="auto"/>
        <w:right w:val="none" w:sz="0" w:space="0" w:color="auto"/>
      </w:divBdr>
    </w:div>
    <w:div w:id="178544199">
      <w:bodyDiv w:val="1"/>
      <w:marLeft w:val="0"/>
      <w:marRight w:val="0"/>
      <w:marTop w:val="0"/>
      <w:marBottom w:val="0"/>
      <w:divBdr>
        <w:top w:val="none" w:sz="0" w:space="0" w:color="auto"/>
        <w:left w:val="none" w:sz="0" w:space="0" w:color="auto"/>
        <w:bottom w:val="none" w:sz="0" w:space="0" w:color="auto"/>
        <w:right w:val="none" w:sz="0" w:space="0" w:color="auto"/>
      </w:divBdr>
    </w:div>
    <w:div w:id="179777757">
      <w:bodyDiv w:val="1"/>
      <w:marLeft w:val="0"/>
      <w:marRight w:val="0"/>
      <w:marTop w:val="0"/>
      <w:marBottom w:val="0"/>
      <w:divBdr>
        <w:top w:val="none" w:sz="0" w:space="0" w:color="auto"/>
        <w:left w:val="none" w:sz="0" w:space="0" w:color="auto"/>
        <w:bottom w:val="none" w:sz="0" w:space="0" w:color="auto"/>
        <w:right w:val="none" w:sz="0" w:space="0" w:color="auto"/>
      </w:divBdr>
    </w:div>
    <w:div w:id="181358573">
      <w:bodyDiv w:val="1"/>
      <w:marLeft w:val="0"/>
      <w:marRight w:val="0"/>
      <w:marTop w:val="0"/>
      <w:marBottom w:val="0"/>
      <w:divBdr>
        <w:top w:val="none" w:sz="0" w:space="0" w:color="auto"/>
        <w:left w:val="none" w:sz="0" w:space="0" w:color="auto"/>
        <w:bottom w:val="none" w:sz="0" w:space="0" w:color="auto"/>
        <w:right w:val="none" w:sz="0" w:space="0" w:color="auto"/>
      </w:divBdr>
    </w:div>
    <w:div w:id="182521995">
      <w:bodyDiv w:val="1"/>
      <w:marLeft w:val="0"/>
      <w:marRight w:val="0"/>
      <w:marTop w:val="0"/>
      <w:marBottom w:val="0"/>
      <w:divBdr>
        <w:top w:val="none" w:sz="0" w:space="0" w:color="auto"/>
        <w:left w:val="none" w:sz="0" w:space="0" w:color="auto"/>
        <w:bottom w:val="none" w:sz="0" w:space="0" w:color="auto"/>
        <w:right w:val="none" w:sz="0" w:space="0" w:color="auto"/>
      </w:divBdr>
    </w:div>
    <w:div w:id="182522231">
      <w:bodyDiv w:val="1"/>
      <w:marLeft w:val="0"/>
      <w:marRight w:val="0"/>
      <w:marTop w:val="0"/>
      <w:marBottom w:val="0"/>
      <w:divBdr>
        <w:top w:val="none" w:sz="0" w:space="0" w:color="auto"/>
        <w:left w:val="none" w:sz="0" w:space="0" w:color="auto"/>
        <w:bottom w:val="none" w:sz="0" w:space="0" w:color="auto"/>
        <w:right w:val="none" w:sz="0" w:space="0" w:color="auto"/>
      </w:divBdr>
    </w:div>
    <w:div w:id="183986369">
      <w:bodyDiv w:val="1"/>
      <w:marLeft w:val="0"/>
      <w:marRight w:val="0"/>
      <w:marTop w:val="0"/>
      <w:marBottom w:val="0"/>
      <w:divBdr>
        <w:top w:val="none" w:sz="0" w:space="0" w:color="auto"/>
        <w:left w:val="none" w:sz="0" w:space="0" w:color="auto"/>
        <w:bottom w:val="none" w:sz="0" w:space="0" w:color="auto"/>
        <w:right w:val="none" w:sz="0" w:space="0" w:color="auto"/>
      </w:divBdr>
    </w:div>
    <w:div w:id="185565078">
      <w:bodyDiv w:val="1"/>
      <w:marLeft w:val="0"/>
      <w:marRight w:val="0"/>
      <w:marTop w:val="0"/>
      <w:marBottom w:val="0"/>
      <w:divBdr>
        <w:top w:val="none" w:sz="0" w:space="0" w:color="auto"/>
        <w:left w:val="none" w:sz="0" w:space="0" w:color="auto"/>
        <w:bottom w:val="none" w:sz="0" w:space="0" w:color="auto"/>
        <w:right w:val="none" w:sz="0" w:space="0" w:color="auto"/>
      </w:divBdr>
    </w:div>
    <w:div w:id="185826674">
      <w:bodyDiv w:val="1"/>
      <w:marLeft w:val="0"/>
      <w:marRight w:val="0"/>
      <w:marTop w:val="0"/>
      <w:marBottom w:val="0"/>
      <w:divBdr>
        <w:top w:val="none" w:sz="0" w:space="0" w:color="auto"/>
        <w:left w:val="none" w:sz="0" w:space="0" w:color="auto"/>
        <w:bottom w:val="none" w:sz="0" w:space="0" w:color="auto"/>
        <w:right w:val="none" w:sz="0" w:space="0" w:color="auto"/>
      </w:divBdr>
    </w:div>
    <w:div w:id="188110790">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88685241">
      <w:bodyDiv w:val="1"/>
      <w:marLeft w:val="0"/>
      <w:marRight w:val="0"/>
      <w:marTop w:val="0"/>
      <w:marBottom w:val="0"/>
      <w:divBdr>
        <w:top w:val="none" w:sz="0" w:space="0" w:color="auto"/>
        <w:left w:val="none" w:sz="0" w:space="0" w:color="auto"/>
        <w:bottom w:val="none" w:sz="0" w:space="0" w:color="auto"/>
        <w:right w:val="none" w:sz="0" w:space="0" w:color="auto"/>
      </w:divBdr>
    </w:div>
    <w:div w:id="189342257">
      <w:bodyDiv w:val="1"/>
      <w:marLeft w:val="0"/>
      <w:marRight w:val="0"/>
      <w:marTop w:val="0"/>
      <w:marBottom w:val="0"/>
      <w:divBdr>
        <w:top w:val="none" w:sz="0" w:space="0" w:color="auto"/>
        <w:left w:val="none" w:sz="0" w:space="0" w:color="auto"/>
        <w:bottom w:val="none" w:sz="0" w:space="0" w:color="auto"/>
        <w:right w:val="none" w:sz="0" w:space="0" w:color="auto"/>
      </w:divBdr>
    </w:div>
    <w:div w:id="189344533">
      <w:bodyDiv w:val="1"/>
      <w:marLeft w:val="0"/>
      <w:marRight w:val="0"/>
      <w:marTop w:val="0"/>
      <w:marBottom w:val="0"/>
      <w:divBdr>
        <w:top w:val="none" w:sz="0" w:space="0" w:color="auto"/>
        <w:left w:val="none" w:sz="0" w:space="0" w:color="auto"/>
        <w:bottom w:val="none" w:sz="0" w:space="0" w:color="auto"/>
        <w:right w:val="none" w:sz="0" w:space="0" w:color="auto"/>
      </w:divBdr>
    </w:div>
    <w:div w:id="190732069">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5580821">
      <w:bodyDiv w:val="1"/>
      <w:marLeft w:val="0"/>
      <w:marRight w:val="0"/>
      <w:marTop w:val="0"/>
      <w:marBottom w:val="0"/>
      <w:divBdr>
        <w:top w:val="none" w:sz="0" w:space="0" w:color="auto"/>
        <w:left w:val="none" w:sz="0" w:space="0" w:color="auto"/>
        <w:bottom w:val="none" w:sz="0" w:space="0" w:color="auto"/>
        <w:right w:val="none" w:sz="0" w:space="0" w:color="auto"/>
      </w:divBdr>
    </w:div>
    <w:div w:id="195848603">
      <w:bodyDiv w:val="1"/>
      <w:marLeft w:val="0"/>
      <w:marRight w:val="0"/>
      <w:marTop w:val="0"/>
      <w:marBottom w:val="0"/>
      <w:divBdr>
        <w:top w:val="none" w:sz="0" w:space="0" w:color="auto"/>
        <w:left w:val="none" w:sz="0" w:space="0" w:color="auto"/>
        <w:bottom w:val="none" w:sz="0" w:space="0" w:color="auto"/>
        <w:right w:val="none" w:sz="0" w:space="0" w:color="auto"/>
      </w:divBdr>
    </w:div>
    <w:div w:id="197470629">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705522">
      <w:bodyDiv w:val="1"/>
      <w:marLeft w:val="0"/>
      <w:marRight w:val="0"/>
      <w:marTop w:val="0"/>
      <w:marBottom w:val="0"/>
      <w:divBdr>
        <w:top w:val="none" w:sz="0" w:space="0" w:color="auto"/>
        <w:left w:val="none" w:sz="0" w:space="0" w:color="auto"/>
        <w:bottom w:val="none" w:sz="0" w:space="0" w:color="auto"/>
        <w:right w:val="none" w:sz="0" w:space="0" w:color="auto"/>
      </w:divBdr>
    </w:div>
    <w:div w:id="19870783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0553868">
      <w:bodyDiv w:val="1"/>
      <w:marLeft w:val="0"/>
      <w:marRight w:val="0"/>
      <w:marTop w:val="0"/>
      <w:marBottom w:val="0"/>
      <w:divBdr>
        <w:top w:val="none" w:sz="0" w:space="0" w:color="auto"/>
        <w:left w:val="none" w:sz="0" w:space="0" w:color="auto"/>
        <w:bottom w:val="none" w:sz="0" w:space="0" w:color="auto"/>
        <w:right w:val="none" w:sz="0" w:space="0" w:color="auto"/>
      </w:divBdr>
    </w:div>
    <w:div w:id="200948129">
      <w:bodyDiv w:val="1"/>
      <w:marLeft w:val="0"/>
      <w:marRight w:val="0"/>
      <w:marTop w:val="0"/>
      <w:marBottom w:val="0"/>
      <w:divBdr>
        <w:top w:val="none" w:sz="0" w:space="0" w:color="auto"/>
        <w:left w:val="none" w:sz="0" w:space="0" w:color="auto"/>
        <w:bottom w:val="none" w:sz="0" w:space="0" w:color="auto"/>
        <w:right w:val="none" w:sz="0" w:space="0" w:color="auto"/>
      </w:divBdr>
    </w:div>
    <w:div w:id="202209996">
      <w:bodyDiv w:val="1"/>
      <w:marLeft w:val="0"/>
      <w:marRight w:val="0"/>
      <w:marTop w:val="0"/>
      <w:marBottom w:val="0"/>
      <w:divBdr>
        <w:top w:val="none" w:sz="0" w:space="0" w:color="auto"/>
        <w:left w:val="none" w:sz="0" w:space="0" w:color="auto"/>
        <w:bottom w:val="none" w:sz="0" w:space="0" w:color="auto"/>
        <w:right w:val="none" w:sz="0" w:space="0" w:color="auto"/>
      </w:divBdr>
    </w:div>
    <w:div w:id="202211322">
      <w:bodyDiv w:val="1"/>
      <w:marLeft w:val="0"/>
      <w:marRight w:val="0"/>
      <w:marTop w:val="0"/>
      <w:marBottom w:val="0"/>
      <w:divBdr>
        <w:top w:val="none" w:sz="0" w:space="0" w:color="auto"/>
        <w:left w:val="none" w:sz="0" w:space="0" w:color="auto"/>
        <w:bottom w:val="none" w:sz="0" w:space="0" w:color="auto"/>
        <w:right w:val="none" w:sz="0" w:space="0" w:color="auto"/>
      </w:divBdr>
    </w:div>
    <w:div w:id="202443111">
      <w:bodyDiv w:val="1"/>
      <w:marLeft w:val="0"/>
      <w:marRight w:val="0"/>
      <w:marTop w:val="0"/>
      <w:marBottom w:val="0"/>
      <w:divBdr>
        <w:top w:val="none" w:sz="0" w:space="0" w:color="auto"/>
        <w:left w:val="none" w:sz="0" w:space="0" w:color="auto"/>
        <w:bottom w:val="none" w:sz="0" w:space="0" w:color="auto"/>
        <w:right w:val="none" w:sz="0" w:space="0" w:color="auto"/>
      </w:divBdr>
    </w:div>
    <w:div w:id="203107146">
      <w:bodyDiv w:val="1"/>
      <w:marLeft w:val="0"/>
      <w:marRight w:val="0"/>
      <w:marTop w:val="0"/>
      <w:marBottom w:val="0"/>
      <w:divBdr>
        <w:top w:val="none" w:sz="0" w:space="0" w:color="auto"/>
        <w:left w:val="none" w:sz="0" w:space="0" w:color="auto"/>
        <w:bottom w:val="none" w:sz="0" w:space="0" w:color="auto"/>
        <w:right w:val="none" w:sz="0" w:space="0" w:color="auto"/>
      </w:divBdr>
    </w:div>
    <w:div w:id="205533698">
      <w:bodyDiv w:val="1"/>
      <w:marLeft w:val="0"/>
      <w:marRight w:val="0"/>
      <w:marTop w:val="0"/>
      <w:marBottom w:val="0"/>
      <w:divBdr>
        <w:top w:val="none" w:sz="0" w:space="0" w:color="auto"/>
        <w:left w:val="none" w:sz="0" w:space="0" w:color="auto"/>
        <w:bottom w:val="none" w:sz="0" w:space="0" w:color="auto"/>
        <w:right w:val="none" w:sz="0" w:space="0" w:color="auto"/>
      </w:divBdr>
    </w:div>
    <w:div w:id="205795304">
      <w:bodyDiv w:val="1"/>
      <w:marLeft w:val="0"/>
      <w:marRight w:val="0"/>
      <w:marTop w:val="0"/>
      <w:marBottom w:val="0"/>
      <w:divBdr>
        <w:top w:val="none" w:sz="0" w:space="0" w:color="auto"/>
        <w:left w:val="none" w:sz="0" w:space="0" w:color="auto"/>
        <w:bottom w:val="none" w:sz="0" w:space="0" w:color="auto"/>
        <w:right w:val="none" w:sz="0" w:space="0" w:color="auto"/>
      </w:divBdr>
    </w:div>
    <w:div w:id="206452719">
      <w:bodyDiv w:val="1"/>
      <w:marLeft w:val="0"/>
      <w:marRight w:val="0"/>
      <w:marTop w:val="0"/>
      <w:marBottom w:val="0"/>
      <w:divBdr>
        <w:top w:val="none" w:sz="0" w:space="0" w:color="auto"/>
        <w:left w:val="none" w:sz="0" w:space="0" w:color="auto"/>
        <w:bottom w:val="none" w:sz="0" w:space="0" w:color="auto"/>
        <w:right w:val="none" w:sz="0" w:space="0" w:color="auto"/>
      </w:divBdr>
    </w:div>
    <w:div w:id="207376732">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08491624">
      <w:bodyDiv w:val="1"/>
      <w:marLeft w:val="0"/>
      <w:marRight w:val="0"/>
      <w:marTop w:val="0"/>
      <w:marBottom w:val="0"/>
      <w:divBdr>
        <w:top w:val="none" w:sz="0" w:space="0" w:color="auto"/>
        <w:left w:val="none" w:sz="0" w:space="0" w:color="auto"/>
        <w:bottom w:val="none" w:sz="0" w:space="0" w:color="auto"/>
        <w:right w:val="none" w:sz="0" w:space="0" w:color="auto"/>
      </w:divBdr>
    </w:div>
    <w:div w:id="211500045">
      <w:bodyDiv w:val="1"/>
      <w:marLeft w:val="0"/>
      <w:marRight w:val="0"/>
      <w:marTop w:val="0"/>
      <w:marBottom w:val="0"/>
      <w:divBdr>
        <w:top w:val="none" w:sz="0" w:space="0" w:color="auto"/>
        <w:left w:val="none" w:sz="0" w:space="0" w:color="auto"/>
        <w:bottom w:val="none" w:sz="0" w:space="0" w:color="auto"/>
        <w:right w:val="none" w:sz="0" w:space="0" w:color="auto"/>
      </w:divBdr>
    </w:div>
    <w:div w:id="212735104">
      <w:bodyDiv w:val="1"/>
      <w:marLeft w:val="0"/>
      <w:marRight w:val="0"/>
      <w:marTop w:val="0"/>
      <w:marBottom w:val="0"/>
      <w:divBdr>
        <w:top w:val="none" w:sz="0" w:space="0" w:color="auto"/>
        <w:left w:val="none" w:sz="0" w:space="0" w:color="auto"/>
        <w:bottom w:val="none" w:sz="0" w:space="0" w:color="auto"/>
        <w:right w:val="none" w:sz="0" w:space="0" w:color="auto"/>
      </w:divBdr>
    </w:div>
    <w:div w:id="213003005">
      <w:bodyDiv w:val="1"/>
      <w:marLeft w:val="0"/>
      <w:marRight w:val="0"/>
      <w:marTop w:val="0"/>
      <w:marBottom w:val="0"/>
      <w:divBdr>
        <w:top w:val="none" w:sz="0" w:space="0" w:color="auto"/>
        <w:left w:val="none" w:sz="0" w:space="0" w:color="auto"/>
        <w:bottom w:val="none" w:sz="0" w:space="0" w:color="auto"/>
        <w:right w:val="none" w:sz="0" w:space="0" w:color="auto"/>
      </w:divBdr>
    </w:div>
    <w:div w:id="213850703">
      <w:bodyDiv w:val="1"/>
      <w:marLeft w:val="0"/>
      <w:marRight w:val="0"/>
      <w:marTop w:val="0"/>
      <w:marBottom w:val="0"/>
      <w:divBdr>
        <w:top w:val="none" w:sz="0" w:space="0" w:color="auto"/>
        <w:left w:val="none" w:sz="0" w:space="0" w:color="auto"/>
        <w:bottom w:val="none" w:sz="0" w:space="0" w:color="auto"/>
        <w:right w:val="none" w:sz="0" w:space="0" w:color="auto"/>
      </w:divBdr>
    </w:div>
    <w:div w:id="213926734">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5168709">
      <w:bodyDiv w:val="1"/>
      <w:marLeft w:val="0"/>
      <w:marRight w:val="0"/>
      <w:marTop w:val="0"/>
      <w:marBottom w:val="0"/>
      <w:divBdr>
        <w:top w:val="none" w:sz="0" w:space="0" w:color="auto"/>
        <w:left w:val="none" w:sz="0" w:space="0" w:color="auto"/>
        <w:bottom w:val="none" w:sz="0" w:space="0" w:color="auto"/>
        <w:right w:val="none" w:sz="0" w:space="0" w:color="auto"/>
      </w:divBdr>
    </w:div>
    <w:div w:id="215700249">
      <w:bodyDiv w:val="1"/>
      <w:marLeft w:val="0"/>
      <w:marRight w:val="0"/>
      <w:marTop w:val="0"/>
      <w:marBottom w:val="0"/>
      <w:divBdr>
        <w:top w:val="none" w:sz="0" w:space="0" w:color="auto"/>
        <w:left w:val="none" w:sz="0" w:space="0" w:color="auto"/>
        <w:bottom w:val="none" w:sz="0" w:space="0" w:color="auto"/>
        <w:right w:val="none" w:sz="0" w:space="0" w:color="auto"/>
      </w:divBdr>
    </w:div>
    <w:div w:id="215893468">
      <w:bodyDiv w:val="1"/>
      <w:marLeft w:val="0"/>
      <w:marRight w:val="0"/>
      <w:marTop w:val="0"/>
      <w:marBottom w:val="0"/>
      <w:divBdr>
        <w:top w:val="none" w:sz="0" w:space="0" w:color="auto"/>
        <w:left w:val="none" w:sz="0" w:space="0" w:color="auto"/>
        <w:bottom w:val="none" w:sz="0" w:space="0" w:color="auto"/>
        <w:right w:val="none" w:sz="0" w:space="0" w:color="auto"/>
      </w:divBdr>
    </w:div>
    <w:div w:id="218245172">
      <w:bodyDiv w:val="1"/>
      <w:marLeft w:val="0"/>
      <w:marRight w:val="0"/>
      <w:marTop w:val="0"/>
      <w:marBottom w:val="0"/>
      <w:divBdr>
        <w:top w:val="none" w:sz="0" w:space="0" w:color="auto"/>
        <w:left w:val="none" w:sz="0" w:space="0" w:color="auto"/>
        <w:bottom w:val="none" w:sz="0" w:space="0" w:color="auto"/>
        <w:right w:val="none" w:sz="0" w:space="0" w:color="auto"/>
      </w:divBdr>
    </w:div>
    <w:div w:id="218790318">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19218108">
      <w:bodyDiv w:val="1"/>
      <w:marLeft w:val="0"/>
      <w:marRight w:val="0"/>
      <w:marTop w:val="0"/>
      <w:marBottom w:val="0"/>
      <w:divBdr>
        <w:top w:val="none" w:sz="0" w:space="0" w:color="auto"/>
        <w:left w:val="none" w:sz="0" w:space="0" w:color="auto"/>
        <w:bottom w:val="none" w:sz="0" w:space="0" w:color="auto"/>
        <w:right w:val="none" w:sz="0" w:space="0" w:color="auto"/>
      </w:divBdr>
    </w:div>
    <w:div w:id="221866729">
      <w:bodyDiv w:val="1"/>
      <w:marLeft w:val="0"/>
      <w:marRight w:val="0"/>
      <w:marTop w:val="0"/>
      <w:marBottom w:val="0"/>
      <w:divBdr>
        <w:top w:val="none" w:sz="0" w:space="0" w:color="auto"/>
        <w:left w:val="none" w:sz="0" w:space="0" w:color="auto"/>
        <w:bottom w:val="none" w:sz="0" w:space="0" w:color="auto"/>
        <w:right w:val="none" w:sz="0" w:space="0" w:color="auto"/>
      </w:divBdr>
    </w:div>
    <w:div w:id="222720786">
      <w:bodyDiv w:val="1"/>
      <w:marLeft w:val="0"/>
      <w:marRight w:val="0"/>
      <w:marTop w:val="0"/>
      <w:marBottom w:val="0"/>
      <w:divBdr>
        <w:top w:val="none" w:sz="0" w:space="0" w:color="auto"/>
        <w:left w:val="none" w:sz="0" w:space="0" w:color="auto"/>
        <w:bottom w:val="none" w:sz="0" w:space="0" w:color="auto"/>
        <w:right w:val="none" w:sz="0" w:space="0" w:color="auto"/>
      </w:divBdr>
    </w:div>
    <w:div w:id="222758507">
      <w:bodyDiv w:val="1"/>
      <w:marLeft w:val="0"/>
      <w:marRight w:val="0"/>
      <w:marTop w:val="0"/>
      <w:marBottom w:val="0"/>
      <w:divBdr>
        <w:top w:val="none" w:sz="0" w:space="0" w:color="auto"/>
        <w:left w:val="none" w:sz="0" w:space="0" w:color="auto"/>
        <w:bottom w:val="none" w:sz="0" w:space="0" w:color="auto"/>
        <w:right w:val="none" w:sz="0" w:space="0" w:color="auto"/>
      </w:divBdr>
    </w:div>
    <w:div w:id="223180685">
      <w:bodyDiv w:val="1"/>
      <w:marLeft w:val="0"/>
      <w:marRight w:val="0"/>
      <w:marTop w:val="0"/>
      <w:marBottom w:val="0"/>
      <w:divBdr>
        <w:top w:val="none" w:sz="0" w:space="0" w:color="auto"/>
        <w:left w:val="none" w:sz="0" w:space="0" w:color="auto"/>
        <w:bottom w:val="none" w:sz="0" w:space="0" w:color="auto"/>
        <w:right w:val="none" w:sz="0" w:space="0" w:color="auto"/>
      </w:divBdr>
    </w:div>
    <w:div w:id="224068437">
      <w:bodyDiv w:val="1"/>
      <w:marLeft w:val="0"/>
      <w:marRight w:val="0"/>
      <w:marTop w:val="0"/>
      <w:marBottom w:val="0"/>
      <w:divBdr>
        <w:top w:val="none" w:sz="0" w:space="0" w:color="auto"/>
        <w:left w:val="none" w:sz="0" w:space="0" w:color="auto"/>
        <w:bottom w:val="none" w:sz="0" w:space="0" w:color="auto"/>
        <w:right w:val="none" w:sz="0" w:space="0" w:color="auto"/>
      </w:divBdr>
    </w:div>
    <w:div w:id="224924137">
      <w:bodyDiv w:val="1"/>
      <w:marLeft w:val="0"/>
      <w:marRight w:val="0"/>
      <w:marTop w:val="0"/>
      <w:marBottom w:val="0"/>
      <w:divBdr>
        <w:top w:val="none" w:sz="0" w:space="0" w:color="auto"/>
        <w:left w:val="none" w:sz="0" w:space="0" w:color="auto"/>
        <w:bottom w:val="none" w:sz="0" w:space="0" w:color="auto"/>
        <w:right w:val="none" w:sz="0" w:space="0" w:color="auto"/>
      </w:divBdr>
    </w:div>
    <w:div w:id="225384116">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573473">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30043928">
      <w:bodyDiv w:val="1"/>
      <w:marLeft w:val="0"/>
      <w:marRight w:val="0"/>
      <w:marTop w:val="0"/>
      <w:marBottom w:val="0"/>
      <w:divBdr>
        <w:top w:val="none" w:sz="0" w:space="0" w:color="auto"/>
        <w:left w:val="none" w:sz="0" w:space="0" w:color="auto"/>
        <w:bottom w:val="none" w:sz="0" w:space="0" w:color="auto"/>
        <w:right w:val="none" w:sz="0" w:space="0" w:color="auto"/>
      </w:divBdr>
    </w:div>
    <w:div w:id="230431873">
      <w:bodyDiv w:val="1"/>
      <w:marLeft w:val="0"/>
      <w:marRight w:val="0"/>
      <w:marTop w:val="0"/>
      <w:marBottom w:val="0"/>
      <w:divBdr>
        <w:top w:val="none" w:sz="0" w:space="0" w:color="auto"/>
        <w:left w:val="none" w:sz="0" w:space="0" w:color="auto"/>
        <w:bottom w:val="none" w:sz="0" w:space="0" w:color="auto"/>
        <w:right w:val="none" w:sz="0" w:space="0" w:color="auto"/>
      </w:divBdr>
    </w:div>
    <w:div w:id="230577537">
      <w:bodyDiv w:val="1"/>
      <w:marLeft w:val="0"/>
      <w:marRight w:val="0"/>
      <w:marTop w:val="0"/>
      <w:marBottom w:val="0"/>
      <w:divBdr>
        <w:top w:val="none" w:sz="0" w:space="0" w:color="auto"/>
        <w:left w:val="none" w:sz="0" w:space="0" w:color="auto"/>
        <w:bottom w:val="none" w:sz="0" w:space="0" w:color="auto"/>
        <w:right w:val="none" w:sz="0" w:space="0" w:color="auto"/>
      </w:divBdr>
    </w:div>
    <w:div w:id="230585807">
      <w:bodyDiv w:val="1"/>
      <w:marLeft w:val="0"/>
      <w:marRight w:val="0"/>
      <w:marTop w:val="0"/>
      <w:marBottom w:val="0"/>
      <w:divBdr>
        <w:top w:val="none" w:sz="0" w:space="0" w:color="auto"/>
        <w:left w:val="none" w:sz="0" w:space="0" w:color="auto"/>
        <w:bottom w:val="none" w:sz="0" w:space="0" w:color="auto"/>
        <w:right w:val="none" w:sz="0" w:space="0" w:color="auto"/>
      </w:divBdr>
    </w:div>
    <w:div w:id="230895433">
      <w:bodyDiv w:val="1"/>
      <w:marLeft w:val="0"/>
      <w:marRight w:val="0"/>
      <w:marTop w:val="0"/>
      <w:marBottom w:val="0"/>
      <w:divBdr>
        <w:top w:val="none" w:sz="0" w:space="0" w:color="auto"/>
        <w:left w:val="none" w:sz="0" w:space="0" w:color="auto"/>
        <w:bottom w:val="none" w:sz="0" w:space="0" w:color="auto"/>
        <w:right w:val="none" w:sz="0" w:space="0" w:color="auto"/>
      </w:divBdr>
    </w:div>
    <w:div w:id="232398676">
      <w:bodyDiv w:val="1"/>
      <w:marLeft w:val="0"/>
      <w:marRight w:val="0"/>
      <w:marTop w:val="0"/>
      <w:marBottom w:val="0"/>
      <w:divBdr>
        <w:top w:val="none" w:sz="0" w:space="0" w:color="auto"/>
        <w:left w:val="none" w:sz="0" w:space="0" w:color="auto"/>
        <w:bottom w:val="none" w:sz="0" w:space="0" w:color="auto"/>
        <w:right w:val="none" w:sz="0" w:space="0" w:color="auto"/>
      </w:divBdr>
    </w:div>
    <w:div w:id="232854320">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3471013">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37372586">
      <w:bodyDiv w:val="1"/>
      <w:marLeft w:val="0"/>
      <w:marRight w:val="0"/>
      <w:marTop w:val="0"/>
      <w:marBottom w:val="0"/>
      <w:divBdr>
        <w:top w:val="none" w:sz="0" w:space="0" w:color="auto"/>
        <w:left w:val="none" w:sz="0" w:space="0" w:color="auto"/>
        <w:bottom w:val="none" w:sz="0" w:space="0" w:color="auto"/>
        <w:right w:val="none" w:sz="0" w:space="0" w:color="auto"/>
      </w:divBdr>
    </w:div>
    <w:div w:id="238253122">
      <w:bodyDiv w:val="1"/>
      <w:marLeft w:val="0"/>
      <w:marRight w:val="0"/>
      <w:marTop w:val="0"/>
      <w:marBottom w:val="0"/>
      <w:divBdr>
        <w:top w:val="none" w:sz="0" w:space="0" w:color="auto"/>
        <w:left w:val="none" w:sz="0" w:space="0" w:color="auto"/>
        <w:bottom w:val="none" w:sz="0" w:space="0" w:color="auto"/>
        <w:right w:val="none" w:sz="0" w:space="0" w:color="auto"/>
      </w:divBdr>
    </w:div>
    <w:div w:id="240022631">
      <w:bodyDiv w:val="1"/>
      <w:marLeft w:val="0"/>
      <w:marRight w:val="0"/>
      <w:marTop w:val="0"/>
      <w:marBottom w:val="0"/>
      <w:divBdr>
        <w:top w:val="none" w:sz="0" w:space="0" w:color="auto"/>
        <w:left w:val="none" w:sz="0" w:space="0" w:color="auto"/>
        <w:bottom w:val="none" w:sz="0" w:space="0" w:color="auto"/>
        <w:right w:val="none" w:sz="0" w:space="0" w:color="auto"/>
      </w:divBdr>
    </w:div>
    <w:div w:id="240260221">
      <w:bodyDiv w:val="1"/>
      <w:marLeft w:val="0"/>
      <w:marRight w:val="0"/>
      <w:marTop w:val="0"/>
      <w:marBottom w:val="0"/>
      <w:divBdr>
        <w:top w:val="none" w:sz="0" w:space="0" w:color="auto"/>
        <w:left w:val="none" w:sz="0" w:space="0" w:color="auto"/>
        <w:bottom w:val="none" w:sz="0" w:space="0" w:color="auto"/>
        <w:right w:val="none" w:sz="0" w:space="0" w:color="auto"/>
      </w:divBdr>
    </w:div>
    <w:div w:id="240872694">
      <w:bodyDiv w:val="1"/>
      <w:marLeft w:val="0"/>
      <w:marRight w:val="0"/>
      <w:marTop w:val="0"/>
      <w:marBottom w:val="0"/>
      <w:divBdr>
        <w:top w:val="none" w:sz="0" w:space="0" w:color="auto"/>
        <w:left w:val="none" w:sz="0" w:space="0" w:color="auto"/>
        <w:bottom w:val="none" w:sz="0" w:space="0" w:color="auto"/>
        <w:right w:val="none" w:sz="0" w:space="0" w:color="auto"/>
      </w:divBdr>
    </w:div>
    <w:div w:id="241720322">
      <w:bodyDiv w:val="1"/>
      <w:marLeft w:val="0"/>
      <w:marRight w:val="0"/>
      <w:marTop w:val="0"/>
      <w:marBottom w:val="0"/>
      <w:divBdr>
        <w:top w:val="none" w:sz="0" w:space="0" w:color="auto"/>
        <w:left w:val="none" w:sz="0" w:space="0" w:color="auto"/>
        <w:bottom w:val="none" w:sz="0" w:space="0" w:color="auto"/>
        <w:right w:val="none" w:sz="0" w:space="0" w:color="auto"/>
      </w:divBdr>
    </w:div>
    <w:div w:id="241915593">
      <w:bodyDiv w:val="1"/>
      <w:marLeft w:val="0"/>
      <w:marRight w:val="0"/>
      <w:marTop w:val="0"/>
      <w:marBottom w:val="0"/>
      <w:divBdr>
        <w:top w:val="none" w:sz="0" w:space="0" w:color="auto"/>
        <w:left w:val="none" w:sz="0" w:space="0" w:color="auto"/>
        <w:bottom w:val="none" w:sz="0" w:space="0" w:color="auto"/>
        <w:right w:val="none" w:sz="0" w:space="0" w:color="auto"/>
      </w:divBdr>
    </w:div>
    <w:div w:id="242375620">
      <w:bodyDiv w:val="1"/>
      <w:marLeft w:val="0"/>
      <w:marRight w:val="0"/>
      <w:marTop w:val="0"/>
      <w:marBottom w:val="0"/>
      <w:divBdr>
        <w:top w:val="none" w:sz="0" w:space="0" w:color="auto"/>
        <w:left w:val="none" w:sz="0" w:space="0" w:color="auto"/>
        <w:bottom w:val="none" w:sz="0" w:space="0" w:color="auto"/>
        <w:right w:val="none" w:sz="0" w:space="0" w:color="auto"/>
      </w:divBdr>
    </w:div>
    <w:div w:id="243416231">
      <w:bodyDiv w:val="1"/>
      <w:marLeft w:val="0"/>
      <w:marRight w:val="0"/>
      <w:marTop w:val="0"/>
      <w:marBottom w:val="0"/>
      <w:divBdr>
        <w:top w:val="none" w:sz="0" w:space="0" w:color="auto"/>
        <w:left w:val="none" w:sz="0" w:space="0" w:color="auto"/>
        <w:bottom w:val="none" w:sz="0" w:space="0" w:color="auto"/>
        <w:right w:val="none" w:sz="0" w:space="0" w:color="auto"/>
      </w:divBdr>
    </w:div>
    <w:div w:id="245000052">
      <w:bodyDiv w:val="1"/>
      <w:marLeft w:val="0"/>
      <w:marRight w:val="0"/>
      <w:marTop w:val="0"/>
      <w:marBottom w:val="0"/>
      <w:divBdr>
        <w:top w:val="none" w:sz="0" w:space="0" w:color="auto"/>
        <w:left w:val="none" w:sz="0" w:space="0" w:color="auto"/>
        <w:bottom w:val="none" w:sz="0" w:space="0" w:color="auto"/>
        <w:right w:val="none" w:sz="0" w:space="0" w:color="auto"/>
      </w:divBdr>
    </w:div>
    <w:div w:id="248079414">
      <w:bodyDiv w:val="1"/>
      <w:marLeft w:val="0"/>
      <w:marRight w:val="0"/>
      <w:marTop w:val="0"/>
      <w:marBottom w:val="0"/>
      <w:divBdr>
        <w:top w:val="none" w:sz="0" w:space="0" w:color="auto"/>
        <w:left w:val="none" w:sz="0" w:space="0" w:color="auto"/>
        <w:bottom w:val="none" w:sz="0" w:space="0" w:color="auto"/>
        <w:right w:val="none" w:sz="0" w:space="0" w:color="auto"/>
      </w:divBdr>
    </w:div>
    <w:div w:id="249002406">
      <w:bodyDiv w:val="1"/>
      <w:marLeft w:val="0"/>
      <w:marRight w:val="0"/>
      <w:marTop w:val="0"/>
      <w:marBottom w:val="0"/>
      <w:divBdr>
        <w:top w:val="none" w:sz="0" w:space="0" w:color="auto"/>
        <w:left w:val="none" w:sz="0" w:space="0" w:color="auto"/>
        <w:bottom w:val="none" w:sz="0" w:space="0" w:color="auto"/>
        <w:right w:val="none" w:sz="0" w:space="0" w:color="auto"/>
      </w:divBdr>
    </w:div>
    <w:div w:id="250285208">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0889946">
      <w:bodyDiv w:val="1"/>
      <w:marLeft w:val="0"/>
      <w:marRight w:val="0"/>
      <w:marTop w:val="0"/>
      <w:marBottom w:val="0"/>
      <w:divBdr>
        <w:top w:val="none" w:sz="0" w:space="0" w:color="auto"/>
        <w:left w:val="none" w:sz="0" w:space="0" w:color="auto"/>
        <w:bottom w:val="none" w:sz="0" w:space="0" w:color="auto"/>
        <w:right w:val="none" w:sz="0" w:space="0" w:color="auto"/>
      </w:divBdr>
    </w:div>
    <w:div w:id="251862392">
      <w:bodyDiv w:val="1"/>
      <w:marLeft w:val="0"/>
      <w:marRight w:val="0"/>
      <w:marTop w:val="0"/>
      <w:marBottom w:val="0"/>
      <w:divBdr>
        <w:top w:val="none" w:sz="0" w:space="0" w:color="auto"/>
        <w:left w:val="none" w:sz="0" w:space="0" w:color="auto"/>
        <w:bottom w:val="none" w:sz="0" w:space="0" w:color="auto"/>
        <w:right w:val="none" w:sz="0" w:space="0" w:color="auto"/>
      </w:divBdr>
    </w:div>
    <w:div w:id="252130623">
      <w:bodyDiv w:val="1"/>
      <w:marLeft w:val="0"/>
      <w:marRight w:val="0"/>
      <w:marTop w:val="0"/>
      <w:marBottom w:val="0"/>
      <w:divBdr>
        <w:top w:val="none" w:sz="0" w:space="0" w:color="auto"/>
        <w:left w:val="none" w:sz="0" w:space="0" w:color="auto"/>
        <w:bottom w:val="none" w:sz="0" w:space="0" w:color="auto"/>
        <w:right w:val="none" w:sz="0" w:space="0" w:color="auto"/>
      </w:divBdr>
    </w:div>
    <w:div w:id="253440700">
      <w:bodyDiv w:val="1"/>
      <w:marLeft w:val="0"/>
      <w:marRight w:val="0"/>
      <w:marTop w:val="0"/>
      <w:marBottom w:val="0"/>
      <w:divBdr>
        <w:top w:val="none" w:sz="0" w:space="0" w:color="auto"/>
        <w:left w:val="none" w:sz="0" w:space="0" w:color="auto"/>
        <w:bottom w:val="none" w:sz="0" w:space="0" w:color="auto"/>
        <w:right w:val="none" w:sz="0" w:space="0" w:color="auto"/>
      </w:divBdr>
    </w:div>
    <w:div w:id="253635442">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6211780">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57643059">
      <w:bodyDiv w:val="1"/>
      <w:marLeft w:val="0"/>
      <w:marRight w:val="0"/>
      <w:marTop w:val="0"/>
      <w:marBottom w:val="0"/>
      <w:divBdr>
        <w:top w:val="none" w:sz="0" w:space="0" w:color="auto"/>
        <w:left w:val="none" w:sz="0" w:space="0" w:color="auto"/>
        <w:bottom w:val="none" w:sz="0" w:space="0" w:color="auto"/>
        <w:right w:val="none" w:sz="0" w:space="0" w:color="auto"/>
      </w:divBdr>
    </w:div>
    <w:div w:id="257910656">
      <w:bodyDiv w:val="1"/>
      <w:marLeft w:val="0"/>
      <w:marRight w:val="0"/>
      <w:marTop w:val="0"/>
      <w:marBottom w:val="0"/>
      <w:divBdr>
        <w:top w:val="none" w:sz="0" w:space="0" w:color="auto"/>
        <w:left w:val="none" w:sz="0" w:space="0" w:color="auto"/>
        <w:bottom w:val="none" w:sz="0" w:space="0" w:color="auto"/>
        <w:right w:val="none" w:sz="0" w:space="0" w:color="auto"/>
      </w:divBdr>
    </w:div>
    <w:div w:id="260992669">
      <w:bodyDiv w:val="1"/>
      <w:marLeft w:val="0"/>
      <w:marRight w:val="0"/>
      <w:marTop w:val="0"/>
      <w:marBottom w:val="0"/>
      <w:divBdr>
        <w:top w:val="none" w:sz="0" w:space="0" w:color="auto"/>
        <w:left w:val="none" w:sz="0" w:space="0" w:color="auto"/>
        <w:bottom w:val="none" w:sz="0" w:space="0" w:color="auto"/>
        <w:right w:val="none" w:sz="0" w:space="0" w:color="auto"/>
      </w:divBdr>
    </w:div>
    <w:div w:id="261959463">
      <w:bodyDiv w:val="1"/>
      <w:marLeft w:val="0"/>
      <w:marRight w:val="0"/>
      <w:marTop w:val="0"/>
      <w:marBottom w:val="0"/>
      <w:divBdr>
        <w:top w:val="none" w:sz="0" w:space="0" w:color="auto"/>
        <w:left w:val="none" w:sz="0" w:space="0" w:color="auto"/>
        <w:bottom w:val="none" w:sz="0" w:space="0" w:color="auto"/>
        <w:right w:val="none" w:sz="0" w:space="0" w:color="auto"/>
      </w:divBdr>
    </w:div>
    <w:div w:id="262347043">
      <w:bodyDiv w:val="1"/>
      <w:marLeft w:val="0"/>
      <w:marRight w:val="0"/>
      <w:marTop w:val="0"/>
      <w:marBottom w:val="0"/>
      <w:divBdr>
        <w:top w:val="none" w:sz="0" w:space="0" w:color="auto"/>
        <w:left w:val="none" w:sz="0" w:space="0" w:color="auto"/>
        <w:bottom w:val="none" w:sz="0" w:space="0" w:color="auto"/>
        <w:right w:val="none" w:sz="0" w:space="0" w:color="auto"/>
      </w:divBdr>
    </w:div>
    <w:div w:id="262736566">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6819336">
      <w:bodyDiv w:val="1"/>
      <w:marLeft w:val="0"/>
      <w:marRight w:val="0"/>
      <w:marTop w:val="0"/>
      <w:marBottom w:val="0"/>
      <w:divBdr>
        <w:top w:val="none" w:sz="0" w:space="0" w:color="auto"/>
        <w:left w:val="none" w:sz="0" w:space="0" w:color="auto"/>
        <w:bottom w:val="none" w:sz="0" w:space="0" w:color="auto"/>
        <w:right w:val="none" w:sz="0" w:space="0" w:color="auto"/>
      </w:divBdr>
    </w:div>
    <w:div w:id="266888957">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70095434">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1743363">
      <w:bodyDiv w:val="1"/>
      <w:marLeft w:val="0"/>
      <w:marRight w:val="0"/>
      <w:marTop w:val="0"/>
      <w:marBottom w:val="0"/>
      <w:divBdr>
        <w:top w:val="none" w:sz="0" w:space="0" w:color="auto"/>
        <w:left w:val="none" w:sz="0" w:space="0" w:color="auto"/>
        <w:bottom w:val="none" w:sz="0" w:space="0" w:color="auto"/>
        <w:right w:val="none" w:sz="0" w:space="0" w:color="auto"/>
      </w:divBdr>
    </w:div>
    <w:div w:id="272173340">
      <w:bodyDiv w:val="1"/>
      <w:marLeft w:val="0"/>
      <w:marRight w:val="0"/>
      <w:marTop w:val="0"/>
      <w:marBottom w:val="0"/>
      <w:divBdr>
        <w:top w:val="none" w:sz="0" w:space="0" w:color="auto"/>
        <w:left w:val="none" w:sz="0" w:space="0" w:color="auto"/>
        <w:bottom w:val="none" w:sz="0" w:space="0" w:color="auto"/>
        <w:right w:val="none" w:sz="0" w:space="0" w:color="auto"/>
      </w:divBdr>
    </w:div>
    <w:div w:id="272564978">
      <w:bodyDiv w:val="1"/>
      <w:marLeft w:val="0"/>
      <w:marRight w:val="0"/>
      <w:marTop w:val="0"/>
      <w:marBottom w:val="0"/>
      <w:divBdr>
        <w:top w:val="none" w:sz="0" w:space="0" w:color="auto"/>
        <w:left w:val="none" w:sz="0" w:space="0" w:color="auto"/>
        <w:bottom w:val="none" w:sz="0" w:space="0" w:color="auto"/>
        <w:right w:val="none" w:sz="0" w:space="0" w:color="auto"/>
      </w:divBdr>
    </w:div>
    <w:div w:id="272977202">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77688520">
      <w:bodyDiv w:val="1"/>
      <w:marLeft w:val="0"/>
      <w:marRight w:val="0"/>
      <w:marTop w:val="0"/>
      <w:marBottom w:val="0"/>
      <w:divBdr>
        <w:top w:val="none" w:sz="0" w:space="0" w:color="auto"/>
        <w:left w:val="none" w:sz="0" w:space="0" w:color="auto"/>
        <w:bottom w:val="none" w:sz="0" w:space="0" w:color="auto"/>
        <w:right w:val="none" w:sz="0" w:space="0" w:color="auto"/>
      </w:divBdr>
    </w:div>
    <w:div w:id="278024913">
      <w:bodyDiv w:val="1"/>
      <w:marLeft w:val="0"/>
      <w:marRight w:val="0"/>
      <w:marTop w:val="0"/>
      <w:marBottom w:val="0"/>
      <w:divBdr>
        <w:top w:val="none" w:sz="0" w:space="0" w:color="auto"/>
        <w:left w:val="none" w:sz="0" w:space="0" w:color="auto"/>
        <w:bottom w:val="none" w:sz="0" w:space="0" w:color="auto"/>
        <w:right w:val="none" w:sz="0" w:space="0" w:color="auto"/>
      </w:divBdr>
    </w:div>
    <w:div w:id="279261097">
      <w:bodyDiv w:val="1"/>
      <w:marLeft w:val="0"/>
      <w:marRight w:val="0"/>
      <w:marTop w:val="0"/>
      <w:marBottom w:val="0"/>
      <w:divBdr>
        <w:top w:val="none" w:sz="0" w:space="0" w:color="auto"/>
        <w:left w:val="none" w:sz="0" w:space="0" w:color="auto"/>
        <w:bottom w:val="none" w:sz="0" w:space="0" w:color="auto"/>
        <w:right w:val="none" w:sz="0" w:space="0" w:color="auto"/>
      </w:divBdr>
    </w:div>
    <w:div w:id="279265597">
      <w:bodyDiv w:val="1"/>
      <w:marLeft w:val="0"/>
      <w:marRight w:val="0"/>
      <w:marTop w:val="0"/>
      <w:marBottom w:val="0"/>
      <w:divBdr>
        <w:top w:val="none" w:sz="0" w:space="0" w:color="auto"/>
        <w:left w:val="none" w:sz="0" w:space="0" w:color="auto"/>
        <w:bottom w:val="none" w:sz="0" w:space="0" w:color="auto"/>
        <w:right w:val="none" w:sz="0" w:space="0" w:color="auto"/>
      </w:divBdr>
    </w:div>
    <w:div w:id="280065741">
      <w:bodyDiv w:val="1"/>
      <w:marLeft w:val="0"/>
      <w:marRight w:val="0"/>
      <w:marTop w:val="0"/>
      <w:marBottom w:val="0"/>
      <w:divBdr>
        <w:top w:val="none" w:sz="0" w:space="0" w:color="auto"/>
        <w:left w:val="none" w:sz="0" w:space="0" w:color="auto"/>
        <w:bottom w:val="none" w:sz="0" w:space="0" w:color="auto"/>
        <w:right w:val="none" w:sz="0" w:space="0" w:color="auto"/>
      </w:divBdr>
    </w:div>
    <w:div w:id="280958483">
      <w:bodyDiv w:val="1"/>
      <w:marLeft w:val="0"/>
      <w:marRight w:val="0"/>
      <w:marTop w:val="0"/>
      <w:marBottom w:val="0"/>
      <w:divBdr>
        <w:top w:val="none" w:sz="0" w:space="0" w:color="auto"/>
        <w:left w:val="none" w:sz="0" w:space="0" w:color="auto"/>
        <w:bottom w:val="none" w:sz="0" w:space="0" w:color="auto"/>
        <w:right w:val="none" w:sz="0" w:space="0" w:color="auto"/>
      </w:divBdr>
    </w:div>
    <w:div w:id="282543230">
      <w:bodyDiv w:val="1"/>
      <w:marLeft w:val="0"/>
      <w:marRight w:val="0"/>
      <w:marTop w:val="0"/>
      <w:marBottom w:val="0"/>
      <w:divBdr>
        <w:top w:val="none" w:sz="0" w:space="0" w:color="auto"/>
        <w:left w:val="none" w:sz="0" w:space="0" w:color="auto"/>
        <w:bottom w:val="none" w:sz="0" w:space="0" w:color="auto"/>
        <w:right w:val="none" w:sz="0" w:space="0" w:color="auto"/>
      </w:divBdr>
    </w:div>
    <w:div w:id="283853145">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6156823">
      <w:bodyDiv w:val="1"/>
      <w:marLeft w:val="0"/>
      <w:marRight w:val="0"/>
      <w:marTop w:val="0"/>
      <w:marBottom w:val="0"/>
      <w:divBdr>
        <w:top w:val="none" w:sz="0" w:space="0" w:color="auto"/>
        <w:left w:val="none" w:sz="0" w:space="0" w:color="auto"/>
        <w:bottom w:val="none" w:sz="0" w:space="0" w:color="auto"/>
        <w:right w:val="none" w:sz="0" w:space="0" w:color="auto"/>
      </w:divBdr>
    </w:div>
    <w:div w:id="286274738">
      <w:bodyDiv w:val="1"/>
      <w:marLeft w:val="0"/>
      <w:marRight w:val="0"/>
      <w:marTop w:val="0"/>
      <w:marBottom w:val="0"/>
      <w:divBdr>
        <w:top w:val="none" w:sz="0" w:space="0" w:color="auto"/>
        <w:left w:val="none" w:sz="0" w:space="0" w:color="auto"/>
        <w:bottom w:val="none" w:sz="0" w:space="0" w:color="auto"/>
        <w:right w:val="none" w:sz="0" w:space="0" w:color="auto"/>
      </w:divBdr>
    </w:div>
    <w:div w:id="286351166">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809882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89869663">
      <w:bodyDiv w:val="1"/>
      <w:marLeft w:val="0"/>
      <w:marRight w:val="0"/>
      <w:marTop w:val="0"/>
      <w:marBottom w:val="0"/>
      <w:divBdr>
        <w:top w:val="none" w:sz="0" w:space="0" w:color="auto"/>
        <w:left w:val="none" w:sz="0" w:space="0" w:color="auto"/>
        <w:bottom w:val="none" w:sz="0" w:space="0" w:color="auto"/>
        <w:right w:val="none" w:sz="0" w:space="0" w:color="auto"/>
      </w:divBdr>
    </w:div>
    <w:div w:id="290090101">
      <w:bodyDiv w:val="1"/>
      <w:marLeft w:val="0"/>
      <w:marRight w:val="0"/>
      <w:marTop w:val="0"/>
      <w:marBottom w:val="0"/>
      <w:divBdr>
        <w:top w:val="none" w:sz="0" w:space="0" w:color="auto"/>
        <w:left w:val="none" w:sz="0" w:space="0" w:color="auto"/>
        <w:bottom w:val="none" w:sz="0" w:space="0" w:color="auto"/>
        <w:right w:val="none" w:sz="0" w:space="0" w:color="auto"/>
      </w:divBdr>
    </w:div>
    <w:div w:id="290599580">
      <w:bodyDiv w:val="1"/>
      <w:marLeft w:val="0"/>
      <w:marRight w:val="0"/>
      <w:marTop w:val="0"/>
      <w:marBottom w:val="0"/>
      <w:divBdr>
        <w:top w:val="none" w:sz="0" w:space="0" w:color="auto"/>
        <w:left w:val="none" w:sz="0" w:space="0" w:color="auto"/>
        <w:bottom w:val="none" w:sz="0" w:space="0" w:color="auto"/>
        <w:right w:val="none" w:sz="0" w:space="0" w:color="auto"/>
      </w:divBdr>
    </w:div>
    <w:div w:id="290677628">
      <w:bodyDiv w:val="1"/>
      <w:marLeft w:val="0"/>
      <w:marRight w:val="0"/>
      <w:marTop w:val="0"/>
      <w:marBottom w:val="0"/>
      <w:divBdr>
        <w:top w:val="none" w:sz="0" w:space="0" w:color="auto"/>
        <w:left w:val="none" w:sz="0" w:space="0" w:color="auto"/>
        <w:bottom w:val="none" w:sz="0" w:space="0" w:color="auto"/>
        <w:right w:val="none" w:sz="0" w:space="0" w:color="auto"/>
      </w:divBdr>
    </w:div>
    <w:div w:id="290940435">
      <w:bodyDiv w:val="1"/>
      <w:marLeft w:val="0"/>
      <w:marRight w:val="0"/>
      <w:marTop w:val="0"/>
      <w:marBottom w:val="0"/>
      <w:divBdr>
        <w:top w:val="none" w:sz="0" w:space="0" w:color="auto"/>
        <w:left w:val="none" w:sz="0" w:space="0" w:color="auto"/>
        <w:bottom w:val="none" w:sz="0" w:space="0" w:color="auto"/>
        <w:right w:val="none" w:sz="0" w:space="0" w:color="auto"/>
      </w:divBdr>
    </w:div>
    <w:div w:id="291133526">
      <w:bodyDiv w:val="1"/>
      <w:marLeft w:val="0"/>
      <w:marRight w:val="0"/>
      <w:marTop w:val="0"/>
      <w:marBottom w:val="0"/>
      <w:divBdr>
        <w:top w:val="none" w:sz="0" w:space="0" w:color="auto"/>
        <w:left w:val="none" w:sz="0" w:space="0" w:color="auto"/>
        <w:bottom w:val="none" w:sz="0" w:space="0" w:color="auto"/>
        <w:right w:val="none" w:sz="0" w:space="0" w:color="auto"/>
      </w:divBdr>
    </w:div>
    <w:div w:id="292756044">
      <w:bodyDiv w:val="1"/>
      <w:marLeft w:val="0"/>
      <w:marRight w:val="0"/>
      <w:marTop w:val="0"/>
      <w:marBottom w:val="0"/>
      <w:divBdr>
        <w:top w:val="none" w:sz="0" w:space="0" w:color="auto"/>
        <w:left w:val="none" w:sz="0" w:space="0" w:color="auto"/>
        <w:bottom w:val="none" w:sz="0" w:space="0" w:color="auto"/>
        <w:right w:val="none" w:sz="0" w:space="0" w:color="auto"/>
      </w:divBdr>
    </w:div>
    <w:div w:id="293104553">
      <w:bodyDiv w:val="1"/>
      <w:marLeft w:val="0"/>
      <w:marRight w:val="0"/>
      <w:marTop w:val="0"/>
      <w:marBottom w:val="0"/>
      <w:divBdr>
        <w:top w:val="none" w:sz="0" w:space="0" w:color="auto"/>
        <w:left w:val="none" w:sz="0" w:space="0" w:color="auto"/>
        <w:bottom w:val="none" w:sz="0" w:space="0" w:color="auto"/>
        <w:right w:val="none" w:sz="0" w:space="0" w:color="auto"/>
      </w:divBdr>
    </w:div>
    <w:div w:id="293685158">
      <w:bodyDiv w:val="1"/>
      <w:marLeft w:val="0"/>
      <w:marRight w:val="0"/>
      <w:marTop w:val="0"/>
      <w:marBottom w:val="0"/>
      <w:divBdr>
        <w:top w:val="none" w:sz="0" w:space="0" w:color="auto"/>
        <w:left w:val="none" w:sz="0" w:space="0" w:color="auto"/>
        <w:bottom w:val="none" w:sz="0" w:space="0" w:color="auto"/>
        <w:right w:val="none" w:sz="0" w:space="0" w:color="auto"/>
      </w:divBdr>
    </w:div>
    <w:div w:id="296226541">
      <w:bodyDiv w:val="1"/>
      <w:marLeft w:val="0"/>
      <w:marRight w:val="0"/>
      <w:marTop w:val="0"/>
      <w:marBottom w:val="0"/>
      <w:divBdr>
        <w:top w:val="none" w:sz="0" w:space="0" w:color="auto"/>
        <w:left w:val="none" w:sz="0" w:space="0" w:color="auto"/>
        <w:bottom w:val="none" w:sz="0" w:space="0" w:color="auto"/>
        <w:right w:val="none" w:sz="0" w:space="0" w:color="auto"/>
      </w:divBdr>
    </w:div>
    <w:div w:id="297496878">
      <w:bodyDiv w:val="1"/>
      <w:marLeft w:val="0"/>
      <w:marRight w:val="0"/>
      <w:marTop w:val="0"/>
      <w:marBottom w:val="0"/>
      <w:divBdr>
        <w:top w:val="none" w:sz="0" w:space="0" w:color="auto"/>
        <w:left w:val="none" w:sz="0" w:space="0" w:color="auto"/>
        <w:bottom w:val="none" w:sz="0" w:space="0" w:color="auto"/>
        <w:right w:val="none" w:sz="0" w:space="0" w:color="auto"/>
      </w:divBdr>
    </w:div>
    <w:div w:id="297879792">
      <w:bodyDiv w:val="1"/>
      <w:marLeft w:val="0"/>
      <w:marRight w:val="0"/>
      <w:marTop w:val="0"/>
      <w:marBottom w:val="0"/>
      <w:divBdr>
        <w:top w:val="none" w:sz="0" w:space="0" w:color="auto"/>
        <w:left w:val="none" w:sz="0" w:space="0" w:color="auto"/>
        <w:bottom w:val="none" w:sz="0" w:space="0" w:color="auto"/>
        <w:right w:val="none" w:sz="0" w:space="0" w:color="auto"/>
      </w:divBdr>
    </w:div>
    <w:div w:id="297993902">
      <w:bodyDiv w:val="1"/>
      <w:marLeft w:val="0"/>
      <w:marRight w:val="0"/>
      <w:marTop w:val="0"/>
      <w:marBottom w:val="0"/>
      <w:divBdr>
        <w:top w:val="none" w:sz="0" w:space="0" w:color="auto"/>
        <w:left w:val="none" w:sz="0" w:space="0" w:color="auto"/>
        <w:bottom w:val="none" w:sz="0" w:space="0" w:color="auto"/>
        <w:right w:val="none" w:sz="0" w:space="0" w:color="auto"/>
      </w:divBdr>
    </w:div>
    <w:div w:id="298918235">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1152238">
      <w:bodyDiv w:val="1"/>
      <w:marLeft w:val="0"/>
      <w:marRight w:val="0"/>
      <w:marTop w:val="0"/>
      <w:marBottom w:val="0"/>
      <w:divBdr>
        <w:top w:val="none" w:sz="0" w:space="0" w:color="auto"/>
        <w:left w:val="none" w:sz="0" w:space="0" w:color="auto"/>
        <w:bottom w:val="none" w:sz="0" w:space="0" w:color="auto"/>
        <w:right w:val="none" w:sz="0" w:space="0" w:color="auto"/>
      </w:divBdr>
    </w:div>
    <w:div w:id="301931019">
      <w:bodyDiv w:val="1"/>
      <w:marLeft w:val="0"/>
      <w:marRight w:val="0"/>
      <w:marTop w:val="0"/>
      <w:marBottom w:val="0"/>
      <w:divBdr>
        <w:top w:val="none" w:sz="0" w:space="0" w:color="auto"/>
        <w:left w:val="none" w:sz="0" w:space="0" w:color="auto"/>
        <w:bottom w:val="none" w:sz="0" w:space="0" w:color="auto"/>
        <w:right w:val="none" w:sz="0" w:space="0" w:color="auto"/>
      </w:divBdr>
    </w:div>
    <w:div w:id="303849884">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6203908">
      <w:bodyDiv w:val="1"/>
      <w:marLeft w:val="0"/>
      <w:marRight w:val="0"/>
      <w:marTop w:val="0"/>
      <w:marBottom w:val="0"/>
      <w:divBdr>
        <w:top w:val="none" w:sz="0" w:space="0" w:color="auto"/>
        <w:left w:val="none" w:sz="0" w:space="0" w:color="auto"/>
        <w:bottom w:val="none" w:sz="0" w:space="0" w:color="auto"/>
        <w:right w:val="none" w:sz="0" w:space="0" w:color="auto"/>
      </w:divBdr>
    </w:div>
    <w:div w:id="306476716">
      <w:bodyDiv w:val="1"/>
      <w:marLeft w:val="0"/>
      <w:marRight w:val="0"/>
      <w:marTop w:val="0"/>
      <w:marBottom w:val="0"/>
      <w:divBdr>
        <w:top w:val="none" w:sz="0" w:space="0" w:color="auto"/>
        <w:left w:val="none" w:sz="0" w:space="0" w:color="auto"/>
        <w:bottom w:val="none" w:sz="0" w:space="0" w:color="auto"/>
        <w:right w:val="none" w:sz="0" w:space="0" w:color="auto"/>
      </w:divBdr>
    </w:div>
    <w:div w:id="307367300">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09603969">
      <w:bodyDiv w:val="1"/>
      <w:marLeft w:val="0"/>
      <w:marRight w:val="0"/>
      <w:marTop w:val="0"/>
      <w:marBottom w:val="0"/>
      <w:divBdr>
        <w:top w:val="none" w:sz="0" w:space="0" w:color="auto"/>
        <w:left w:val="none" w:sz="0" w:space="0" w:color="auto"/>
        <w:bottom w:val="none" w:sz="0" w:space="0" w:color="auto"/>
        <w:right w:val="none" w:sz="0" w:space="0" w:color="auto"/>
      </w:divBdr>
    </w:div>
    <w:div w:id="312299970">
      <w:bodyDiv w:val="1"/>
      <w:marLeft w:val="0"/>
      <w:marRight w:val="0"/>
      <w:marTop w:val="0"/>
      <w:marBottom w:val="0"/>
      <w:divBdr>
        <w:top w:val="none" w:sz="0" w:space="0" w:color="auto"/>
        <w:left w:val="none" w:sz="0" w:space="0" w:color="auto"/>
        <w:bottom w:val="none" w:sz="0" w:space="0" w:color="auto"/>
        <w:right w:val="none" w:sz="0" w:space="0" w:color="auto"/>
      </w:divBdr>
    </w:div>
    <w:div w:id="312410745">
      <w:bodyDiv w:val="1"/>
      <w:marLeft w:val="0"/>
      <w:marRight w:val="0"/>
      <w:marTop w:val="0"/>
      <w:marBottom w:val="0"/>
      <w:divBdr>
        <w:top w:val="none" w:sz="0" w:space="0" w:color="auto"/>
        <w:left w:val="none" w:sz="0" w:space="0" w:color="auto"/>
        <w:bottom w:val="none" w:sz="0" w:space="0" w:color="auto"/>
        <w:right w:val="none" w:sz="0" w:space="0" w:color="auto"/>
      </w:divBdr>
    </w:div>
    <w:div w:id="314141370">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577113">
      <w:bodyDiv w:val="1"/>
      <w:marLeft w:val="0"/>
      <w:marRight w:val="0"/>
      <w:marTop w:val="0"/>
      <w:marBottom w:val="0"/>
      <w:divBdr>
        <w:top w:val="none" w:sz="0" w:space="0" w:color="auto"/>
        <w:left w:val="none" w:sz="0" w:space="0" w:color="auto"/>
        <w:bottom w:val="none" w:sz="0" w:space="0" w:color="auto"/>
        <w:right w:val="none" w:sz="0" w:space="0" w:color="auto"/>
      </w:divBdr>
    </w:div>
    <w:div w:id="316543378">
      <w:bodyDiv w:val="1"/>
      <w:marLeft w:val="0"/>
      <w:marRight w:val="0"/>
      <w:marTop w:val="0"/>
      <w:marBottom w:val="0"/>
      <w:divBdr>
        <w:top w:val="none" w:sz="0" w:space="0" w:color="auto"/>
        <w:left w:val="none" w:sz="0" w:space="0" w:color="auto"/>
        <w:bottom w:val="none" w:sz="0" w:space="0" w:color="auto"/>
        <w:right w:val="none" w:sz="0" w:space="0" w:color="auto"/>
      </w:divBdr>
    </w:div>
    <w:div w:id="316810218">
      <w:bodyDiv w:val="1"/>
      <w:marLeft w:val="0"/>
      <w:marRight w:val="0"/>
      <w:marTop w:val="0"/>
      <w:marBottom w:val="0"/>
      <w:divBdr>
        <w:top w:val="none" w:sz="0" w:space="0" w:color="auto"/>
        <w:left w:val="none" w:sz="0" w:space="0" w:color="auto"/>
        <w:bottom w:val="none" w:sz="0" w:space="0" w:color="auto"/>
        <w:right w:val="none" w:sz="0" w:space="0" w:color="auto"/>
      </w:divBdr>
    </w:div>
    <w:div w:id="317920992">
      <w:bodyDiv w:val="1"/>
      <w:marLeft w:val="0"/>
      <w:marRight w:val="0"/>
      <w:marTop w:val="0"/>
      <w:marBottom w:val="0"/>
      <w:divBdr>
        <w:top w:val="none" w:sz="0" w:space="0" w:color="auto"/>
        <w:left w:val="none" w:sz="0" w:space="0" w:color="auto"/>
        <w:bottom w:val="none" w:sz="0" w:space="0" w:color="auto"/>
        <w:right w:val="none" w:sz="0" w:space="0" w:color="auto"/>
      </w:divBdr>
    </w:div>
    <w:div w:id="318655243">
      <w:bodyDiv w:val="1"/>
      <w:marLeft w:val="0"/>
      <w:marRight w:val="0"/>
      <w:marTop w:val="0"/>
      <w:marBottom w:val="0"/>
      <w:divBdr>
        <w:top w:val="none" w:sz="0" w:space="0" w:color="auto"/>
        <w:left w:val="none" w:sz="0" w:space="0" w:color="auto"/>
        <w:bottom w:val="none" w:sz="0" w:space="0" w:color="auto"/>
        <w:right w:val="none" w:sz="0" w:space="0" w:color="auto"/>
      </w:divBdr>
    </w:div>
    <w:div w:id="318769978">
      <w:bodyDiv w:val="1"/>
      <w:marLeft w:val="0"/>
      <w:marRight w:val="0"/>
      <w:marTop w:val="0"/>
      <w:marBottom w:val="0"/>
      <w:divBdr>
        <w:top w:val="none" w:sz="0" w:space="0" w:color="auto"/>
        <w:left w:val="none" w:sz="0" w:space="0" w:color="auto"/>
        <w:bottom w:val="none" w:sz="0" w:space="0" w:color="auto"/>
        <w:right w:val="none" w:sz="0" w:space="0" w:color="auto"/>
      </w:divBdr>
    </w:div>
    <w:div w:id="318851856">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19889550">
      <w:bodyDiv w:val="1"/>
      <w:marLeft w:val="0"/>
      <w:marRight w:val="0"/>
      <w:marTop w:val="0"/>
      <w:marBottom w:val="0"/>
      <w:divBdr>
        <w:top w:val="none" w:sz="0" w:space="0" w:color="auto"/>
        <w:left w:val="none" w:sz="0" w:space="0" w:color="auto"/>
        <w:bottom w:val="none" w:sz="0" w:space="0" w:color="auto"/>
        <w:right w:val="none" w:sz="0" w:space="0" w:color="auto"/>
      </w:divBdr>
    </w:div>
    <w:div w:id="321591755">
      <w:bodyDiv w:val="1"/>
      <w:marLeft w:val="0"/>
      <w:marRight w:val="0"/>
      <w:marTop w:val="0"/>
      <w:marBottom w:val="0"/>
      <w:divBdr>
        <w:top w:val="none" w:sz="0" w:space="0" w:color="auto"/>
        <w:left w:val="none" w:sz="0" w:space="0" w:color="auto"/>
        <w:bottom w:val="none" w:sz="0" w:space="0" w:color="auto"/>
        <w:right w:val="none" w:sz="0" w:space="0" w:color="auto"/>
      </w:divBdr>
    </w:div>
    <w:div w:id="323509411">
      <w:bodyDiv w:val="1"/>
      <w:marLeft w:val="0"/>
      <w:marRight w:val="0"/>
      <w:marTop w:val="0"/>
      <w:marBottom w:val="0"/>
      <w:divBdr>
        <w:top w:val="none" w:sz="0" w:space="0" w:color="auto"/>
        <w:left w:val="none" w:sz="0" w:space="0" w:color="auto"/>
        <w:bottom w:val="none" w:sz="0" w:space="0" w:color="auto"/>
        <w:right w:val="none" w:sz="0" w:space="0" w:color="auto"/>
      </w:divBdr>
    </w:div>
    <w:div w:id="324163034">
      <w:bodyDiv w:val="1"/>
      <w:marLeft w:val="0"/>
      <w:marRight w:val="0"/>
      <w:marTop w:val="0"/>
      <w:marBottom w:val="0"/>
      <w:divBdr>
        <w:top w:val="none" w:sz="0" w:space="0" w:color="auto"/>
        <w:left w:val="none" w:sz="0" w:space="0" w:color="auto"/>
        <w:bottom w:val="none" w:sz="0" w:space="0" w:color="auto"/>
        <w:right w:val="none" w:sz="0" w:space="0" w:color="auto"/>
      </w:divBdr>
    </w:div>
    <w:div w:id="324666574">
      <w:bodyDiv w:val="1"/>
      <w:marLeft w:val="0"/>
      <w:marRight w:val="0"/>
      <w:marTop w:val="0"/>
      <w:marBottom w:val="0"/>
      <w:divBdr>
        <w:top w:val="none" w:sz="0" w:space="0" w:color="auto"/>
        <w:left w:val="none" w:sz="0" w:space="0" w:color="auto"/>
        <w:bottom w:val="none" w:sz="0" w:space="0" w:color="auto"/>
        <w:right w:val="none" w:sz="0" w:space="0" w:color="auto"/>
      </w:divBdr>
    </w:div>
    <w:div w:id="324822998">
      <w:bodyDiv w:val="1"/>
      <w:marLeft w:val="0"/>
      <w:marRight w:val="0"/>
      <w:marTop w:val="0"/>
      <w:marBottom w:val="0"/>
      <w:divBdr>
        <w:top w:val="none" w:sz="0" w:space="0" w:color="auto"/>
        <w:left w:val="none" w:sz="0" w:space="0" w:color="auto"/>
        <w:bottom w:val="none" w:sz="0" w:space="0" w:color="auto"/>
        <w:right w:val="none" w:sz="0" w:space="0" w:color="auto"/>
      </w:divBdr>
    </w:div>
    <w:div w:id="325281246">
      <w:bodyDiv w:val="1"/>
      <w:marLeft w:val="0"/>
      <w:marRight w:val="0"/>
      <w:marTop w:val="0"/>
      <w:marBottom w:val="0"/>
      <w:divBdr>
        <w:top w:val="none" w:sz="0" w:space="0" w:color="auto"/>
        <w:left w:val="none" w:sz="0" w:space="0" w:color="auto"/>
        <w:bottom w:val="none" w:sz="0" w:space="0" w:color="auto"/>
        <w:right w:val="none" w:sz="0" w:space="0" w:color="auto"/>
      </w:divBdr>
    </w:div>
    <w:div w:id="330109693">
      <w:bodyDiv w:val="1"/>
      <w:marLeft w:val="0"/>
      <w:marRight w:val="0"/>
      <w:marTop w:val="0"/>
      <w:marBottom w:val="0"/>
      <w:divBdr>
        <w:top w:val="none" w:sz="0" w:space="0" w:color="auto"/>
        <w:left w:val="none" w:sz="0" w:space="0" w:color="auto"/>
        <w:bottom w:val="none" w:sz="0" w:space="0" w:color="auto"/>
        <w:right w:val="none" w:sz="0" w:space="0" w:color="auto"/>
      </w:divBdr>
    </w:div>
    <w:div w:id="330764638">
      <w:bodyDiv w:val="1"/>
      <w:marLeft w:val="0"/>
      <w:marRight w:val="0"/>
      <w:marTop w:val="0"/>
      <w:marBottom w:val="0"/>
      <w:divBdr>
        <w:top w:val="none" w:sz="0" w:space="0" w:color="auto"/>
        <w:left w:val="none" w:sz="0" w:space="0" w:color="auto"/>
        <w:bottom w:val="none" w:sz="0" w:space="0" w:color="auto"/>
        <w:right w:val="none" w:sz="0" w:space="0" w:color="auto"/>
      </w:divBdr>
    </w:div>
    <w:div w:id="332799595">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3993258">
      <w:bodyDiv w:val="1"/>
      <w:marLeft w:val="0"/>
      <w:marRight w:val="0"/>
      <w:marTop w:val="0"/>
      <w:marBottom w:val="0"/>
      <w:divBdr>
        <w:top w:val="none" w:sz="0" w:space="0" w:color="auto"/>
        <w:left w:val="none" w:sz="0" w:space="0" w:color="auto"/>
        <w:bottom w:val="none" w:sz="0" w:space="0" w:color="auto"/>
        <w:right w:val="none" w:sz="0" w:space="0" w:color="auto"/>
      </w:divBdr>
    </w:div>
    <w:div w:id="334458614">
      <w:bodyDiv w:val="1"/>
      <w:marLeft w:val="0"/>
      <w:marRight w:val="0"/>
      <w:marTop w:val="0"/>
      <w:marBottom w:val="0"/>
      <w:divBdr>
        <w:top w:val="none" w:sz="0" w:space="0" w:color="auto"/>
        <w:left w:val="none" w:sz="0" w:space="0" w:color="auto"/>
        <w:bottom w:val="none" w:sz="0" w:space="0" w:color="auto"/>
        <w:right w:val="none" w:sz="0" w:space="0" w:color="auto"/>
      </w:divBdr>
    </w:div>
    <w:div w:id="335697327">
      <w:bodyDiv w:val="1"/>
      <w:marLeft w:val="0"/>
      <w:marRight w:val="0"/>
      <w:marTop w:val="0"/>
      <w:marBottom w:val="0"/>
      <w:divBdr>
        <w:top w:val="none" w:sz="0" w:space="0" w:color="auto"/>
        <w:left w:val="none" w:sz="0" w:space="0" w:color="auto"/>
        <w:bottom w:val="none" w:sz="0" w:space="0" w:color="auto"/>
        <w:right w:val="none" w:sz="0" w:space="0" w:color="auto"/>
      </w:divBdr>
    </w:div>
    <w:div w:id="336006302">
      <w:bodyDiv w:val="1"/>
      <w:marLeft w:val="0"/>
      <w:marRight w:val="0"/>
      <w:marTop w:val="0"/>
      <w:marBottom w:val="0"/>
      <w:divBdr>
        <w:top w:val="none" w:sz="0" w:space="0" w:color="auto"/>
        <w:left w:val="none" w:sz="0" w:space="0" w:color="auto"/>
        <w:bottom w:val="none" w:sz="0" w:space="0" w:color="auto"/>
        <w:right w:val="none" w:sz="0" w:space="0" w:color="auto"/>
      </w:divBdr>
    </w:div>
    <w:div w:id="336084349">
      <w:bodyDiv w:val="1"/>
      <w:marLeft w:val="0"/>
      <w:marRight w:val="0"/>
      <w:marTop w:val="0"/>
      <w:marBottom w:val="0"/>
      <w:divBdr>
        <w:top w:val="none" w:sz="0" w:space="0" w:color="auto"/>
        <w:left w:val="none" w:sz="0" w:space="0" w:color="auto"/>
        <w:bottom w:val="none" w:sz="0" w:space="0" w:color="auto"/>
        <w:right w:val="none" w:sz="0" w:space="0" w:color="auto"/>
      </w:divBdr>
    </w:div>
    <w:div w:id="336275424">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37926094">
      <w:bodyDiv w:val="1"/>
      <w:marLeft w:val="0"/>
      <w:marRight w:val="0"/>
      <w:marTop w:val="0"/>
      <w:marBottom w:val="0"/>
      <w:divBdr>
        <w:top w:val="none" w:sz="0" w:space="0" w:color="auto"/>
        <w:left w:val="none" w:sz="0" w:space="0" w:color="auto"/>
        <w:bottom w:val="none" w:sz="0" w:space="0" w:color="auto"/>
        <w:right w:val="none" w:sz="0" w:space="0" w:color="auto"/>
      </w:divBdr>
    </w:div>
    <w:div w:id="338428885">
      <w:bodyDiv w:val="1"/>
      <w:marLeft w:val="0"/>
      <w:marRight w:val="0"/>
      <w:marTop w:val="0"/>
      <w:marBottom w:val="0"/>
      <w:divBdr>
        <w:top w:val="none" w:sz="0" w:space="0" w:color="auto"/>
        <w:left w:val="none" w:sz="0" w:space="0" w:color="auto"/>
        <w:bottom w:val="none" w:sz="0" w:space="0" w:color="auto"/>
        <w:right w:val="none" w:sz="0" w:space="0" w:color="auto"/>
      </w:divBdr>
    </w:div>
    <w:div w:id="338433694">
      <w:bodyDiv w:val="1"/>
      <w:marLeft w:val="0"/>
      <w:marRight w:val="0"/>
      <w:marTop w:val="0"/>
      <w:marBottom w:val="0"/>
      <w:divBdr>
        <w:top w:val="none" w:sz="0" w:space="0" w:color="auto"/>
        <w:left w:val="none" w:sz="0" w:space="0" w:color="auto"/>
        <w:bottom w:val="none" w:sz="0" w:space="0" w:color="auto"/>
        <w:right w:val="none" w:sz="0" w:space="0" w:color="auto"/>
      </w:divBdr>
    </w:div>
    <w:div w:id="338435589">
      <w:bodyDiv w:val="1"/>
      <w:marLeft w:val="0"/>
      <w:marRight w:val="0"/>
      <w:marTop w:val="0"/>
      <w:marBottom w:val="0"/>
      <w:divBdr>
        <w:top w:val="none" w:sz="0" w:space="0" w:color="auto"/>
        <w:left w:val="none" w:sz="0" w:space="0" w:color="auto"/>
        <w:bottom w:val="none" w:sz="0" w:space="0" w:color="auto"/>
        <w:right w:val="none" w:sz="0" w:space="0" w:color="auto"/>
      </w:divBdr>
    </w:div>
    <w:div w:id="338822097">
      <w:bodyDiv w:val="1"/>
      <w:marLeft w:val="0"/>
      <w:marRight w:val="0"/>
      <w:marTop w:val="0"/>
      <w:marBottom w:val="0"/>
      <w:divBdr>
        <w:top w:val="none" w:sz="0" w:space="0" w:color="auto"/>
        <w:left w:val="none" w:sz="0" w:space="0" w:color="auto"/>
        <w:bottom w:val="none" w:sz="0" w:space="0" w:color="auto"/>
        <w:right w:val="none" w:sz="0" w:space="0" w:color="auto"/>
      </w:divBdr>
    </w:div>
    <w:div w:id="339158504">
      <w:bodyDiv w:val="1"/>
      <w:marLeft w:val="0"/>
      <w:marRight w:val="0"/>
      <w:marTop w:val="0"/>
      <w:marBottom w:val="0"/>
      <w:divBdr>
        <w:top w:val="none" w:sz="0" w:space="0" w:color="auto"/>
        <w:left w:val="none" w:sz="0" w:space="0" w:color="auto"/>
        <w:bottom w:val="none" w:sz="0" w:space="0" w:color="auto"/>
        <w:right w:val="none" w:sz="0" w:space="0" w:color="auto"/>
      </w:divBdr>
    </w:div>
    <w:div w:id="340591344">
      <w:bodyDiv w:val="1"/>
      <w:marLeft w:val="0"/>
      <w:marRight w:val="0"/>
      <w:marTop w:val="0"/>
      <w:marBottom w:val="0"/>
      <w:divBdr>
        <w:top w:val="none" w:sz="0" w:space="0" w:color="auto"/>
        <w:left w:val="none" w:sz="0" w:space="0" w:color="auto"/>
        <w:bottom w:val="none" w:sz="0" w:space="0" w:color="auto"/>
        <w:right w:val="none" w:sz="0" w:space="0" w:color="auto"/>
      </w:divBdr>
    </w:div>
    <w:div w:id="341277838">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2324329">
      <w:bodyDiv w:val="1"/>
      <w:marLeft w:val="0"/>
      <w:marRight w:val="0"/>
      <w:marTop w:val="0"/>
      <w:marBottom w:val="0"/>
      <w:divBdr>
        <w:top w:val="none" w:sz="0" w:space="0" w:color="auto"/>
        <w:left w:val="none" w:sz="0" w:space="0" w:color="auto"/>
        <w:bottom w:val="none" w:sz="0" w:space="0" w:color="auto"/>
        <w:right w:val="none" w:sz="0" w:space="0" w:color="auto"/>
      </w:divBdr>
    </w:div>
    <w:div w:id="342510764">
      <w:bodyDiv w:val="1"/>
      <w:marLeft w:val="0"/>
      <w:marRight w:val="0"/>
      <w:marTop w:val="0"/>
      <w:marBottom w:val="0"/>
      <w:divBdr>
        <w:top w:val="none" w:sz="0" w:space="0" w:color="auto"/>
        <w:left w:val="none" w:sz="0" w:space="0" w:color="auto"/>
        <w:bottom w:val="none" w:sz="0" w:space="0" w:color="auto"/>
        <w:right w:val="none" w:sz="0" w:space="0" w:color="auto"/>
      </w:divBdr>
    </w:div>
    <w:div w:id="342588479">
      <w:bodyDiv w:val="1"/>
      <w:marLeft w:val="0"/>
      <w:marRight w:val="0"/>
      <w:marTop w:val="0"/>
      <w:marBottom w:val="0"/>
      <w:divBdr>
        <w:top w:val="none" w:sz="0" w:space="0" w:color="auto"/>
        <w:left w:val="none" w:sz="0" w:space="0" w:color="auto"/>
        <w:bottom w:val="none" w:sz="0" w:space="0" w:color="auto"/>
        <w:right w:val="none" w:sz="0" w:space="0" w:color="auto"/>
      </w:divBdr>
    </w:div>
    <w:div w:id="342826254">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45834095">
      <w:bodyDiv w:val="1"/>
      <w:marLeft w:val="0"/>
      <w:marRight w:val="0"/>
      <w:marTop w:val="0"/>
      <w:marBottom w:val="0"/>
      <w:divBdr>
        <w:top w:val="none" w:sz="0" w:space="0" w:color="auto"/>
        <w:left w:val="none" w:sz="0" w:space="0" w:color="auto"/>
        <w:bottom w:val="none" w:sz="0" w:space="0" w:color="auto"/>
        <w:right w:val="none" w:sz="0" w:space="0" w:color="auto"/>
      </w:divBdr>
    </w:div>
    <w:div w:id="346181519">
      <w:bodyDiv w:val="1"/>
      <w:marLeft w:val="0"/>
      <w:marRight w:val="0"/>
      <w:marTop w:val="0"/>
      <w:marBottom w:val="0"/>
      <w:divBdr>
        <w:top w:val="none" w:sz="0" w:space="0" w:color="auto"/>
        <w:left w:val="none" w:sz="0" w:space="0" w:color="auto"/>
        <w:bottom w:val="none" w:sz="0" w:space="0" w:color="auto"/>
        <w:right w:val="none" w:sz="0" w:space="0" w:color="auto"/>
      </w:divBdr>
    </w:div>
    <w:div w:id="348801443">
      <w:bodyDiv w:val="1"/>
      <w:marLeft w:val="0"/>
      <w:marRight w:val="0"/>
      <w:marTop w:val="0"/>
      <w:marBottom w:val="0"/>
      <w:divBdr>
        <w:top w:val="none" w:sz="0" w:space="0" w:color="auto"/>
        <w:left w:val="none" w:sz="0" w:space="0" w:color="auto"/>
        <w:bottom w:val="none" w:sz="0" w:space="0" w:color="auto"/>
        <w:right w:val="none" w:sz="0" w:space="0" w:color="auto"/>
      </w:divBdr>
    </w:div>
    <w:div w:id="348916029">
      <w:bodyDiv w:val="1"/>
      <w:marLeft w:val="0"/>
      <w:marRight w:val="0"/>
      <w:marTop w:val="0"/>
      <w:marBottom w:val="0"/>
      <w:divBdr>
        <w:top w:val="none" w:sz="0" w:space="0" w:color="auto"/>
        <w:left w:val="none" w:sz="0" w:space="0" w:color="auto"/>
        <w:bottom w:val="none" w:sz="0" w:space="0" w:color="auto"/>
        <w:right w:val="none" w:sz="0" w:space="0" w:color="auto"/>
      </w:divBdr>
    </w:div>
    <w:div w:id="349258995">
      <w:bodyDiv w:val="1"/>
      <w:marLeft w:val="0"/>
      <w:marRight w:val="0"/>
      <w:marTop w:val="0"/>
      <w:marBottom w:val="0"/>
      <w:divBdr>
        <w:top w:val="none" w:sz="0" w:space="0" w:color="auto"/>
        <w:left w:val="none" w:sz="0" w:space="0" w:color="auto"/>
        <w:bottom w:val="none" w:sz="0" w:space="0" w:color="auto"/>
        <w:right w:val="none" w:sz="0" w:space="0" w:color="auto"/>
      </w:divBdr>
    </w:div>
    <w:div w:id="349458398">
      <w:bodyDiv w:val="1"/>
      <w:marLeft w:val="0"/>
      <w:marRight w:val="0"/>
      <w:marTop w:val="0"/>
      <w:marBottom w:val="0"/>
      <w:divBdr>
        <w:top w:val="none" w:sz="0" w:space="0" w:color="auto"/>
        <w:left w:val="none" w:sz="0" w:space="0" w:color="auto"/>
        <w:bottom w:val="none" w:sz="0" w:space="0" w:color="auto"/>
        <w:right w:val="none" w:sz="0" w:space="0" w:color="auto"/>
      </w:divBdr>
    </w:div>
    <w:div w:id="350883600">
      <w:bodyDiv w:val="1"/>
      <w:marLeft w:val="0"/>
      <w:marRight w:val="0"/>
      <w:marTop w:val="0"/>
      <w:marBottom w:val="0"/>
      <w:divBdr>
        <w:top w:val="none" w:sz="0" w:space="0" w:color="auto"/>
        <w:left w:val="none" w:sz="0" w:space="0" w:color="auto"/>
        <w:bottom w:val="none" w:sz="0" w:space="0" w:color="auto"/>
        <w:right w:val="none" w:sz="0" w:space="0" w:color="auto"/>
      </w:divBdr>
    </w:div>
    <w:div w:id="351149784">
      <w:bodyDiv w:val="1"/>
      <w:marLeft w:val="0"/>
      <w:marRight w:val="0"/>
      <w:marTop w:val="0"/>
      <w:marBottom w:val="0"/>
      <w:divBdr>
        <w:top w:val="none" w:sz="0" w:space="0" w:color="auto"/>
        <w:left w:val="none" w:sz="0" w:space="0" w:color="auto"/>
        <w:bottom w:val="none" w:sz="0" w:space="0" w:color="auto"/>
        <w:right w:val="none" w:sz="0" w:space="0" w:color="auto"/>
      </w:divBdr>
    </w:div>
    <w:div w:id="351222408">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5086228">
      <w:bodyDiv w:val="1"/>
      <w:marLeft w:val="0"/>
      <w:marRight w:val="0"/>
      <w:marTop w:val="0"/>
      <w:marBottom w:val="0"/>
      <w:divBdr>
        <w:top w:val="none" w:sz="0" w:space="0" w:color="auto"/>
        <w:left w:val="none" w:sz="0" w:space="0" w:color="auto"/>
        <w:bottom w:val="none" w:sz="0" w:space="0" w:color="auto"/>
        <w:right w:val="none" w:sz="0" w:space="0" w:color="auto"/>
      </w:divBdr>
    </w:div>
    <w:div w:id="355808690">
      <w:bodyDiv w:val="1"/>
      <w:marLeft w:val="0"/>
      <w:marRight w:val="0"/>
      <w:marTop w:val="0"/>
      <w:marBottom w:val="0"/>
      <w:divBdr>
        <w:top w:val="none" w:sz="0" w:space="0" w:color="auto"/>
        <w:left w:val="none" w:sz="0" w:space="0" w:color="auto"/>
        <w:bottom w:val="none" w:sz="0" w:space="0" w:color="auto"/>
        <w:right w:val="none" w:sz="0" w:space="0" w:color="auto"/>
      </w:divBdr>
    </w:div>
    <w:div w:id="356125113">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58359049">
      <w:bodyDiv w:val="1"/>
      <w:marLeft w:val="0"/>
      <w:marRight w:val="0"/>
      <w:marTop w:val="0"/>
      <w:marBottom w:val="0"/>
      <w:divBdr>
        <w:top w:val="none" w:sz="0" w:space="0" w:color="auto"/>
        <w:left w:val="none" w:sz="0" w:space="0" w:color="auto"/>
        <w:bottom w:val="none" w:sz="0" w:space="0" w:color="auto"/>
        <w:right w:val="none" w:sz="0" w:space="0" w:color="auto"/>
      </w:divBdr>
    </w:div>
    <w:div w:id="358627805">
      <w:bodyDiv w:val="1"/>
      <w:marLeft w:val="0"/>
      <w:marRight w:val="0"/>
      <w:marTop w:val="0"/>
      <w:marBottom w:val="0"/>
      <w:divBdr>
        <w:top w:val="none" w:sz="0" w:space="0" w:color="auto"/>
        <w:left w:val="none" w:sz="0" w:space="0" w:color="auto"/>
        <w:bottom w:val="none" w:sz="0" w:space="0" w:color="auto"/>
        <w:right w:val="none" w:sz="0" w:space="0" w:color="auto"/>
      </w:divBdr>
    </w:div>
    <w:div w:id="358899948">
      <w:bodyDiv w:val="1"/>
      <w:marLeft w:val="0"/>
      <w:marRight w:val="0"/>
      <w:marTop w:val="0"/>
      <w:marBottom w:val="0"/>
      <w:divBdr>
        <w:top w:val="none" w:sz="0" w:space="0" w:color="auto"/>
        <w:left w:val="none" w:sz="0" w:space="0" w:color="auto"/>
        <w:bottom w:val="none" w:sz="0" w:space="0" w:color="auto"/>
        <w:right w:val="none" w:sz="0" w:space="0" w:color="auto"/>
      </w:divBdr>
    </w:div>
    <w:div w:id="359017743">
      <w:bodyDiv w:val="1"/>
      <w:marLeft w:val="0"/>
      <w:marRight w:val="0"/>
      <w:marTop w:val="0"/>
      <w:marBottom w:val="0"/>
      <w:divBdr>
        <w:top w:val="none" w:sz="0" w:space="0" w:color="auto"/>
        <w:left w:val="none" w:sz="0" w:space="0" w:color="auto"/>
        <w:bottom w:val="none" w:sz="0" w:space="0" w:color="auto"/>
        <w:right w:val="none" w:sz="0" w:space="0" w:color="auto"/>
      </w:divBdr>
    </w:div>
    <w:div w:id="360395942">
      <w:bodyDiv w:val="1"/>
      <w:marLeft w:val="0"/>
      <w:marRight w:val="0"/>
      <w:marTop w:val="0"/>
      <w:marBottom w:val="0"/>
      <w:divBdr>
        <w:top w:val="none" w:sz="0" w:space="0" w:color="auto"/>
        <w:left w:val="none" w:sz="0" w:space="0" w:color="auto"/>
        <w:bottom w:val="none" w:sz="0" w:space="0" w:color="auto"/>
        <w:right w:val="none" w:sz="0" w:space="0" w:color="auto"/>
      </w:divBdr>
    </w:div>
    <w:div w:id="360907708">
      <w:bodyDiv w:val="1"/>
      <w:marLeft w:val="0"/>
      <w:marRight w:val="0"/>
      <w:marTop w:val="0"/>
      <w:marBottom w:val="0"/>
      <w:divBdr>
        <w:top w:val="none" w:sz="0" w:space="0" w:color="auto"/>
        <w:left w:val="none" w:sz="0" w:space="0" w:color="auto"/>
        <w:bottom w:val="none" w:sz="0" w:space="0" w:color="auto"/>
        <w:right w:val="none" w:sz="0" w:space="0" w:color="auto"/>
      </w:divBdr>
    </w:div>
    <w:div w:id="361246987">
      <w:bodyDiv w:val="1"/>
      <w:marLeft w:val="0"/>
      <w:marRight w:val="0"/>
      <w:marTop w:val="0"/>
      <w:marBottom w:val="0"/>
      <w:divBdr>
        <w:top w:val="none" w:sz="0" w:space="0" w:color="auto"/>
        <w:left w:val="none" w:sz="0" w:space="0" w:color="auto"/>
        <w:bottom w:val="none" w:sz="0" w:space="0" w:color="auto"/>
        <w:right w:val="none" w:sz="0" w:space="0" w:color="auto"/>
      </w:divBdr>
    </w:div>
    <w:div w:id="361636771">
      <w:bodyDiv w:val="1"/>
      <w:marLeft w:val="0"/>
      <w:marRight w:val="0"/>
      <w:marTop w:val="0"/>
      <w:marBottom w:val="0"/>
      <w:divBdr>
        <w:top w:val="none" w:sz="0" w:space="0" w:color="auto"/>
        <w:left w:val="none" w:sz="0" w:space="0" w:color="auto"/>
        <w:bottom w:val="none" w:sz="0" w:space="0" w:color="auto"/>
        <w:right w:val="none" w:sz="0" w:space="0" w:color="auto"/>
      </w:divBdr>
    </w:div>
    <w:div w:id="362633737">
      <w:bodyDiv w:val="1"/>
      <w:marLeft w:val="0"/>
      <w:marRight w:val="0"/>
      <w:marTop w:val="0"/>
      <w:marBottom w:val="0"/>
      <w:divBdr>
        <w:top w:val="none" w:sz="0" w:space="0" w:color="auto"/>
        <w:left w:val="none" w:sz="0" w:space="0" w:color="auto"/>
        <w:bottom w:val="none" w:sz="0" w:space="0" w:color="auto"/>
        <w:right w:val="none" w:sz="0" w:space="0" w:color="auto"/>
      </w:divBdr>
    </w:div>
    <w:div w:id="363140034">
      <w:bodyDiv w:val="1"/>
      <w:marLeft w:val="0"/>
      <w:marRight w:val="0"/>
      <w:marTop w:val="0"/>
      <w:marBottom w:val="0"/>
      <w:divBdr>
        <w:top w:val="none" w:sz="0" w:space="0" w:color="auto"/>
        <w:left w:val="none" w:sz="0" w:space="0" w:color="auto"/>
        <w:bottom w:val="none" w:sz="0" w:space="0" w:color="auto"/>
        <w:right w:val="none" w:sz="0" w:space="0" w:color="auto"/>
      </w:divBdr>
    </w:div>
    <w:div w:id="363990374">
      <w:bodyDiv w:val="1"/>
      <w:marLeft w:val="0"/>
      <w:marRight w:val="0"/>
      <w:marTop w:val="0"/>
      <w:marBottom w:val="0"/>
      <w:divBdr>
        <w:top w:val="none" w:sz="0" w:space="0" w:color="auto"/>
        <w:left w:val="none" w:sz="0" w:space="0" w:color="auto"/>
        <w:bottom w:val="none" w:sz="0" w:space="0" w:color="auto"/>
        <w:right w:val="none" w:sz="0" w:space="0" w:color="auto"/>
      </w:divBdr>
    </w:div>
    <w:div w:id="364646971">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66418167">
      <w:bodyDiv w:val="1"/>
      <w:marLeft w:val="0"/>
      <w:marRight w:val="0"/>
      <w:marTop w:val="0"/>
      <w:marBottom w:val="0"/>
      <w:divBdr>
        <w:top w:val="none" w:sz="0" w:space="0" w:color="auto"/>
        <w:left w:val="none" w:sz="0" w:space="0" w:color="auto"/>
        <w:bottom w:val="none" w:sz="0" w:space="0" w:color="auto"/>
        <w:right w:val="none" w:sz="0" w:space="0" w:color="auto"/>
      </w:divBdr>
    </w:div>
    <w:div w:id="368802062">
      <w:bodyDiv w:val="1"/>
      <w:marLeft w:val="0"/>
      <w:marRight w:val="0"/>
      <w:marTop w:val="0"/>
      <w:marBottom w:val="0"/>
      <w:divBdr>
        <w:top w:val="none" w:sz="0" w:space="0" w:color="auto"/>
        <w:left w:val="none" w:sz="0" w:space="0" w:color="auto"/>
        <w:bottom w:val="none" w:sz="0" w:space="0" w:color="auto"/>
        <w:right w:val="none" w:sz="0" w:space="0" w:color="auto"/>
      </w:divBdr>
    </w:div>
    <w:div w:id="371199070">
      <w:bodyDiv w:val="1"/>
      <w:marLeft w:val="0"/>
      <w:marRight w:val="0"/>
      <w:marTop w:val="0"/>
      <w:marBottom w:val="0"/>
      <w:divBdr>
        <w:top w:val="none" w:sz="0" w:space="0" w:color="auto"/>
        <w:left w:val="none" w:sz="0" w:space="0" w:color="auto"/>
        <w:bottom w:val="none" w:sz="0" w:space="0" w:color="auto"/>
        <w:right w:val="none" w:sz="0" w:space="0" w:color="auto"/>
      </w:divBdr>
    </w:div>
    <w:div w:id="372463099">
      <w:bodyDiv w:val="1"/>
      <w:marLeft w:val="0"/>
      <w:marRight w:val="0"/>
      <w:marTop w:val="0"/>
      <w:marBottom w:val="0"/>
      <w:divBdr>
        <w:top w:val="none" w:sz="0" w:space="0" w:color="auto"/>
        <w:left w:val="none" w:sz="0" w:space="0" w:color="auto"/>
        <w:bottom w:val="none" w:sz="0" w:space="0" w:color="auto"/>
        <w:right w:val="none" w:sz="0" w:space="0" w:color="auto"/>
      </w:divBdr>
    </w:div>
    <w:div w:id="374278590">
      <w:bodyDiv w:val="1"/>
      <w:marLeft w:val="0"/>
      <w:marRight w:val="0"/>
      <w:marTop w:val="0"/>
      <w:marBottom w:val="0"/>
      <w:divBdr>
        <w:top w:val="none" w:sz="0" w:space="0" w:color="auto"/>
        <w:left w:val="none" w:sz="0" w:space="0" w:color="auto"/>
        <w:bottom w:val="none" w:sz="0" w:space="0" w:color="auto"/>
        <w:right w:val="none" w:sz="0" w:space="0" w:color="auto"/>
      </w:divBdr>
    </w:div>
    <w:div w:id="374743582">
      <w:bodyDiv w:val="1"/>
      <w:marLeft w:val="0"/>
      <w:marRight w:val="0"/>
      <w:marTop w:val="0"/>
      <w:marBottom w:val="0"/>
      <w:divBdr>
        <w:top w:val="none" w:sz="0" w:space="0" w:color="auto"/>
        <w:left w:val="none" w:sz="0" w:space="0" w:color="auto"/>
        <w:bottom w:val="none" w:sz="0" w:space="0" w:color="auto"/>
        <w:right w:val="none" w:sz="0" w:space="0" w:color="auto"/>
      </w:divBdr>
    </w:div>
    <w:div w:id="376397994">
      <w:bodyDiv w:val="1"/>
      <w:marLeft w:val="0"/>
      <w:marRight w:val="0"/>
      <w:marTop w:val="0"/>
      <w:marBottom w:val="0"/>
      <w:divBdr>
        <w:top w:val="none" w:sz="0" w:space="0" w:color="auto"/>
        <w:left w:val="none" w:sz="0" w:space="0" w:color="auto"/>
        <w:bottom w:val="none" w:sz="0" w:space="0" w:color="auto"/>
        <w:right w:val="none" w:sz="0" w:space="0" w:color="auto"/>
      </w:divBdr>
    </w:div>
    <w:div w:id="377054611">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7242456">
      <w:bodyDiv w:val="1"/>
      <w:marLeft w:val="0"/>
      <w:marRight w:val="0"/>
      <w:marTop w:val="0"/>
      <w:marBottom w:val="0"/>
      <w:divBdr>
        <w:top w:val="none" w:sz="0" w:space="0" w:color="auto"/>
        <w:left w:val="none" w:sz="0" w:space="0" w:color="auto"/>
        <w:bottom w:val="none" w:sz="0" w:space="0" w:color="auto"/>
        <w:right w:val="none" w:sz="0" w:space="0" w:color="auto"/>
      </w:divBdr>
    </w:div>
    <w:div w:id="378674571">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79986330">
      <w:bodyDiv w:val="1"/>
      <w:marLeft w:val="0"/>
      <w:marRight w:val="0"/>
      <w:marTop w:val="0"/>
      <w:marBottom w:val="0"/>
      <w:divBdr>
        <w:top w:val="none" w:sz="0" w:space="0" w:color="auto"/>
        <w:left w:val="none" w:sz="0" w:space="0" w:color="auto"/>
        <w:bottom w:val="none" w:sz="0" w:space="0" w:color="auto"/>
        <w:right w:val="none" w:sz="0" w:space="0" w:color="auto"/>
      </w:divBdr>
    </w:div>
    <w:div w:id="380595426">
      <w:bodyDiv w:val="1"/>
      <w:marLeft w:val="0"/>
      <w:marRight w:val="0"/>
      <w:marTop w:val="0"/>
      <w:marBottom w:val="0"/>
      <w:divBdr>
        <w:top w:val="none" w:sz="0" w:space="0" w:color="auto"/>
        <w:left w:val="none" w:sz="0" w:space="0" w:color="auto"/>
        <w:bottom w:val="none" w:sz="0" w:space="0" w:color="auto"/>
        <w:right w:val="none" w:sz="0" w:space="0" w:color="auto"/>
      </w:divBdr>
    </w:div>
    <w:div w:id="381369525">
      <w:bodyDiv w:val="1"/>
      <w:marLeft w:val="0"/>
      <w:marRight w:val="0"/>
      <w:marTop w:val="0"/>
      <w:marBottom w:val="0"/>
      <w:divBdr>
        <w:top w:val="none" w:sz="0" w:space="0" w:color="auto"/>
        <w:left w:val="none" w:sz="0" w:space="0" w:color="auto"/>
        <w:bottom w:val="none" w:sz="0" w:space="0" w:color="auto"/>
        <w:right w:val="none" w:sz="0" w:space="0" w:color="auto"/>
      </w:divBdr>
    </w:div>
    <w:div w:id="381827430">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679198">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4335790">
      <w:bodyDiv w:val="1"/>
      <w:marLeft w:val="0"/>
      <w:marRight w:val="0"/>
      <w:marTop w:val="0"/>
      <w:marBottom w:val="0"/>
      <w:divBdr>
        <w:top w:val="none" w:sz="0" w:space="0" w:color="auto"/>
        <w:left w:val="none" w:sz="0" w:space="0" w:color="auto"/>
        <w:bottom w:val="none" w:sz="0" w:space="0" w:color="auto"/>
        <w:right w:val="none" w:sz="0" w:space="0" w:color="auto"/>
      </w:divBdr>
    </w:div>
    <w:div w:id="386343985">
      <w:bodyDiv w:val="1"/>
      <w:marLeft w:val="0"/>
      <w:marRight w:val="0"/>
      <w:marTop w:val="0"/>
      <w:marBottom w:val="0"/>
      <w:divBdr>
        <w:top w:val="none" w:sz="0" w:space="0" w:color="auto"/>
        <w:left w:val="none" w:sz="0" w:space="0" w:color="auto"/>
        <w:bottom w:val="none" w:sz="0" w:space="0" w:color="auto"/>
        <w:right w:val="none" w:sz="0" w:space="0" w:color="auto"/>
      </w:divBdr>
    </w:div>
    <w:div w:id="386875195">
      <w:bodyDiv w:val="1"/>
      <w:marLeft w:val="0"/>
      <w:marRight w:val="0"/>
      <w:marTop w:val="0"/>
      <w:marBottom w:val="0"/>
      <w:divBdr>
        <w:top w:val="none" w:sz="0" w:space="0" w:color="auto"/>
        <w:left w:val="none" w:sz="0" w:space="0" w:color="auto"/>
        <w:bottom w:val="none" w:sz="0" w:space="0" w:color="auto"/>
        <w:right w:val="none" w:sz="0" w:space="0" w:color="auto"/>
      </w:divBdr>
    </w:div>
    <w:div w:id="387077407">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88067796">
      <w:bodyDiv w:val="1"/>
      <w:marLeft w:val="0"/>
      <w:marRight w:val="0"/>
      <w:marTop w:val="0"/>
      <w:marBottom w:val="0"/>
      <w:divBdr>
        <w:top w:val="none" w:sz="0" w:space="0" w:color="auto"/>
        <w:left w:val="none" w:sz="0" w:space="0" w:color="auto"/>
        <w:bottom w:val="none" w:sz="0" w:space="0" w:color="auto"/>
        <w:right w:val="none" w:sz="0" w:space="0" w:color="auto"/>
      </w:divBdr>
    </w:div>
    <w:div w:id="388459154">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0344349">
      <w:bodyDiv w:val="1"/>
      <w:marLeft w:val="0"/>
      <w:marRight w:val="0"/>
      <w:marTop w:val="0"/>
      <w:marBottom w:val="0"/>
      <w:divBdr>
        <w:top w:val="none" w:sz="0" w:space="0" w:color="auto"/>
        <w:left w:val="none" w:sz="0" w:space="0" w:color="auto"/>
        <w:bottom w:val="none" w:sz="0" w:space="0" w:color="auto"/>
        <w:right w:val="none" w:sz="0" w:space="0" w:color="auto"/>
      </w:divBdr>
    </w:div>
    <w:div w:id="390346916">
      <w:bodyDiv w:val="1"/>
      <w:marLeft w:val="0"/>
      <w:marRight w:val="0"/>
      <w:marTop w:val="0"/>
      <w:marBottom w:val="0"/>
      <w:divBdr>
        <w:top w:val="none" w:sz="0" w:space="0" w:color="auto"/>
        <w:left w:val="none" w:sz="0" w:space="0" w:color="auto"/>
        <w:bottom w:val="none" w:sz="0" w:space="0" w:color="auto"/>
        <w:right w:val="none" w:sz="0" w:space="0" w:color="auto"/>
      </w:divBdr>
    </w:div>
    <w:div w:id="390542230">
      <w:bodyDiv w:val="1"/>
      <w:marLeft w:val="0"/>
      <w:marRight w:val="0"/>
      <w:marTop w:val="0"/>
      <w:marBottom w:val="0"/>
      <w:divBdr>
        <w:top w:val="none" w:sz="0" w:space="0" w:color="auto"/>
        <w:left w:val="none" w:sz="0" w:space="0" w:color="auto"/>
        <w:bottom w:val="none" w:sz="0" w:space="0" w:color="auto"/>
        <w:right w:val="none" w:sz="0" w:space="0" w:color="auto"/>
      </w:divBdr>
    </w:div>
    <w:div w:id="390614617">
      <w:bodyDiv w:val="1"/>
      <w:marLeft w:val="0"/>
      <w:marRight w:val="0"/>
      <w:marTop w:val="0"/>
      <w:marBottom w:val="0"/>
      <w:divBdr>
        <w:top w:val="none" w:sz="0" w:space="0" w:color="auto"/>
        <w:left w:val="none" w:sz="0" w:space="0" w:color="auto"/>
        <w:bottom w:val="none" w:sz="0" w:space="0" w:color="auto"/>
        <w:right w:val="none" w:sz="0" w:space="0" w:color="auto"/>
      </w:divBdr>
    </w:div>
    <w:div w:id="390857297">
      <w:bodyDiv w:val="1"/>
      <w:marLeft w:val="0"/>
      <w:marRight w:val="0"/>
      <w:marTop w:val="0"/>
      <w:marBottom w:val="0"/>
      <w:divBdr>
        <w:top w:val="none" w:sz="0" w:space="0" w:color="auto"/>
        <w:left w:val="none" w:sz="0" w:space="0" w:color="auto"/>
        <w:bottom w:val="none" w:sz="0" w:space="0" w:color="auto"/>
        <w:right w:val="none" w:sz="0" w:space="0" w:color="auto"/>
      </w:divBdr>
    </w:div>
    <w:div w:id="390888705">
      <w:bodyDiv w:val="1"/>
      <w:marLeft w:val="0"/>
      <w:marRight w:val="0"/>
      <w:marTop w:val="0"/>
      <w:marBottom w:val="0"/>
      <w:divBdr>
        <w:top w:val="none" w:sz="0" w:space="0" w:color="auto"/>
        <w:left w:val="none" w:sz="0" w:space="0" w:color="auto"/>
        <w:bottom w:val="none" w:sz="0" w:space="0" w:color="auto"/>
        <w:right w:val="none" w:sz="0" w:space="0" w:color="auto"/>
      </w:divBdr>
    </w:div>
    <w:div w:id="391122717">
      <w:bodyDiv w:val="1"/>
      <w:marLeft w:val="0"/>
      <w:marRight w:val="0"/>
      <w:marTop w:val="0"/>
      <w:marBottom w:val="0"/>
      <w:divBdr>
        <w:top w:val="none" w:sz="0" w:space="0" w:color="auto"/>
        <w:left w:val="none" w:sz="0" w:space="0" w:color="auto"/>
        <w:bottom w:val="none" w:sz="0" w:space="0" w:color="auto"/>
        <w:right w:val="none" w:sz="0" w:space="0" w:color="auto"/>
      </w:divBdr>
    </w:div>
    <w:div w:id="391196757">
      <w:bodyDiv w:val="1"/>
      <w:marLeft w:val="0"/>
      <w:marRight w:val="0"/>
      <w:marTop w:val="0"/>
      <w:marBottom w:val="0"/>
      <w:divBdr>
        <w:top w:val="none" w:sz="0" w:space="0" w:color="auto"/>
        <w:left w:val="none" w:sz="0" w:space="0" w:color="auto"/>
        <w:bottom w:val="none" w:sz="0" w:space="0" w:color="auto"/>
        <w:right w:val="none" w:sz="0" w:space="0" w:color="auto"/>
      </w:divBdr>
    </w:div>
    <w:div w:id="392898287">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3820160">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5514092">
      <w:bodyDiv w:val="1"/>
      <w:marLeft w:val="0"/>
      <w:marRight w:val="0"/>
      <w:marTop w:val="0"/>
      <w:marBottom w:val="0"/>
      <w:divBdr>
        <w:top w:val="none" w:sz="0" w:space="0" w:color="auto"/>
        <w:left w:val="none" w:sz="0" w:space="0" w:color="auto"/>
        <w:bottom w:val="none" w:sz="0" w:space="0" w:color="auto"/>
        <w:right w:val="none" w:sz="0" w:space="0" w:color="auto"/>
      </w:divBdr>
    </w:div>
    <w:div w:id="397553225">
      <w:bodyDiv w:val="1"/>
      <w:marLeft w:val="0"/>
      <w:marRight w:val="0"/>
      <w:marTop w:val="0"/>
      <w:marBottom w:val="0"/>
      <w:divBdr>
        <w:top w:val="none" w:sz="0" w:space="0" w:color="auto"/>
        <w:left w:val="none" w:sz="0" w:space="0" w:color="auto"/>
        <w:bottom w:val="none" w:sz="0" w:space="0" w:color="auto"/>
        <w:right w:val="none" w:sz="0" w:space="0" w:color="auto"/>
      </w:divBdr>
    </w:div>
    <w:div w:id="398554860">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400176426">
      <w:bodyDiv w:val="1"/>
      <w:marLeft w:val="0"/>
      <w:marRight w:val="0"/>
      <w:marTop w:val="0"/>
      <w:marBottom w:val="0"/>
      <w:divBdr>
        <w:top w:val="none" w:sz="0" w:space="0" w:color="auto"/>
        <w:left w:val="none" w:sz="0" w:space="0" w:color="auto"/>
        <w:bottom w:val="none" w:sz="0" w:space="0" w:color="auto"/>
        <w:right w:val="none" w:sz="0" w:space="0" w:color="auto"/>
      </w:divBdr>
    </w:div>
    <w:div w:id="402144116">
      <w:bodyDiv w:val="1"/>
      <w:marLeft w:val="0"/>
      <w:marRight w:val="0"/>
      <w:marTop w:val="0"/>
      <w:marBottom w:val="0"/>
      <w:divBdr>
        <w:top w:val="none" w:sz="0" w:space="0" w:color="auto"/>
        <w:left w:val="none" w:sz="0" w:space="0" w:color="auto"/>
        <w:bottom w:val="none" w:sz="0" w:space="0" w:color="auto"/>
        <w:right w:val="none" w:sz="0" w:space="0" w:color="auto"/>
      </w:divBdr>
    </w:div>
    <w:div w:id="403719610">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079758">
      <w:bodyDiv w:val="1"/>
      <w:marLeft w:val="0"/>
      <w:marRight w:val="0"/>
      <w:marTop w:val="0"/>
      <w:marBottom w:val="0"/>
      <w:divBdr>
        <w:top w:val="none" w:sz="0" w:space="0" w:color="auto"/>
        <w:left w:val="none" w:sz="0" w:space="0" w:color="auto"/>
        <w:bottom w:val="none" w:sz="0" w:space="0" w:color="auto"/>
        <w:right w:val="none" w:sz="0" w:space="0" w:color="auto"/>
      </w:divBdr>
    </w:div>
    <w:div w:id="405418208">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05806519">
      <w:bodyDiv w:val="1"/>
      <w:marLeft w:val="0"/>
      <w:marRight w:val="0"/>
      <w:marTop w:val="0"/>
      <w:marBottom w:val="0"/>
      <w:divBdr>
        <w:top w:val="none" w:sz="0" w:space="0" w:color="auto"/>
        <w:left w:val="none" w:sz="0" w:space="0" w:color="auto"/>
        <w:bottom w:val="none" w:sz="0" w:space="0" w:color="auto"/>
        <w:right w:val="none" w:sz="0" w:space="0" w:color="auto"/>
      </w:divBdr>
    </w:div>
    <w:div w:id="405810240">
      <w:bodyDiv w:val="1"/>
      <w:marLeft w:val="0"/>
      <w:marRight w:val="0"/>
      <w:marTop w:val="0"/>
      <w:marBottom w:val="0"/>
      <w:divBdr>
        <w:top w:val="none" w:sz="0" w:space="0" w:color="auto"/>
        <w:left w:val="none" w:sz="0" w:space="0" w:color="auto"/>
        <w:bottom w:val="none" w:sz="0" w:space="0" w:color="auto"/>
        <w:right w:val="none" w:sz="0" w:space="0" w:color="auto"/>
      </w:divBdr>
    </w:div>
    <w:div w:id="406805017">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1853720">
      <w:bodyDiv w:val="1"/>
      <w:marLeft w:val="0"/>
      <w:marRight w:val="0"/>
      <w:marTop w:val="0"/>
      <w:marBottom w:val="0"/>
      <w:divBdr>
        <w:top w:val="none" w:sz="0" w:space="0" w:color="auto"/>
        <w:left w:val="none" w:sz="0" w:space="0" w:color="auto"/>
        <w:bottom w:val="none" w:sz="0" w:space="0" w:color="auto"/>
        <w:right w:val="none" w:sz="0" w:space="0" w:color="auto"/>
      </w:divBdr>
    </w:div>
    <w:div w:id="412051387">
      <w:bodyDiv w:val="1"/>
      <w:marLeft w:val="0"/>
      <w:marRight w:val="0"/>
      <w:marTop w:val="0"/>
      <w:marBottom w:val="0"/>
      <w:divBdr>
        <w:top w:val="none" w:sz="0" w:space="0" w:color="auto"/>
        <w:left w:val="none" w:sz="0" w:space="0" w:color="auto"/>
        <w:bottom w:val="none" w:sz="0" w:space="0" w:color="auto"/>
        <w:right w:val="none" w:sz="0" w:space="0" w:color="auto"/>
      </w:divBdr>
    </w:div>
    <w:div w:id="414863487">
      <w:bodyDiv w:val="1"/>
      <w:marLeft w:val="0"/>
      <w:marRight w:val="0"/>
      <w:marTop w:val="0"/>
      <w:marBottom w:val="0"/>
      <w:divBdr>
        <w:top w:val="none" w:sz="0" w:space="0" w:color="auto"/>
        <w:left w:val="none" w:sz="0" w:space="0" w:color="auto"/>
        <w:bottom w:val="none" w:sz="0" w:space="0" w:color="auto"/>
        <w:right w:val="none" w:sz="0" w:space="0" w:color="auto"/>
      </w:divBdr>
    </w:div>
    <w:div w:id="414937480">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5592823">
      <w:bodyDiv w:val="1"/>
      <w:marLeft w:val="0"/>
      <w:marRight w:val="0"/>
      <w:marTop w:val="0"/>
      <w:marBottom w:val="0"/>
      <w:divBdr>
        <w:top w:val="none" w:sz="0" w:space="0" w:color="auto"/>
        <w:left w:val="none" w:sz="0" w:space="0" w:color="auto"/>
        <w:bottom w:val="none" w:sz="0" w:space="0" w:color="auto"/>
        <w:right w:val="none" w:sz="0" w:space="0" w:color="auto"/>
      </w:divBdr>
    </w:div>
    <w:div w:id="417408752">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19527065">
      <w:bodyDiv w:val="1"/>
      <w:marLeft w:val="0"/>
      <w:marRight w:val="0"/>
      <w:marTop w:val="0"/>
      <w:marBottom w:val="0"/>
      <w:divBdr>
        <w:top w:val="none" w:sz="0" w:space="0" w:color="auto"/>
        <w:left w:val="none" w:sz="0" w:space="0" w:color="auto"/>
        <w:bottom w:val="none" w:sz="0" w:space="0" w:color="auto"/>
        <w:right w:val="none" w:sz="0" w:space="0" w:color="auto"/>
      </w:divBdr>
    </w:div>
    <w:div w:id="420106535">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5075418">
      <w:bodyDiv w:val="1"/>
      <w:marLeft w:val="0"/>
      <w:marRight w:val="0"/>
      <w:marTop w:val="0"/>
      <w:marBottom w:val="0"/>
      <w:divBdr>
        <w:top w:val="none" w:sz="0" w:space="0" w:color="auto"/>
        <w:left w:val="none" w:sz="0" w:space="0" w:color="auto"/>
        <w:bottom w:val="none" w:sz="0" w:space="0" w:color="auto"/>
        <w:right w:val="none" w:sz="0" w:space="0" w:color="auto"/>
      </w:divBdr>
    </w:div>
    <w:div w:id="425275431">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7696286">
      <w:bodyDiv w:val="1"/>
      <w:marLeft w:val="0"/>
      <w:marRight w:val="0"/>
      <w:marTop w:val="0"/>
      <w:marBottom w:val="0"/>
      <w:divBdr>
        <w:top w:val="none" w:sz="0" w:space="0" w:color="auto"/>
        <w:left w:val="none" w:sz="0" w:space="0" w:color="auto"/>
        <w:bottom w:val="none" w:sz="0" w:space="0" w:color="auto"/>
        <w:right w:val="none" w:sz="0" w:space="0" w:color="auto"/>
      </w:divBdr>
    </w:div>
    <w:div w:id="428232816">
      <w:bodyDiv w:val="1"/>
      <w:marLeft w:val="0"/>
      <w:marRight w:val="0"/>
      <w:marTop w:val="0"/>
      <w:marBottom w:val="0"/>
      <w:divBdr>
        <w:top w:val="none" w:sz="0" w:space="0" w:color="auto"/>
        <w:left w:val="none" w:sz="0" w:space="0" w:color="auto"/>
        <w:bottom w:val="none" w:sz="0" w:space="0" w:color="auto"/>
        <w:right w:val="none" w:sz="0" w:space="0" w:color="auto"/>
      </w:divBdr>
    </w:div>
    <w:div w:id="428936930">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29355206">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0466435">
      <w:bodyDiv w:val="1"/>
      <w:marLeft w:val="0"/>
      <w:marRight w:val="0"/>
      <w:marTop w:val="0"/>
      <w:marBottom w:val="0"/>
      <w:divBdr>
        <w:top w:val="none" w:sz="0" w:space="0" w:color="auto"/>
        <w:left w:val="none" w:sz="0" w:space="0" w:color="auto"/>
        <w:bottom w:val="none" w:sz="0" w:space="0" w:color="auto"/>
        <w:right w:val="none" w:sz="0" w:space="0" w:color="auto"/>
      </w:divBdr>
    </w:div>
    <w:div w:id="430663636">
      <w:bodyDiv w:val="1"/>
      <w:marLeft w:val="0"/>
      <w:marRight w:val="0"/>
      <w:marTop w:val="0"/>
      <w:marBottom w:val="0"/>
      <w:divBdr>
        <w:top w:val="none" w:sz="0" w:space="0" w:color="auto"/>
        <w:left w:val="none" w:sz="0" w:space="0" w:color="auto"/>
        <w:bottom w:val="none" w:sz="0" w:space="0" w:color="auto"/>
        <w:right w:val="none" w:sz="0" w:space="0" w:color="auto"/>
      </w:divBdr>
    </w:div>
    <w:div w:id="430703012">
      <w:bodyDiv w:val="1"/>
      <w:marLeft w:val="0"/>
      <w:marRight w:val="0"/>
      <w:marTop w:val="0"/>
      <w:marBottom w:val="0"/>
      <w:divBdr>
        <w:top w:val="none" w:sz="0" w:space="0" w:color="auto"/>
        <w:left w:val="none" w:sz="0" w:space="0" w:color="auto"/>
        <w:bottom w:val="none" w:sz="0" w:space="0" w:color="auto"/>
        <w:right w:val="none" w:sz="0" w:space="0" w:color="auto"/>
      </w:divBdr>
    </w:div>
    <w:div w:id="430710409">
      <w:bodyDiv w:val="1"/>
      <w:marLeft w:val="0"/>
      <w:marRight w:val="0"/>
      <w:marTop w:val="0"/>
      <w:marBottom w:val="0"/>
      <w:divBdr>
        <w:top w:val="none" w:sz="0" w:space="0" w:color="auto"/>
        <w:left w:val="none" w:sz="0" w:space="0" w:color="auto"/>
        <w:bottom w:val="none" w:sz="0" w:space="0" w:color="auto"/>
        <w:right w:val="none" w:sz="0" w:space="0" w:color="auto"/>
      </w:divBdr>
    </w:div>
    <w:div w:id="431167740">
      <w:bodyDiv w:val="1"/>
      <w:marLeft w:val="0"/>
      <w:marRight w:val="0"/>
      <w:marTop w:val="0"/>
      <w:marBottom w:val="0"/>
      <w:divBdr>
        <w:top w:val="none" w:sz="0" w:space="0" w:color="auto"/>
        <w:left w:val="none" w:sz="0" w:space="0" w:color="auto"/>
        <w:bottom w:val="none" w:sz="0" w:space="0" w:color="auto"/>
        <w:right w:val="none" w:sz="0" w:space="0" w:color="auto"/>
      </w:divBdr>
    </w:div>
    <w:div w:id="431170205">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3599454">
      <w:bodyDiv w:val="1"/>
      <w:marLeft w:val="0"/>
      <w:marRight w:val="0"/>
      <w:marTop w:val="0"/>
      <w:marBottom w:val="0"/>
      <w:divBdr>
        <w:top w:val="none" w:sz="0" w:space="0" w:color="auto"/>
        <w:left w:val="none" w:sz="0" w:space="0" w:color="auto"/>
        <w:bottom w:val="none" w:sz="0" w:space="0" w:color="auto"/>
        <w:right w:val="none" w:sz="0" w:space="0" w:color="auto"/>
      </w:divBdr>
    </w:div>
    <w:div w:id="433868374">
      <w:bodyDiv w:val="1"/>
      <w:marLeft w:val="0"/>
      <w:marRight w:val="0"/>
      <w:marTop w:val="0"/>
      <w:marBottom w:val="0"/>
      <w:divBdr>
        <w:top w:val="none" w:sz="0" w:space="0" w:color="auto"/>
        <w:left w:val="none" w:sz="0" w:space="0" w:color="auto"/>
        <w:bottom w:val="none" w:sz="0" w:space="0" w:color="auto"/>
        <w:right w:val="none" w:sz="0" w:space="0" w:color="auto"/>
      </w:divBdr>
    </w:div>
    <w:div w:id="435251200">
      <w:bodyDiv w:val="1"/>
      <w:marLeft w:val="0"/>
      <w:marRight w:val="0"/>
      <w:marTop w:val="0"/>
      <w:marBottom w:val="0"/>
      <w:divBdr>
        <w:top w:val="none" w:sz="0" w:space="0" w:color="auto"/>
        <w:left w:val="none" w:sz="0" w:space="0" w:color="auto"/>
        <w:bottom w:val="none" w:sz="0" w:space="0" w:color="auto"/>
        <w:right w:val="none" w:sz="0" w:space="0" w:color="auto"/>
      </w:divBdr>
    </w:div>
    <w:div w:id="436829901">
      <w:bodyDiv w:val="1"/>
      <w:marLeft w:val="0"/>
      <w:marRight w:val="0"/>
      <w:marTop w:val="0"/>
      <w:marBottom w:val="0"/>
      <w:divBdr>
        <w:top w:val="none" w:sz="0" w:space="0" w:color="auto"/>
        <w:left w:val="none" w:sz="0" w:space="0" w:color="auto"/>
        <w:bottom w:val="none" w:sz="0" w:space="0" w:color="auto"/>
        <w:right w:val="none" w:sz="0" w:space="0" w:color="auto"/>
      </w:divBdr>
    </w:div>
    <w:div w:id="437454232">
      <w:bodyDiv w:val="1"/>
      <w:marLeft w:val="0"/>
      <w:marRight w:val="0"/>
      <w:marTop w:val="0"/>
      <w:marBottom w:val="0"/>
      <w:divBdr>
        <w:top w:val="none" w:sz="0" w:space="0" w:color="auto"/>
        <w:left w:val="none" w:sz="0" w:space="0" w:color="auto"/>
        <w:bottom w:val="none" w:sz="0" w:space="0" w:color="auto"/>
        <w:right w:val="none" w:sz="0" w:space="0" w:color="auto"/>
      </w:divBdr>
    </w:div>
    <w:div w:id="437675958">
      <w:bodyDiv w:val="1"/>
      <w:marLeft w:val="0"/>
      <w:marRight w:val="0"/>
      <w:marTop w:val="0"/>
      <w:marBottom w:val="0"/>
      <w:divBdr>
        <w:top w:val="none" w:sz="0" w:space="0" w:color="auto"/>
        <w:left w:val="none" w:sz="0" w:space="0" w:color="auto"/>
        <w:bottom w:val="none" w:sz="0" w:space="0" w:color="auto"/>
        <w:right w:val="none" w:sz="0" w:space="0" w:color="auto"/>
      </w:divBdr>
    </w:div>
    <w:div w:id="43787119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0806333">
      <w:bodyDiv w:val="1"/>
      <w:marLeft w:val="0"/>
      <w:marRight w:val="0"/>
      <w:marTop w:val="0"/>
      <w:marBottom w:val="0"/>
      <w:divBdr>
        <w:top w:val="none" w:sz="0" w:space="0" w:color="auto"/>
        <w:left w:val="none" w:sz="0" w:space="0" w:color="auto"/>
        <w:bottom w:val="none" w:sz="0" w:space="0" w:color="auto"/>
        <w:right w:val="none" w:sz="0" w:space="0" w:color="auto"/>
      </w:divBdr>
    </w:div>
    <w:div w:id="442572402">
      <w:bodyDiv w:val="1"/>
      <w:marLeft w:val="0"/>
      <w:marRight w:val="0"/>
      <w:marTop w:val="0"/>
      <w:marBottom w:val="0"/>
      <w:divBdr>
        <w:top w:val="none" w:sz="0" w:space="0" w:color="auto"/>
        <w:left w:val="none" w:sz="0" w:space="0" w:color="auto"/>
        <w:bottom w:val="none" w:sz="0" w:space="0" w:color="auto"/>
        <w:right w:val="none" w:sz="0" w:space="0" w:color="auto"/>
      </w:divBdr>
    </w:div>
    <w:div w:id="443308265">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3961665">
      <w:bodyDiv w:val="1"/>
      <w:marLeft w:val="0"/>
      <w:marRight w:val="0"/>
      <w:marTop w:val="0"/>
      <w:marBottom w:val="0"/>
      <w:divBdr>
        <w:top w:val="none" w:sz="0" w:space="0" w:color="auto"/>
        <w:left w:val="none" w:sz="0" w:space="0" w:color="auto"/>
        <w:bottom w:val="none" w:sz="0" w:space="0" w:color="auto"/>
        <w:right w:val="none" w:sz="0" w:space="0" w:color="auto"/>
      </w:divBdr>
    </w:div>
    <w:div w:id="444085865">
      <w:bodyDiv w:val="1"/>
      <w:marLeft w:val="0"/>
      <w:marRight w:val="0"/>
      <w:marTop w:val="0"/>
      <w:marBottom w:val="0"/>
      <w:divBdr>
        <w:top w:val="none" w:sz="0" w:space="0" w:color="auto"/>
        <w:left w:val="none" w:sz="0" w:space="0" w:color="auto"/>
        <w:bottom w:val="none" w:sz="0" w:space="0" w:color="auto"/>
        <w:right w:val="none" w:sz="0" w:space="0" w:color="auto"/>
      </w:divBdr>
    </w:div>
    <w:div w:id="446200713">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49396010">
      <w:bodyDiv w:val="1"/>
      <w:marLeft w:val="0"/>
      <w:marRight w:val="0"/>
      <w:marTop w:val="0"/>
      <w:marBottom w:val="0"/>
      <w:divBdr>
        <w:top w:val="none" w:sz="0" w:space="0" w:color="auto"/>
        <w:left w:val="none" w:sz="0" w:space="0" w:color="auto"/>
        <w:bottom w:val="none" w:sz="0" w:space="0" w:color="auto"/>
        <w:right w:val="none" w:sz="0" w:space="0" w:color="auto"/>
      </w:divBdr>
    </w:div>
    <w:div w:id="449857078">
      <w:bodyDiv w:val="1"/>
      <w:marLeft w:val="0"/>
      <w:marRight w:val="0"/>
      <w:marTop w:val="0"/>
      <w:marBottom w:val="0"/>
      <w:divBdr>
        <w:top w:val="none" w:sz="0" w:space="0" w:color="auto"/>
        <w:left w:val="none" w:sz="0" w:space="0" w:color="auto"/>
        <w:bottom w:val="none" w:sz="0" w:space="0" w:color="auto"/>
        <w:right w:val="none" w:sz="0" w:space="0" w:color="auto"/>
      </w:divBdr>
    </w:div>
    <w:div w:id="451093536">
      <w:bodyDiv w:val="1"/>
      <w:marLeft w:val="0"/>
      <w:marRight w:val="0"/>
      <w:marTop w:val="0"/>
      <w:marBottom w:val="0"/>
      <w:divBdr>
        <w:top w:val="none" w:sz="0" w:space="0" w:color="auto"/>
        <w:left w:val="none" w:sz="0" w:space="0" w:color="auto"/>
        <w:bottom w:val="none" w:sz="0" w:space="0" w:color="auto"/>
        <w:right w:val="none" w:sz="0" w:space="0" w:color="auto"/>
      </w:divBdr>
    </w:div>
    <w:div w:id="451096080">
      <w:bodyDiv w:val="1"/>
      <w:marLeft w:val="0"/>
      <w:marRight w:val="0"/>
      <w:marTop w:val="0"/>
      <w:marBottom w:val="0"/>
      <w:divBdr>
        <w:top w:val="none" w:sz="0" w:space="0" w:color="auto"/>
        <w:left w:val="none" w:sz="0" w:space="0" w:color="auto"/>
        <w:bottom w:val="none" w:sz="0" w:space="0" w:color="auto"/>
        <w:right w:val="none" w:sz="0" w:space="0" w:color="auto"/>
      </w:divBdr>
    </w:div>
    <w:div w:id="452408301">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5610731">
      <w:bodyDiv w:val="1"/>
      <w:marLeft w:val="0"/>
      <w:marRight w:val="0"/>
      <w:marTop w:val="0"/>
      <w:marBottom w:val="0"/>
      <w:divBdr>
        <w:top w:val="none" w:sz="0" w:space="0" w:color="auto"/>
        <w:left w:val="none" w:sz="0" w:space="0" w:color="auto"/>
        <w:bottom w:val="none" w:sz="0" w:space="0" w:color="auto"/>
        <w:right w:val="none" w:sz="0" w:space="0" w:color="auto"/>
      </w:divBdr>
    </w:div>
    <w:div w:id="456143636">
      <w:bodyDiv w:val="1"/>
      <w:marLeft w:val="0"/>
      <w:marRight w:val="0"/>
      <w:marTop w:val="0"/>
      <w:marBottom w:val="0"/>
      <w:divBdr>
        <w:top w:val="none" w:sz="0" w:space="0" w:color="auto"/>
        <w:left w:val="none" w:sz="0" w:space="0" w:color="auto"/>
        <w:bottom w:val="none" w:sz="0" w:space="0" w:color="auto"/>
        <w:right w:val="none" w:sz="0" w:space="0" w:color="auto"/>
      </w:divBdr>
    </w:div>
    <w:div w:id="456342565">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8183592">
      <w:bodyDiv w:val="1"/>
      <w:marLeft w:val="0"/>
      <w:marRight w:val="0"/>
      <w:marTop w:val="0"/>
      <w:marBottom w:val="0"/>
      <w:divBdr>
        <w:top w:val="none" w:sz="0" w:space="0" w:color="auto"/>
        <w:left w:val="none" w:sz="0" w:space="0" w:color="auto"/>
        <w:bottom w:val="none" w:sz="0" w:space="0" w:color="auto"/>
        <w:right w:val="none" w:sz="0" w:space="0" w:color="auto"/>
      </w:divBdr>
    </w:div>
    <w:div w:id="459345268">
      <w:bodyDiv w:val="1"/>
      <w:marLeft w:val="0"/>
      <w:marRight w:val="0"/>
      <w:marTop w:val="0"/>
      <w:marBottom w:val="0"/>
      <w:divBdr>
        <w:top w:val="none" w:sz="0" w:space="0" w:color="auto"/>
        <w:left w:val="none" w:sz="0" w:space="0" w:color="auto"/>
        <w:bottom w:val="none" w:sz="0" w:space="0" w:color="auto"/>
        <w:right w:val="none" w:sz="0" w:space="0" w:color="auto"/>
      </w:divBdr>
    </w:div>
    <w:div w:id="459543128">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1582694">
      <w:bodyDiv w:val="1"/>
      <w:marLeft w:val="0"/>
      <w:marRight w:val="0"/>
      <w:marTop w:val="0"/>
      <w:marBottom w:val="0"/>
      <w:divBdr>
        <w:top w:val="none" w:sz="0" w:space="0" w:color="auto"/>
        <w:left w:val="none" w:sz="0" w:space="0" w:color="auto"/>
        <w:bottom w:val="none" w:sz="0" w:space="0" w:color="auto"/>
        <w:right w:val="none" w:sz="0" w:space="0" w:color="auto"/>
      </w:divBdr>
    </w:div>
    <w:div w:id="462040022">
      <w:bodyDiv w:val="1"/>
      <w:marLeft w:val="0"/>
      <w:marRight w:val="0"/>
      <w:marTop w:val="0"/>
      <w:marBottom w:val="0"/>
      <w:divBdr>
        <w:top w:val="none" w:sz="0" w:space="0" w:color="auto"/>
        <w:left w:val="none" w:sz="0" w:space="0" w:color="auto"/>
        <w:bottom w:val="none" w:sz="0" w:space="0" w:color="auto"/>
        <w:right w:val="none" w:sz="0" w:space="0" w:color="auto"/>
      </w:divBdr>
    </w:div>
    <w:div w:id="466582883">
      <w:bodyDiv w:val="1"/>
      <w:marLeft w:val="0"/>
      <w:marRight w:val="0"/>
      <w:marTop w:val="0"/>
      <w:marBottom w:val="0"/>
      <w:divBdr>
        <w:top w:val="none" w:sz="0" w:space="0" w:color="auto"/>
        <w:left w:val="none" w:sz="0" w:space="0" w:color="auto"/>
        <w:bottom w:val="none" w:sz="0" w:space="0" w:color="auto"/>
        <w:right w:val="none" w:sz="0" w:space="0" w:color="auto"/>
      </w:divBdr>
    </w:div>
    <w:div w:id="466700088">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7091471">
      <w:bodyDiv w:val="1"/>
      <w:marLeft w:val="0"/>
      <w:marRight w:val="0"/>
      <w:marTop w:val="0"/>
      <w:marBottom w:val="0"/>
      <w:divBdr>
        <w:top w:val="none" w:sz="0" w:space="0" w:color="auto"/>
        <w:left w:val="none" w:sz="0" w:space="0" w:color="auto"/>
        <w:bottom w:val="none" w:sz="0" w:space="0" w:color="auto"/>
        <w:right w:val="none" w:sz="0" w:space="0" w:color="auto"/>
      </w:divBdr>
    </w:div>
    <w:div w:id="467094694">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70635472">
      <w:bodyDiv w:val="1"/>
      <w:marLeft w:val="0"/>
      <w:marRight w:val="0"/>
      <w:marTop w:val="0"/>
      <w:marBottom w:val="0"/>
      <w:divBdr>
        <w:top w:val="none" w:sz="0" w:space="0" w:color="auto"/>
        <w:left w:val="none" w:sz="0" w:space="0" w:color="auto"/>
        <w:bottom w:val="none" w:sz="0" w:space="0" w:color="auto"/>
        <w:right w:val="none" w:sz="0" w:space="0" w:color="auto"/>
      </w:divBdr>
    </w:div>
    <w:div w:id="471363821">
      <w:bodyDiv w:val="1"/>
      <w:marLeft w:val="0"/>
      <w:marRight w:val="0"/>
      <w:marTop w:val="0"/>
      <w:marBottom w:val="0"/>
      <w:divBdr>
        <w:top w:val="none" w:sz="0" w:space="0" w:color="auto"/>
        <w:left w:val="none" w:sz="0" w:space="0" w:color="auto"/>
        <w:bottom w:val="none" w:sz="0" w:space="0" w:color="auto"/>
        <w:right w:val="none" w:sz="0" w:space="0" w:color="auto"/>
      </w:divBdr>
    </w:div>
    <w:div w:id="472912732">
      <w:bodyDiv w:val="1"/>
      <w:marLeft w:val="0"/>
      <w:marRight w:val="0"/>
      <w:marTop w:val="0"/>
      <w:marBottom w:val="0"/>
      <w:divBdr>
        <w:top w:val="none" w:sz="0" w:space="0" w:color="auto"/>
        <w:left w:val="none" w:sz="0" w:space="0" w:color="auto"/>
        <w:bottom w:val="none" w:sz="0" w:space="0" w:color="auto"/>
        <w:right w:val="none" w:sz="0" w:space="0" w:color="auto"/>
      </w:divBdr>
    </w:div>
    <w:div w:id="478310085">
      <w:bodyDiv w:val="1"/>
      <w:marLeft w:val="0"/>
      <w:marRight w:val="0"/>
      <w:marTop w:val="0"/>
      <w:marBottom w:val="0"/>
      <w:divBdr>
        <w:top w:val="none" w:sz="0" w:space="0" w:color="auto"/>
        <w:left w:val="none" w:sz="0" w:space="0" w:color="auto"/>
        <w:bottom w:val="none" w:sz="0" w:space="0" w:color="auto"/>
        <w:right w:val="none" w:sz="0" w:space="0" w:color="auto"/>
      </w:divBdr>
    </w:div>
    <w:div w:id="478885425">
      <w:bodyDiv w:val="1"/>
      <w:marLeft w:val="0"/>
      <w:marRight w:val="0"/>
      <w:marTop w:val="0"/>
      <w:marBottom w:val="0"/>
      <w:divBdr>
        <w:top w:val="none" w:sz="0" w:space="0" w:color="auto"/>
        <w:left w:val="none" w:sz="0" w:space="0" w:color="auto"/>
        <w:bottom w:val="none" w:sz="0" w:space="0" w:color="auto"/>
        <w:right w:val="none" w:sz="0" w:space="0" w:color="auto"/>
      </w:divBdr>
    </w:div>
    <w:div w:id="478885450">
      <w:bodyDiv w:val="1"/>
      <w:marLeft w:val="0"/>
      <w:marRight w:val="0"/>
      <w:marTop w:val="0"/>
      <w:marBottom w:val="0"/>
      <w:divBdr>
        <w:top w:val="none" w:sz="0" w:space="0" w:color="auto"/>
        <w:left w:val="none" w:sz="0" w:space="0" w:color="auto"/>
        <w:bottom w:val="none" w:sz="0" w:space="0" w:color="auto"/>
        <w:right w:val="none" w:sz="0" w:space="0" w:color="auto"/>
      </w:divBdr>
    </w:div>
    <w:div w:id="479425115">
      <w:bodyDiv w:val="1"/>
      <w:marLeft w:val="0"/>
      <w:marRight w:val="0"/>
      <w:marTop w:val="0"/>
      <w:marBottom w:val="0"/>
      <w:divBdr>
        <w:top w:val="none" w:sz="0" w:space="0" w:color="auto"/>
        <w:left w:val="none" w:sz="0" w:space="0" w:color="auto"/>
        <w:bottom w:val="none" w:sz="0" w:space="0" w:color="auto"/>
        <w:right w:val="none" w:sz="0" w:space="0" w:color="auto"/>
      </w:divBdr>
    </w:div>
    <w:div w:id="479662106">
      <w:bodyDiv w:val="1"/>
      <w:marLeft w:val="0"/>
      <w:marRight w:val="0"/>
      <w:marTop w:val="0"/>
      <w:marBottom w:val="0"/>
      <w:divBdr>
        <w:top w:val="none" w:sz="0" w:space="0" w:color="auto"/>
        <w:left w:val="none" w:sz="0" w:space="0" w:color="auto"/>
        <w:bottom w:val="none" w:sz="0" w:space="0" w:color="auto"/>
        <w:right w:val="none" w:sz="0" w:space="0" w:color="auto"/>
      </w:divBdr>
    </w:div>
    <w:div w:id="479662568">
      <w:bodyDiv w:val="1"/>
      <w:marLeft w:val="0"/>
      <w:marRight w:val="0"/>
      <w:marTop w:val="0"/>
      <w:marBottom w:val="0"/>
      <w:divBdr>
        <w:top w:val="none" w:sz="0" w:space="0" w:color="auto"/>
        <w:left w:val="none" w:sz="0" w:space="0" w:color="auto"/>
        <w:bottom w:val="none" w:sz="0" w:space="0" w:color="auto"/>
        <w:right w:val="none" w:sz="0" w:space="0" w:color="auto"/>
      </w:divBdr>
    </w:div>
    <w:div w:id="480541093">
      <w:bodyDiv w:val="1"/>
      <w:marLeft w:val="0"/>
      <w:marRight w:val="0"/>
      <w:marTop w:val="0"/>
      <w:marBottom w:val="0"/>
      <w:divBdr>
        <w:top w:val="none" w:sz="0" w:space="0" w:color="auto"/>
        <w:left w:val="none" w:sz="0" w:space="0" w:color="auto"/>
        <w:bottom w:val="none" w:sz="0" w:space="0" w:color="auto"/>
        <w:right w:val="none" w:sz="0" w:space="0" w:color="auto"/>
      </w:divBdr>
    </w:div>
    <w:div w:id="480924464">
      <w:bodyDiv w:val="1"/>
      <w:marLeft w:val="0"/>
      <w:marRight w:val="0"/>
      <w:marTop w:val="0"/>
      <w:marBottom w:val="0"/>
      <w:divBdr>
        <w:top w:val="none" w:sz="0" w:space="0" w:color="auto"/>
        <w:left w:val="none" w:sz="0" w:space="0" w:color="auto"/>
        <w:bottom w:val="none" w:sz="0" w:space="0" w:color="auto"/>
        <w:right w:val="none" w:sz="0" w:space="0" w:color="auto"/>
      </w:divBdr>
    </w:div>
    <w:div w:id="481118909">
      <w:bodyDiv w:val="1"/>
      <w:marLeft w:val="0"/>
      <w:marRight w:val="0"/>
      <w:marTop w:val="0"/>
      <w:marBottom w:val="0"/>
      <w:divBdr>
        <w:top w:val="none" w:sz="0" w:space="0" w:color="auto"/>
        <w:left w:val="none" w:sz="0" w:space="0" w:color="auto"/>
        <w:bottom w:val="none" w:sz="0" w:space="0" w:color="auto"/>
        <w:right w:val="none" w:sz="0" w:space="0" w:color="auto"/>
      </w:divBdr>
    </w:div>
    <w:div w:id="481430122">
      <w:bodyDiv w:val="1"/>
      <w:marLeft w:val="0"/>
      <w:marRight w:val="0"/>
      <w:marTop w:val="0"/>
      <w:marBottom w:val="0"/>
      <w:divBdr>
        <w:top w:val="none" w:sz="0" w:space="0" w:color="auto"/>
        <w:left w:val="none" w:sz="0" w:space="0" w:color="auto"/>
        <w:bottom w:val="none" w:sz="0" w:space="0" w:color="auto"/>
        <w:right w:val="none" w:sz="0" w:space="0" w:color="auto"/>
      </w:divBdr>
    </w:div>
    <w:div w:id="483544028">
      <w:bodyDiv w:val="1"/>
      <w:marLeft w:val="0"/>
      <w:marRight w:val="0"/>
      <w:marTop w:val="0"/>
      <w:marBottom w:val="0"/>
      <w:divBdr>
        <w:top w:val="none" w:sz="0" w:space="0" w:color="auto"/>
        <w:left w:val="none" w:sz="0" w:space="0" w:color="auto"/>
        <w:bottom w:val="none" w:sz="0" w:space="0" w:color="auto"/>
        <w:right w:val="none" w:sz="0" w:space="0" w:color="auto"/>
      </w:divBdr>
    </w:div>
    <w:div w:id="484056966">
      <w:bodyDiv w:val="1"/>
      <w:marLeft w:val="0"/>
      <w:marRight w:val="0"/>
      <w:marTop w:val="0"/>
      <w:marBottom w:val="0"/>
      <w:divBdr>
        <w:top w:val="none" w:sz="0" w:space="0" w:color="auto"/>
        <w:left w:val="none" w:sz="0" w:space="0" w:color="auto"/>
        <w:bottom w:val="none" w:sz="0" w:space="0" w:color="auto"/>
        <w:right w:val="none" w:sz="0" w:space="0" w:color="auto"/>
      </w:divBdr>
    </w:div>
    <w:div w:id="486244050">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87021072">
      <w:bodyDiv w:val="1"/>
      <w:marLeft w:val="0"/>
      <w:marRight w:val="0"/>
      <w:marTop w:val="0"/>
      <w:marBottom w:val="0"/>
      <w:divBdr>
        <w:top w:val="none" w:sz="0" w:space="0" w:color="auto"/>
        <w:left w:val="none" w:sz="0" w:space="0" w:color="auto"/>
        <w:bottom w:val="none" w:sz="0" w:space="0" w:color="auto"/>
        <w:right w:val="none" w:sz="0" w:space="0" w:color="auto"/>
      </w:divBdr>
    </w:div>
    <w:div w:id="489100255">
      <w:bodyDiv w:val="1"/>
      <w:marLeft w:val="0"/>
      <w:marRight w:val="0"/>
      <w:marTop w:val="0"/>
      <w:marBottom w:val="0"/>
      <w:divBdr>
        <w:top w:val="none" w:sz="0" w:space="0" w:color="auto"/>
        <w:left w:val="none" w:sz="0" w:space="0" w:color="auto"/>
        <w:bottom w:val="none" w:sz="0" w:space="0" w:color="auto"/>
        <w:right w:val="none" w:sz="0" w:space="0" w:color="auto"/>
      </w:divBdr>
    </w:div>
    <w:div w:id="490145917">
      <w:bodyDiv w:val="1"/>
      <w:marLeft w:val="0"/>
      <w:marRight w:val="0"/>
      <w:marTop w:val="0"/>
      <w:marBottom w:val="0"/>
      <w:divBdr>
        <w:top w:val="none" w:sz="0" w:space="0" w:color="auto"/>
        <w:left w:val="none" w:sz="0" w:space="0" w:color="auto"/>
        <w:bottom w:val="none" w:sz="0" w:space="0" w:color="auto"/>
        <w:right w:val="none" w:sz="0" w:space="0" w:color="auto"/>
      </w:divBdr>
    </w:div>
    <w:div w:id="491023702">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4883015">
      <w:bodyDiv w:val="1"/>
      <w:marLeft w:val="0"/>
      <w:marRight w:val="0"/>
      <w:marTop w:val="0"/>
      <w:marBottom w:val="0"/>
      <w:divBdr>
        <w:top w:val="none" w:sz="0" w:space="0" w:color="auto"/>
        <w:left w:val="none" w:sz="0" w:space="0" w:color="auto"/>
        <w:bottom w:val="none" w:sz="0" w:space="0" w:color="auto"/>
        <w:right w:val="none" w:sz="0" w:space="0" w:color="auto"/>
      </w:divBdr>
    </w:div>
    <w:div w:id="494959056">
      <w:bodyDiv w:val="1"/>
      <w:marLeft w:val="0"/>
      <w:marRight w:val="0"/>
      <w:marTop w:val="0"/>
      <w:marBottom w:val="0"/>
      <w:divBdr>
        <w:top w:val="none" w:sz="0" w:space="0" w:color="auto"/>
        <w:left w:val="none" w:sz="0" w:space="0" w:color="auto"/>
        <w:bottom w:val="none" w:sz="0" w:space="0" w:color="auto"/>
        <w:right w:val="none" w:sz="0" w:space="0" w:color="auto"/>
      </w:divBdr>
    </w:div>
    <w:div w:id="496382050">
      <w:bodyDiv w:val="1"/>
      <w:marLeft w:val="0"/>
      <w:marRight w:val="0"/>
      <w:marTop w:val="0"/>
      <w:marBottom w:val="0"/>
      <w:divBdr>
        <w:top w:val="none" w:sz="0" w:space="0" w:color="auto"/>
        <w:left w:val="none" w:sz="0" w:space="0" w:color="auto"/>
        <w:bottom w:val="none" w:sz="0" w:space="0" w:color="auto"/>
        <w:right w:val="none" w:sz="0" w:space="0" w:color="auto"/>
      </w:divBdr>
    </w:div>
    <w:div w:id="498621797">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500588562">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5750585">
      <w:bodyDiv w:val="1"/>
      <w:marLeft w:val="0"/>
      <w:marRight w:val="0"/>
      <w:marTop w:val="0"/>
      <w:marBottom w:val="0"/>
      <w:divBdr>
        <w:top w:val="none" w:sz="0" w:space="0" w:color="auto"/>
        <w:left w:val="none" w:sz="0" w:space="0" w:color="auto"/>
        <w:bottom w:val="none" w:sz="0" w:space="0" w:color="auto"/>
        <w:right w:val="none" w:sz="0" w:space="0" w:color="auto"/>
      </w:divBdr>
    </w:div>
    <w:div w:id="506290518">
      <w:bodyDiv w:val="1"/>
      <w:marLeft w:val="0"/>
      <w:marRight w:val="0"/>
      <w:marTop w:val="0"/>
      <w:marBottom w:val="0"/>
      <w:divBdr>
        <w:top w:val="none" w:sz="0" w:space="0" w:color="auto"/>
        <w:left w:val="none" w:sz="0" w:space="0" w:color="auto"/>
        <w:bottom w:val="none" w:sz="0" w:space="0" w:color="auto"/>
        <w:right w:val="none" w:sz="0" w:space="0" w:color="auto"/>
      </w:divBdr>
    </w:div>
    <w:div w:id="507642898">
      <w:bodyDiv w:val="1"/>
      <w:marLeft w:val="0"/>
      <w:marRight w:val="0"/>
      <w:marTop w:val="0"/>
      <w:marBottom w:val="0"/>
      <w:divBdr>
        <w:top w:val="none" w:sz="0" w:space="0" w:color="auto"/>
        <w:left w:val="none" w:sz="0" w:space="0" w:color="auto"/>
        <w:bottom w:val="none" w:sz="0" w:space="0" w:color="auto"/>
        <w:right w:val="none" w:sz="0" w:space="0" w:color="auto"/>
      </w:divBdr>
    </w:div>
    <w:div w:id="509293318">
      <w:bodyDiv w:val="1"/>
      <w:marLeft w:val="0"/>
      <w:marRight w:val="0"/>
      <w:marTop w:val="0"/>
      <w:marBottom w:val="0"/>
      <w:divBdr>
        <w:top w:val="none" w:sz="0" w:space="0" w:color="auto"/>
        <w:left w:val="none" w:sz="0" w:space="0" w:color="auto"/>
        <w:bottom w:val="none" w:sz="0" w:space="0" w:color="auto"/>
        <w:right w:val="none" w:sz="0" w:space="0" w:color="auto"/>
      </w:divBdr>
    </w:div>
    <w:div w:id="509486945">
      <w:bodyDiv w:val="1"/>
      <w:marLeft w:val="0"/>
      <w:marRight w:val="0"/>
      <w:marTop w:val="0"/>
      <w:marBottom w:val="0"/>
      <w:divBdr>
        <w:top w:val="none" w:sz="0" w:space="0" w:color="auto"/>
        <w:left w:val="none" w:sz="0" w:space="0" w:color="auto"/>
        <w:bottom w:val="none" w:sz="0" w:space="0" w:color="auto"/>
        <w:right w:val="none" w:sz="0" w:space="0" w:color="auto"/>
      </w:divBdr>
    </w:div>
    <w:div w:id="509680148">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0066828">
      <w:bodyDiv w:val="1"/>
      <w:marLeft w:val="0"/>
      <w:marRight w:val="0"/>
      <w:marTop w:val="0"/>
      <w:marBottom w:val="0"/>
      <w:divBdr>
        <w:top w:val="none" w:sz="0" w:space="0" w:color="auto"/>
        <w:left w:val="none" w:sz="0" w:space="0" w:color="auto"/>
        <w:bottom w:val="none" w:sz="0" w:space="0" w:color="auto"/>
        <w:right w:val="none" w:sz="0" w:space="0" w:color="auto"/>
      </w:divBdr>
    </w:div>
    <w:div w:id="511068008">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57402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13148405">
      <w:bodyDiv w:val="1"/>
      <w:marLeft w:val="0"/>
      <w:marRight w:val="0"/>
      <w:marTop w:val="0"/>
      <w:marBottom w:val="0"/>
      <w:divBdr>
        <w:top w:val="none" w:sz="0" w:space="0" w:color="auto"/>
        <w:left w:val="none" w:sz="0" w:space="0" w:color="auto"/>
        <w:bottom w:val="none" w:sz="0" w:space="0" w:color="auto"/>
        <w:right w:val="none" w:sz="0" w:space="0" w:color="auto"/>
      </w:divBdr>
    </w:div>
    <w:div w:id="513307226">
      <w:bodyDiv w:val="1"/>
      <w:marLeft w:val="0"/>
      <w:marRight w:val="0"/>
      <w:marTop w:val="0"/>
      <w:marBottom w:val="0"/>
      <w:divBdr>
        <w:top w:val="none" w:sz="0" w:space="0" w:color="auto"/>
        <w:left w:val="none" w:sz="0" w:space="0" w:color="auto"/>
        <w:bottom w:val="none" w:sz="0" w:space="0" w:color="auto"/>
        <w:right w:val="none" w:sz="0" w:space="0" w:color="auto"/>
      </w:divBdr>
    </w:div>
    <w:div w:id="513807402">
      <w:bodyDiv w:val="1"/>
      <w:marLeft w:val="0"/>
      <w:marRight w:val="0"/>
      <w:marTop w:val="0"/>
      <w:marBottom w:val="0"/>
      <w:divBdr>
        <w:top w:val="none" w:sz="0" w:space="0" w:color="auto"/>
        <w:left w:val="none" w:sz="0" w:space="0" w:color="auto"/>
        <w:bottom w:val="none" w:sz="0" w:space="0" w:color="auto"/>
        <w:right w:val="none" w:sz="0" w:space="0" w:color="auto"/>
      </w:divBdr>
    </w:div>
    <w:div w:id="514661105">
      <w:bodyDiv w:val="1"/>
      <w:marLeft w:val="0"/>
      <w:marRight w:val="0"/>
      <w:marTop w:val="0"/>
      <w:marBottom w:val="0"/>
      <w:divBdr>
        <w:top w:val="none" w:sz="0" w:space="0" w:color="auto"/>
        <w:left w:val="none" w:sz="0" w:space="0" w:color="auto"/>
        <w:bottom w:val="none" w:sz="0" w:space="0" w:color="auto"/>
        <w:right w:val="none" w:sz="0" w:space="0" w:color="auto"/>
      </w:divBdr>
    </w:div>
    <w:div w:id="515852131">
      <w:bodyDiv w:val="1"/>
      <w:marLeft w:val="0"/>
      <w:marRight w:val="0"/>
      <w:marTop w:val="0"/>
      <w:marBottom w:val="0"/>
      <w:divBdr>
        <w:top w:val="none" w:sz="0" w:space="0" w:color="auto"/>
        <w:left w:val="none" w:sz="0" w:space="0" w:color="auto"/>
        <w:bottom w:val="none" w:sz="0" w:space="0" w:color="auto"/>
        <w:right w:val="none" w:sz="0" w:space="0" w:color="auto"/>
      </w:divBdr>
    </w:div>
    <w:div w:id="517743981">
      <w:bodyDiv w:val="1"/>
      <w:marLeft w:val="0"/>
      <w:marRight w:val="0"/>
      <w:marTop w:val="0"/>
      <w:marBottom w:val="0"/>
      <w:divBdr>
        <w:top w:val="none" w:sz="0" w:space="0" w:color="auto"/>
        <w:left w:val="none" w:sz="0" w:space="0" w:color="auto"/>
        <w:bottom w:val="none" w:sz="0" w:space="0" w:color="auto"/>
        <w:right w:val="none" w:sz="0" w:space="0" w:color="auto"/>
      </w:divBdr>
    </w:div>
    <w:div w:id="521092893">
      <w:bodyDiv w:val="1"/>
      <w:marLeft w:val="0"/>
      <w:marRight w:val="0"/>
      <w:marTop w:val="0"/>
      <w:marBottom w:val="0"/>
      <w:divBdr>
        <w:top w:val="none" w:sz="0" w:space="0" w:color="auto"/>
        <w:left w:val="none" w:sz="0" w:space="0" w:color="auto"/>
        <w:bottom w:val="none" w:sz="0" w:space="0" w:color="auto"/>
        <w:right w:val="none" w:sz="0" w:space="0" w:color="auto"/>
      </w:divBdr>
    </w:div>
    <w:div w:id="522331471">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27525583">
      <w:bodyDiv w:val="1"/>
      <w:marLeft w:val="0"/>
      <w:marRight w:val="0"/>
      <w:marTop w:val="0"/>
      <w:marBottom w:val="0"/>
      <w:divBdr>
        <w:top w:val="none" w:sz="0" w:space="0" w:color="auto"/>
        <w:left w:val="none" w:sz="0" w:space="0" w:color="auto"/>
        <w:bottom w:val="none" w:sz="0" w:space="0" w:color="auto"/>
        <w:right w:val="none" w:sz="0" w:space="0" w:color="auto"/>
      </w:divBdr>
    </w:div>
    <w:div w:id="527722399">
      <w:bodyDiv w:val="1"/>
      <w:marLeft w:val="0"/>
      <w:marRight w:val="0"/>
      <w:marTop w:val="0"/>
      <w:marBottom w:val="0"/>
      <w:divBdr>
        <w:top w:val="none" w:sz="0" w:space="0" w:color="auto"/>
        <w:left w:val="none" w:sz="0" w:space="0" w:color="auto"/>
        <w:bottom w:val="none" w:sz="0" w:space="0" w:color="auto"/>
        <w:right w:val="none" w:sz="0" w:space="0" w:color="auto"/>
      </w:divBdr>
    </w:div>
    <w:div w:id="529225563">
      <w:bodyDiv w:val="1"/>
      <w:marLeft w:val="0"/>
      <w:marRight w:val="0"/>
      <w:marTop w:val="0"/>
      <w:marBottom w:val="0"/>
      <w:divBdr>
        <w:top w:val="none" w:sz="0" w:space="0" w:color="auto"/>
        <w:left w:val="none" w:sz="0" w:space="0" w:color="auto"/>
        <w:bottom w:val="none" w:sz="0" w:space="0" w:color="auto"/>
        <w:right w:val="none" w:sz="0" w:space="0" w:color="auto"/>
      </w:divBdr>
    </w:div>
    <w:div w:id="529487516">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0529227">
      <w:bodyDiv w:val="1"/>
      <w:marLeft w:val="0"/>
      <w:marRight w:val="0"/>
      <w:marTop w:val="0"/>
      <w:marBottom w:val="0"/>
      <w:divBdr>
        <w:top w:val="none" w:sz="0" w:space="0" w:color="auto"/>
        <w:left w:val="none" w:sz="0" w:space="0" w:color="auto"/>
        <w:bottom w:val="none" w:sz="0" w:space="0" w:color="auto"/>
        <w:right w:val="none" w:sz="0" w:space="0" w:color="auto"/>
      </w:divBdr>
    </w:div>
    <w:div w:id="531193734">
      <w:bodyDiv w:val="1"/>
      <w:marLeft w:val="0"/>
      <w:marRight w:val="0"/>
      <w:marTop w:val="0"/>
      <w:marBottom w:val="0"/>
      <w:divBdr>
        <w:top w:val="none" w:sz="0" w:space="0" w:color="auto"/>
        <w:left w:val="none" w:sz="0" w:space="0" w:color="auto"/>
        <w:bottom w:val="none" w:sz="0" w:space="0" w:color="auto"/>
        <w:right w:val="none" w:sz="0" w:space="0" w:color="auto"/>
      </w:divBdr>
    </w:div>
    <w:div w:id="532156983">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34343608">
      <w:bodyDiv w:val="1"/>
      <w:marLeft w:val="0"/>
      <w:marRight w:val="0"/>
      <w:marTop w:val="0"/>
      <w:marBottom w:val="0"/>
      <w:divBdr>
        <w:top w:val="none" w:sz="0" w:space="0" w:color="auto"/>
        <w:left w:val="none" w:sz="0" w:space="0" w:color="auto"/>
        <w:bottom w:val="none" w:sz="0" w:space="0" w:color="auto"/>
        <w:right w:val="none" w:sz="0" w:space="0" w:color="auto"/>
      </w:divBdr>
    </w:div>
    <w:div w:id="535890116">
      <w:bodyDiv w:val="1"/>
      <w:marLeft w:val="0"/>
      <w:marRight w:val="0"/>
      <w:marTop w:val="0"/>
      <w:marBottom w:val="0"/>
      <w:divBdr>
        <w:top w:val="none" w:sz="0" w:space="0" w:color="auto"/>
        <w:left w:val="none" w:sz="0" w:space="0" w:color="auto"/>
        <w:bottom w:val="none" w:sz="0" w:space="0" w:color="auto"/>
        <w:right w:val="none" w:sz="0" w:space="0" w:color="auto"/>
      </w:divBdr>
    </w:div>
    <w:div w:id="536040797">
      <w:bodyDiv w:val="1"/>
      <w:marLeft w:val="0"/>
      <w:marRight w:val="0"/>
      <w:marTop w:val="0"/>
      <w:marBottom w:val="0"/>
      <w:divBdr>
        <w:top w:val="none" w:sz="0" w:space="0" w:color="auto"/>
        <w:left w:val="none" w:sz="0" w:space="0" w:color="auto"/>
        <w:bottom w:val="none" w:sz="0" w:space="0" w:color="auto"/>
        <w:right w:val="none" w:sz="0" w:space="0" w:color="auto"/>
      </w:divBdr>
    </w:div>
    <w:div w:id="537158871">
      <w:bodyDiv w:val="1"/>
      <w:marLeft w:val="0"/>
      <w:marRight w:val="0"/>
      <w:marTop w:val="0"/>
      <w:marBottom w:val="0"/>
      <w:divBdr>
        <w:top w:val="none" w:sz="0" w:space="0" w:color="auto"/>
        <w:left w:val="none" w:sz="0" w:space="0" w:color="auto"/>
        <w:bottom w:val="none" w:sz="0" w:space="0" w:color="auto"/>
        <w:right w:val="none" w:sz="0" w:space="0" w:color="auto"/>
      </w:divBdr>
    </w:div>
    <w:div w:id="537161868">
      <w:bodyDiv w:val="1"/>
      <w:marLeft w:val="0"/>
      <w:marRight w:val="0"/>
      <w:marTop w:val="0"/>
      <w:marBottom w:val="0"/>
      <w:divBdr>
        <w:top w:val="none" w:sz="0" w:space="0" w:color="auto"/>
        <w:left w:val="none" w:sz="0" w:space="0" w:color="auto"/>
        <w:bottom w:val="none" w:sz="0" w:space="0" w:color="auto"/>
        <w:right w:val="none" w:sz="0" w:space="0" w:color="auto"/>
      </w:divBdr>
    </w:div>
    <w:div w:id="539057398">
      <w:bodyDiv w:val="1"/>
      <w:marLeft w:val="0"/>
      <w:marRight w:val="0"/>
      <w:marTop w:val="0"/>
      <w:marBottom w:val="0"/>
      <w:divBdr>
        <w:top w:val="none" w:sz="0" w:space="0" w:color="auto"/>
        <w:left w:val="none" w:sz="0" w:space="0" w:color="auto"/>
        <w:bottom w:val="none" w:sz="0" w:space="0" w:color="auto"/>
        <w:right w:val="none" w:sz="0" w:space="0" w:color="auto"/>
      </w:divBdr>
    </w:div>
    <w:div w:id="540022668">
      <w:bodyDiv w:val="1"/>
      <w:marLeft w:val="0"/>
      <w:marRight w:val="0"/>
      <w:marTop w:val="0"/>
      <w:marBottom w:val="0"/>
      <w:divBdr>
        <w:top w:val="none" w:sz="0" w:space="0" w:color="auto"/>
        <w:left w:val="none" w:sz="0" w:space="0" w:color="auto"/>
        <w:bottom w:val="none" w:sz="0" w:space="0" w:color="auto"/>
        <w:right w:val="none" w:sz="0" w:space="0" w:color="auto"/>
      </w:divBdr>
    </w:div>
    <w:div w:id="540823171">
      <w:bodyDiv w:val="1"/>
      <w:marLeft w:val="0"/>
      <w:marRight w:val="0"/>
      <w:marTop w:val="0"/>
      <w:marBottom w:val="0"/>
      <w:divBdr>
        <w:top w:val="none" w:sz="0" w:space="0" w:color="auto"/>
        <w:left w:val="none" w:sz="0" w:space="0" w:color="auto"/>
        <w:bottom w:val="none" w:sz="0" w:space="0" w:color="auto"/>
        <w:right w:val="none" w:sz="0" w:space="0" w:color="auto"/>
      </w:divBdr>
    </w:div>
    <w:div w:id="541282533">
      <w:bodyDiv w:val="1"/>
      <w:marLeft w:val="0"/>
      <w:marRight w:val="0"/>
      <w:marTop w:val="0"/>
      <w:marBottom w:val="0"/>
      <w:divBdr>
        <w:top w:val="none" w:sz="0" w:space="0" w:color="auto"/>
        <w:left w:val="none" w:sz="0" w:space="0" w:color="auto"/>
        <w:bottom w:val="none" w:sz="0" w:space="0" w:color="auto"/>
        <w:right w:val="none" w:sz="0" w:space="0" w:color="auto"/>
      </w:divBdr>
    </w:div>
    <w:div w:id="543712448">
      <w:bodyDiv w:val="1"/>
      <w:marLeft w:val="0"/>
      <w:marRight w:val="0"/>
      <w:marTop w:val="0"/>
      <w:marBottom w:val="0"/>
      <w:divBdr>
        <w:top w:val="none" w:sz="0" w:space="0" w:color="auto"/>
        <w:left w:val="none" w:sz="0" w:space="0" w:color="auto"/>
        <w:bottom w:val="none" w:sz="0" w:space="0" w:color="auto"/>
        <w:right w:val="none" w:sz="0" w:space="0" w:color="auto"/>
      </w:divBdr>
    </w:div>
    <w:div w:id="544022421">
      <w:bodyDiv w:val="1"/>
      <w:marLeft w:val="0"/>
      <w:marRight w:val="0"/>
      <w:marTop w:val="0"/>
      <w:marBottom w:val="0"/>
      <w:divBdr>
        <w:top w:val="none" w:sz="0" w:space="0" w:color="auto"/>
        <w:left w:val="none" w:sz="0" w:space="0" w:color="auto"/>
        <w:bottom w:val="none" w:sz="0" w:space="0" w:color="auto"/>
        <w:right w:val="none" w:sz="0" w:space="0" w:color="auto"/>
      </w:divBdr>
    </w:div>
    <w:div w:id="544026012">
      <w:bodyDiv w:val="1"/>
      <w:marLeft w:val="0"/>
      <w:marRight w:val="0"/>
      <w:marTop w:val="0"/>
      <w:marBottom w:val="0"/>
      <w:divBdr>
        <w:top w:val="none" w:sz="0" w:space="0" w:color="auto"/>
        <w:left w:val="none" w:sz="0" w:space="0" w:color="auto"/>
        <w:bottom w:val="none" w:sz="0" w:space="0" w:color="auto"/>
        <w:right w:val="none" w:sz="0" w:space="0" w:color="auto"/>
      </w:divBdr>
    </w:div>
    <w:div w:id="544104319">
      <w:bodyDiv w:val="1"/>
      <w:marLeft w:val="0"/>
      <w:marRight w:val="0"/>
      <w:marTop w:val="0"/>
      <w:marBottom w:val="0"/>
      <w:divBdr>
        <w:top w:val="none" w:sz="0" w:space="0" w:color="auto"/>
        <w:left w:val="none" w:sz="0" w:space="0" w:color="auto"/>
        <w:bottom w:val="none" w:sz="0" w:space="0" w:color="auto"/>
        <w:right w:val="none" w:sz="0" w:space="0" w:color="auto"/>
      </w:divBdr>
    </w:div>
    <w:div w:id="544368862">
      <w:bodyDiv w:val="1"/>
      <w:marLeft w:val="0"/>
      <w:marRight w:val="0"/>
      <w:marTop w:val="0"/>
      <w:marBottom w:val="0"/>
      <w:divBdr>
        <w:top w:val="none" w:sz="0" w:space="0" w:color="auto"/>
        <w:left w:val="none" w:sz="0" w:space="0" w:color="auto"/>
        <w:bottom w:val="none" w:sz="0" w:space="0" w:color="auto"/>
        <w:right w:val="none" w:sz="0" w:space="0" w:color="auto"/>
      </w:divBdr>
    </w:div>
    <w:div w:id="547422664">
      <w:bodyDiv w:val="1"/>
      <w:marLeft w:val="0"/>
      <w:marRight w:val="0"/>
      <w:marTop w:val="0"/>
      <w:marBottom w:val="0"/>
      <w:divBdr>
        <w:top w:val="none" w:sz="0" w:space="0" w:color="auto"/>
        <w:left w:val="none" w:sz="0" w:space="0" w:color="auto"/>
        <w:bottom w:val="none" w:sz="0" w:space="0" w:color="auto"/>
        <w:right w:val="none" w:sz="0" w:space="0" w:color="auto"/>
      </w:divBdr>
    </w:div>
    <w:div w:id="548035923">
      <w:bodyDiv w:val="1"/>
      <w:marLeft w:val="0"/>
      <w:marRight w:val="0"/>
      <w:marTop w:val="0"/>
      <w:marBottom w:val="0"/>
      <w:divBdr>
        <w:top w:val="none" w:sz="0" w:space="0" w:color="auto"/>
        <w:left w:val="none" w:sz="0" w:space="0" w:color="auto"/>
        <w:bottom w:val="none" w:sz="0" w:space="0" w:color="auto"/>
        <w:right w:val="none" w:sz="0" w:space="0" w:color="auto"/>
      </w:divBdr>
    </w:div>
    <w:div w:id="548077578">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0849553">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1960499">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55549773">
      <w:bodyDiv w:val="1"/>
      <w:marLeft w:val="0"/>
      <w:marRight w:val="0"/>
      <w:marTop w:val="0"/>
      <w:marBottom w:val="0"/>
      <w:divBdr>
        <w:top w:val="none" w:sz="0" w:space="0" w:color="auto"/>
        <w:left w:val="none" w:sz="0" w:space="0" w:color="auto"/>
        <w:bottom w:val="none" w:sz="0" w:space="0" w:color="auto"/>
        <w:right w:val="none" w:sz="0" w:space="0" w:color="auto"/>
      </w:divBdr>
    </w:div>
    <w:div w:id="556279667">
      <w:bodyDiv w:val="1"/>
      <w:marLeft w:val="0"/>
      <w:marRight w:val="0"/>
      <w:marTop w:val="0"/>
      <w:marBottom w:val="0"/>
      <w:divBdr>
        <w:top w:val="none" w:sz="0" w:space="0" w:color="auto"/>
        <w:left w:val="none" w:sz="0" w:space="0" w:color="auto"/>
        <w:bottom w:val="none" w:sz="0" w:space="0" w:color="auto"/>
        <w:right w:val="none" w:sz="0" w:space="0" w:color="auto"/>
      </w:divBdr>
    </w:div>
    <w:div w:id="556360116">
      <w:bodyDiv w:val="1"/>
      <w:marLeft w:val="0"/>
      <w:marRight w:val="0"/>
      <w:marTop w:val="0"/>
      <w:marBottom w:val="0"/>
      <w:divBdr>
        <w:top w:val="none" w:sz="0" w:space="0" w:color="auto"/>
        <w:left w:val="none" w:sz="0" w:space="0" w:color="auto"/>
        <w:bottom w:val="none" w:sz="0" w:space="0" w:color="auto"/>
        <w:right w:val="none" w:sz="0" w:space="0" w:color="auto"/>
      </w:divBdr>
    </w:div>
    <w:div w:id="557937619">
      <w:bodyDiv w:val="1"/>
      <w:marLeft w:val="0"/>
      <w:marRight w:val="0"/>
      <w:marTop w:val="0"/>
      <w:marBottom w:val="0"/>
      <w:divBdr>
        <w:top w:val="none" w:sz="0" w:space="0" w:color="auto"/>
        <w:left w:val="none" w:sz="0" w:space="0" w:color="auto"/>
        <w:bottom w:val="none" w:sz="0" w:space="0" w:color="auto"/>
        <w:right w:val="none" w:sz="0" w:space="0" w:color="auto"/>
      </w:divBdr>
    </w:div>
    <w:div w:id="558135272">
      <w:bodyDiv w:val="1"/>
      <w:marLeft w:val="0"/>
      <w:marRight w:val="0"/>
      <w:marTop w:val="0"/>
      <w:marBottom w:val="0"/>
      <w:divBdr>
        <w:top w:val="none" w:sz="0" w:space="0" w:color="auto"/>
        <w:left w:val="none" w:sz="0" w:space="0" w:color="auto"/>
        <w:bottom w:val="none" w:sz="0" w:space="0" w:color="auto"/>
        <w:right w:val="none" w:sz="0" w:space="0" w:color="auto"/>
      </w:divBdr>
    </w:div>
    <w:div w:id="560598872">
      <w:bodyDiv w:val="1"/>
      <w:marLeft w:val="0"/>
      <w:marRight w:val="0"/>
      <w:marTop w:val="0"/>
      <w:marBottom w:val="0"/>
      <w:divBdr>
        <w:top w:val="none" w:sz="0" w:space="0" w:color="auto"/>
        <w:left w:val="none" w:sz="0" w:space="0" w:color="auto"/>
        <w:bottom w:val="none" w:sz="0" w:space="0" w:color="auto"/>
        <w:right w:val="none" w:sz="0" w:space="0" w:color="auto"/>
      </w:divBdr>
    </w:div>
    <w:div w:id="560673699">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2252897">
      <w:bodyDiv w:val="1"/>
      <w:marLeft w:val="0"/>
      <w:marRight w:val="0"/>
      <w:marTop w:val="0"/>
      <w:marBottom w:val="0"/>
      <w:divBdr>
        <w:top w:val="none" w:sz="0" w:space="0" w:color="auto"/>
        <w:left w:val="none" w:sz="0" w:space="0" w:color="auto"/>
        <w:bottom w:val="none" w:sz="0" w:space="0" w:color="auto"/>
        <w:right w:val="none" w:sz="0" w:space="0" w:color="auto"/>
      </w:divBdr>
    </w:div>
    <w:div w:id="565067447">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6501041">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68925631">
      <w:bodyDiv w:val="1"/>
      <w:marLeft w:val="0"/>
      <w:marRight w:val="0"/>
      <w:marTop w:val="0"/>
      <w:marBottom w:val="0"/>
      <w:divBdr>
        <w:top w:val="none" w:sz="0" w:space="0" w:color="auto"/>
        <w:left w:val="none" w:sz="0" w:space="0" w:color="auto"/>
        <w:bottom w:val="none" w:sz="0" w:space="0" w:color="auto"/>
        <w:right w:val="none" w:sz="0" w:space="0" w:color="auto"/>
      </w:divBdr>
    </w:div>
    <w:div w:id="570653159">
      <w:bodyDiv w:val="1"/>
      <w:marLeft w:val="0"/>
      <w:marRight w:val="0"/>
      <w:marTop w:val="0"/>
      <w:marBottom w:val="0"/>
      <w:divBdr>
        <w:top w:val="none" w:sz="0" w:space="0" w:color="auto"/>
        <w:left w:val="none" w:sz="0" w:space="0" w:color="auto"/>
        <w:bottom w:val="none" w:sz="0" w:space="0" w:color="auto"/>
        <w:right w:val="none" w:sz="0" w:space="0" w:color="auto"/>
      </w:divBdr>
    </w:div>
    <w:div w:id="570769559">
      <w:bodyDiv w:val="1"/>
      <w:marLeft w:val="0"/>
      <w:marRight w:val="0"/>
      <w:marTop w:val="0"/>
      <w:marBottom w:val="0"/>
      <w:divBdr>
        <w:top w:val="none" w:sz="0" w:space="0" w:color="auto"/>
        <w:left w:val="none" w:sz="0" w:space="0" w:color="auto"/>
        <w:bottom w:val="none" w:sz="0" w:space="0" w:color="auto"/>
        <w:right w:val="none" w:sz="0" w:space="0" w:color="auto"/>
      </w:divBdr>
    </w:div>
    <w:div w:id="571279558">
      <w:bodyDiv w:val="1"/>
      <w:marLeft w:val="0"/>
      <w:marRight w:val="0"/>
      <w:marTop w:val="0"/>
      <w:marBottom w:val="0"/>
      <w:divBdr>
        <w:top w:val="none" w:sz="0" w:space="0" w:color="auto"/>
        <w:left w:val="none" w:sz="0" w:space="0" w:color="auto"/>
        <w:bottom w:val="none" w:sz="0" w:space="0" w:color="auto"/>
        <w:right w:val="none" w:sz="0" w:space="0" w:color="auto"/>
      </w:divBdr>
    </w:div>
    <w:div w:id="573054790">
      <w:bodyDiv w:val="1"/>
      <w:marLeft w:val="0"/>
      <w:marRight w:val="0"/>
      <w:marTop w:val="0"/>
      <w:marBottom w:val="0"/>
      <w:divBdr>
        <w:top w:val="none" w:sz="0" w:space="0" w:color="auto"/>
        <w:left w:val="none" w:sz="0" w:space="0" w:color="auto"/>
        <w:bottom w:val="none" w:sz="0" w:space="0" w:color="auto"/>
        <w:right w:val="none" w:sz="0" w:space="0" w:color="auto"/>
      </w:divBdr>
    </w:div>
    <w:div w:id="574440454">
      <w:bodyDiv w:val="1"/>
      <w:marLeft w:val="0"/>
      <w:marRight w:val="0"/>
      <w:marTop w:val="0"/>
      <w:marBottom w:val="0"/>
      <w:divBdr>
        <w:top w:val="none" w:sz="0" w:space="0" w:color="auto"/>
        <w:left w:val="none" w:sz="0" w:space="0" w:color="auto"/>
        <w:bottom w:val="none" w:sz="0" w:space="0" w:color="auto"/>
        <w:right w:val="none" w:sz="0" w:space="0" w:color="auto"/>
      </w:divBdr>
    </w:div>
    <w:div w:id="574709592">
      <w:bodyDiv w:val="1"/>
      <w:marLeft w:val="0"/>
      <w:marRight w:val="0"/>
      <w:marTop w:val="0"/>
      <w:marBottom w:val="0"/>
      <w:divBdr>
        <w:top w:val="none" w:sz="0" w:space="0" w:color="auto"/>
        <w:left w:val="none" w:sz="0" w:space="0" w:color="auto"/>
        <w:bottom w:val="none" w:sz="0" w:space="0" w:color="auto"/>
        <w:right w:val="none" w:sz="0" w:space="0" w:color="auto"/>
      </w:divBdr>
    </w:div>
    <w:div w:id="574901200">
      <w:bodyDiv w:val="1"/>
      <w:marLeft w:val="0"/>
      <w:marRight w:val="0"/>
      <w:marTop w:val="0"/>
      <w:marBottom w:val="0"/>
      <w:divBdr>
        <w:top w:val="none" w:sz="0" w:space="0" w:color="auto"/>
        <w:left w:val="none" w:sz="0" w:space="0" w:color="auto"/>
        <w:bottom w:val="none" w:sz="0" w:space="0" w:color="auto"/>
        <w:right w:val="none" w:sz="0" w:space="0" w:color="auto"/>
      </w:divBdr>
    </w:div>
    <w:div w:id="575479394">
      <w:bodyDiv w:val="1"/>
      <w:marLeft w:val="0"/>
      <w:marRight w:val="0"/>
      <w:marTop w:val="0"/>
      <w:marBottom w:val="0"/>
      <w:divBdr>
        <w:top w:val="none" w:sz="0" w:space="0" w:color="auto"/>
        <w:left w:val="none" w:sz="0" w:space="0" w:color="auto"/>
        <w:bottom w:val="none" w:sz="0" w:space="0" w:color="auto"/>
        <w:right w:val="none" w:sz="0" w:space="0" w:color="auto"/>
      </w:divBdr>
    </w:div>
    <w:div w:id="575629326">
      <w:bodyDiv w:val="1"/>
      <w:marLeft w:val="0"/>
      <w:marRight w:val="0"/>
      <w:marTop w:val="0"/>
      <w:marBottom w:val="0"/>
      <w:divBdr>
        <w:top w:val="none" w:sz="0" w:space="0" w:color="auto"/>
        <w:left w:val="none" w:sz="0" w:space="0" w:color="auto"/>
        <w:bottom w:val="none" w:sz="0" w:space="0" w:color="auto"/>
        <w:right w:val="none" w:sz="0" w:space="0" w:color="auto"/>
      </w:divBdr>
    </w:div>
    <w:div w:id="576787670">
      <w:bodyDiv w:val="1"/>
      <w:marLeft w:val="0"/>
      <w:marRight w:val="0"/>
      <w:marTop w:val="0"/>
      <w:marBottom w:val="0"/>
      <w:divBdr>
        <w:top w:val="none" w:sz="0" w:space="0" w:color="auto"/>
        <w:left w:val="none" w:sz="0" w:space="0" w:color="auto"/>
        <w:bottom w:val="none" w:sz="0" w:space="0" w:color="auto"/>
        <w:right w:val="none" w:sz="0" w:space="0" w:color="auto"/>
      </w:divBdr>
    </w:div>
    <w:div w:id="577986102">
      <w:bodyDiv w:val="1"/>
      <w:marLeft w:val="0"/>
      <w:marRight w:val="0"/>
      <w:marTop w:val="0"/>
      <w:marBottom w:val="0"/>
      <w:divBdr>
        <w:top w:val="none" w:sz="0" w:space="0" w:color="auto"/>
        <w:left w:val="none" w:sz="0" w:space="0" w:color="auto"/>
        <w:bottom w:val="none" w:sz="0" w:space="0" w:color="auto"/>
        <w:right w:val="none" w:sz="0" w:space="0" w:color="auto"/>
      </w:divBdr>
    </w:div>
    <w:div w:id="578246376">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408768">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0526889">
      <w:bodyDiv w:val="1"/>
      <w:marLeft w:val="0"/>
      <w:marRight w:val="0"/>
      <w:marTop w:val="0"/>
      <w:marBottom w:val="0"/>
      <w:divBdr>
        <w:top w:val="none" w:sz="0" w:space="0" w:color="auto"/>
        <w:left w:val="none" w:sz="0" w:space="0" w:color="auto"/>
        <w:bottom w:val="none" w:sz="0" w:space="0" w:color="auto"/>
        <w:right w:val="none" w:sz="0" w:space="0" w:color="auto"/>
      </w:divBdr>
    </w:div>
    <w:div w:id="580679465">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2953388">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84649619">
      <w:bodyDiv w:val="1"/>
      <w:marLeft w:val="0"/>
      <w:marRight w:val="0"/>
      <w:marTop w:val="0"/>
      <w:marBottom w:val="0"/>
      <w:divBdr>
        <w:top w:val="none" w:sz="0" w:space="0" w:color="auto"/>
        <w:left w:val="none" w:sz="0" w:space="0" w:color="auto"/>
        <w:bottom w:val="none" w:sz="0" w:space="0" w:color="auto"/>
        <w:right w:val="none" w:sz="0" w:space="0" w:color="auto"/>
      </w:divBdr>
    </w:div>
    <w:div w:id="584845706">
      <w:bodyDiv w:val="1"/>
      <w:marLeft w:val="0"/>
      <w:marRight w:val="0"/>
      <w:marTop w:val="0"/>
      <w:marBottom w:val="0"/>
      <w:divBdr>
        <w:top w:val="none" w:sz="0" w:space="0" w:color="auto"/>
        <w:left w:val="none" w:sz="0" w:space="0" w:color="auto"/>
        <w:bottom w:val="none" w:sz="0" w:space="0" w:color="auto"/>
        <w:right w:val="none" w:sz="0" w:space="0" w:color="auto"/>
      </w:divBdr>
    </w:div>
    <w:div w:id="584998716">
      <w:bodyDiv w:val="1"/>
      <w:marLeft w:val="0"/>
      <w:marRight w:val="0"/>
      <w:marTop w:val="0"/>
      <w:marBottom w:val="0"/>
      <w:divBdr>
        <w:top w:val="none" w:sz="0" w:space="0" w:color="auto"/>
        <w:left w:val="none" w:sz="0" w:space="0" w:color="auto"/>
        <w:bottom w:val="none" w:sz="0" w:space="0" w:color="auto"/>
        <w:right w:val="none" w:sz="0" w:space="0" w:color="auto"/>
      </w:divBdr>
    </w:div>
    <w:div w:id="585186270">
      <w:bodyDiv w:val="1"/>
      <w:marLeft w:val="0"/>
      <w:marRight w:val="0"/>
      <w:marTop w:val="0"/>
      <w:marBottom w:val="0"/>
      <w:divBdr>
        <w:top w:val="none" w:sz="0" w:space="0" w:color="auto"/>
        <w:left w:val="none" w:sz="0" w:space="0" w:color="auto"/>
        <w:bottom w:val="none" w:sz="0" w:space="0" w:color="auto"/>
        <w:right w:val="none" w:sz="0" w:space="0" w:color="auto"/>
      </w:divBdr>
    </w:div>
    <w:div w:id="587615801">
      <w:bodyDiv w:val="1"/>
      <w:marLeft w:val="0"/>
      <w:marRight w:val="0"/>
      <w:marTop w:val="0"/>
      <w:marBottom w:val="0"/>
      <w:divBdr>
        <w:top w:val="none" w:sz="0" w:space="0" w:color="auto"/>
        <w:left w:val="none" w:sz="0" w:space="0" w:color="auto"/>
        <w:bottom w:val="none" w:sz="0" w:space="0" w:color="auto"/>
        <w:right w:val="none" w:sz="0" w:space="0" w:color="auto"/>
      </w:divBdr>
    </w:div>
    <w:div w:id="587932829">
      <w:bodyDiv w:val="1"/>
      <w:marLeft w:val="0"/>
      <w:marRight w:val="0"/>
      <w:marTop w:val="0"/>
      <w:marBottom w:val="0"/>
      <w:divBdr>
        <w:top w:val="none" w:sz="0" w:space="0" w:color="auto"/>
        <w:left w:val="none" w:sz="0" w:space="0" w:color="auto"/>
        <w:bottom w:val="none" w:sz="0" w:space="0" w:color="auto"/>
        <w:right w:val="none" w:sz="0" w:space="0" w:color="auto"/>
      </w:divBdr>
    </w:div>
    <w:div w:id="588513283">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0743769">
      <w:bodyDiv w:val="1"/>
      <w:marLeft w:val="0"/>
      <w:marRight w:val="0"/>
      <w:marTop w:val="0"/>
      <w:marBottom w:val="0"/>
      <w:divBdr>
        <w:top w:val="none" w:sz="0" w:space="0" w:color="auto"/>
        <w:left w:val="none" w:sz="0" w:space="0" w:color="auto"/>
        <w:bottom w:val="none" w:sz="0" w:space="0" w:color="auto"/>
        <w:right w:val="none" w:sz="0" w:space="0" w:color="auto"/>
      </w:divBdr>
    </w:div>
    <w:div w:id="591624666">
      <w:bodyDiv w:val="1"/>
      <w:marLeft w:val="0"/>
      <w:marRight w:val="0"/>
      <w:marTop w:val="0"/>
      <w:marBottom w:val="0"/>
      <w:divBdr>
        <w:top w:val="none" w:sz="0" w:space="0" w:color="auto"/>
        <w:left w:val="none" w:sz="0" w:space="0" w:color="auto"/>
        <w:bottom w:val="none" w:sz="0" w:space="0" w:color="auto"/>
        <w:right w:val="none" w:sz="0" w:space="0" w:color="auto"/>
      </w:divBdr>
    </w:div>
    <w:div w:id="592859096">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597106119">
      <w:bodyDiv w:val="1"/>
      <w:marLeft w:val="0"/>
      <w:marRight w:val="0"/>
      <w:marTop w:val="0"/>
      <w:marBottom w:val="0"/>
      <w:divBdr>
        <w:top w:val="none" w:sz="0" w:space="0" w:color="auto"/>
        <w:left w:val="none" w:sz="0" w:space="0" w:color="auto"/>
        <w:bottom w:val="none" w:sz="0" w:space="0" w:color="auto"/>
        <w:right w:val="none" w:sz="0" w:space="0" w:color="auto"/>
      </w:divBdr>
    </w:div>
    <w:div w:id="597521492">
      <w:bodyDiv w:val="1"/>
      <w:marLeft w:val="0"/>
      <w:marRight w:val="0"/>
      <w:marTop w:val="0"/>
      <w:marBottom w:val="0"/>
      <w:divBdr>
        <w:top w:val="none" w:sz="0" w:space="0" w:color="auto"/>
        <w:left w:val="none" w:sz="0" w:space="0" w:color="auto"/>
        <w:bottom w:val="none" w:sz="0" w:space="0" w:color="auto"/>
        <w:right w:val="none" w:sz="0" w:space="0" w:color="auto"/>
      </w:divBdr>
    </w:div>
    <w:div w:id="598030870">
      <w:bodyDiv w:val="1"/>
      <w:marLeft w:val="0"/>
      <w:marRight w:val="0"/>
      <w:marTop w:val="0"/>
      <w:marBottom w:val="0"/>
      <w:divBdr>
        <w:top w:val="none" w:sz="0" w:space="0" w:color="auto"/>
        <w:left w:val="none" w:sz="0" w:space="0" w:color="auto"/>
        <w:bottom w:val="none" w:sz="0" w:space="0" w:color="auto"/>
        <w:right w:val="none" w:sz="0" w:space="0" w:color="auto"/>
      </w:divBdr>
    </w:div>
    <w:div w:id="599751756">
      <w:bodyDiv w:val="1"/>
      <w:marLeft w:val="0"/>
      <w:marRight w:val="0"/>
      <w:marTop w:val="0"/>
      <w:marBottom w:val="0"/>
      <w:divBdr>
        <w:top w:val="none" w:sz="0" w:space="0" w:color="auto"/>
        <w:left w:val="none" w:sz="0" w:space="0" w:color="auto"/>
        <w:bottom w:val="none" w:sz="0" w:space="0" w:color="auto"/>
        <w:right w:val="none" w:sz="0" w:space="0" w:color="auto"/>
      </w:divBdr>
    </w:div>
    <w:div w:id="599918366">
      <w:bodyDiv w:val="1"/>
      <w:marLeft w:val="0"/>
      <w:marRight w:val="0"/>
      <w:marTop w:val="0"/>
      <w:marBottom w:val="0"/>
      <w:divBdr>
        <w:top w:val="none" w:sz="0" w:space="0" w:color="auto"/>
        <w:left w:val="none" w:sz="0" w:space="0" w:color="auto"/>
        <w:bottom w:val="none" w:sz="0" w:space="0" w:color="auto"/>
        <w:right w:val="none" w:sz="0" w:space="0" w:color="auto"/>
      </w:divBdr>
    </w:div>
    <w:div w:id="600183575">
      <w:bodyDiv w:val="1"/>
      <w:marLeft w:val="0"/>
      <w:marRight w:val="0"/>
      <w:marTop w:val="0"/>
      <w:marBottom w:val="0"/>
      <w:divBdr>
        <w:top w:val="none" w:sz="0" w:space="0" w:color="auto"/>
        <w:left w:val="none" w:sz="0" w:space="0" w:color="auto"/>
        <w:bottom w:val="none" w:sz="0" w:space="0" w:color="auto"/>
        <w:right w:val="none" w:sz="0" w:space="0" w:color="auto"/>
      </w:divBdr>
    </w:div>
    <w:div w:id="600719920">
      <w:bodyDiv w:val="1"/>
      <w:marLeft w:val="0"/>
      <w:marRight w:val="0"/>
      <w:marTop w:val="0"/>
      <w:marBottom w:val="0"/>
      <w:divBdr>
        <w:top w:val="none" w:sz="0" w:space="0" w:color="auto"/>
        <w:left w:val="none" w:sz="0" w:space="0" w:color="auto"/>
        <w:bottom w:val="none" w:sz="0" w:space="0" w:color="auto"/>
        <w:right w:val="none" w:sz="0" w:space="0" w:color="auto"/>
      </w:divBdr>
    </w:div>
    <w:div w:id="602107445">
      <w:bodyDiv w:val="1"/>
      <w:marLeft w:val="0"/>
      <w:marRight w:val="0"/>
      <w:marTop w:val="0"/>
      <w:marBottom w:val="0"/>
      <w:divBdr>
        <w:top w:val="none" w:sz="0" w:space="0" w:color="auto"/>
        <w:left w:val="none" w:sz="0" w:space="0" w:color="auto"/>
        <w:bottom w:val="none" w:sz="0" w:space="0" w:color="auto"/>
        <w:right w:val="none" w:sz="0" w:space="0" w:color="auto"/>
      </w:divBdr>
    </w:div>
    <w:div w:id="602420738">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05189087">
      <w:bodyDiv w:val="1"/>
      <w:marLeft w:val="0"/>
      <w:marRight w:val="0"/>
      <w:marTop w:val="0"/>
      <w:marBottom w:val="0"/>
      <w:divBdr>
        <w:top w:val="none" w:sz="0" w:space="0" w:color="auto"/>
        <w:left w:val="none" w:sz="0" w:space="0" w:color="auto"/>
        <w:bottom w:val="none" w:sz="0" w:space="0" w:color="auto"/>
        <w:right w:val="none" w:sz="0" w:space="0" w:color="auto"/>
      </w:divBdr>
    </w:div>
    <w:div w:id="605383303">
      <w:bodyDiv w:val="1"/>
      <w:marLeft w:val="0"/>
      <w:marRight w:val="0"/>
      <w:marTop w:val="0"/>
      <w:marBottom w:val="0"/>
      <w:divBdr>
        <w:top w:val="none" w:sz="0" w:space="0" w:color="auto"/>
        <w:left w:val="none" w:sz="0" w:space="0" w:color="auto"/>
        <w:bottom w:val="none" w:sz="0" w:space="0" w:color="auto"/>
        <w:right w:val="none" w:sz="0" w:space="0" w:color="auto"/>
      </w:divBdr>
    </w:div>
    <w:div w:id="605967064">
      <w:bodyDiv w:val="1"/>
      <w:marLeft w:val="0"/>
      <w:marRight w:val="0"/>
      <w:marTop w:val="0"/>
      <w:marBottom w:val="0"/>
      <w:divBdr>
        <w:top w:val="none" w:sz="0" w:space="0" w:color="auto"/>
        <w:left w:val="none" w:sz="0" w:space="0" w:color="auto"/>
        <w:bottom w:val="none" w:sz="0" w:space="0" w:color="auto"/>
        <w:right w:val="none" w:sz="0" w:space="0" w:color="auto"/>
      </w:divBdr>
    </w:div>
    <w:div w:id="607391928">
      <w:bodyDiv w:val="1"/>
      <w:marLeft w:val="0"/>
      <w:marRight w:val="0"/>
      <w:marTop w:val="0"/>
      <w:marBottom w:val="0"/>
      <w:divBdr>
        <w:top w:val="none" w:sz="0" w:space="0" w:color="auto"/>
        <w:left w:val="none" w:sz="0" w:space="0" w:color="auto"/>
        <w:bottom w:val="none" w:sz="0" w:space="0" w:color="auto"/>
        <w:right w:val="none" w:sz="0" w:space="0" w:color="auto"/>
      </w:divBdr>
    </w:div>
    <w:div w:id="608511007">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0744015">
      <w:bodyDiv w:val="1"/>
      <w:marLeft w:val="0"/>
      <w:marRight w:val="0"/>
      <w:marTop w:val="0"/>
      <w:marBottom w:val="0"/>
      <w:divBdr>
        <w:top w:val="none" w:sz="0" w:space="0" w:color="auto"/>
        <w:left w:val="none" w:sz="0" w:space="0" w:color="auto"/>
        <w:bottom w:val="none" w:sz="0" w:space="0" w:color="auto"/>
        <w:right w:val="none" w:sz="0" w:space="0" w:color="auto"/>
      </w:divBdr>
    </w:div>
    <w:div w:id="611715563">
      <w:bodyDiv w:val="1"/>
      <w:marLeft w:val="0"/>
      <w:marRight w:val="0"/>
      <w:marTop w:val="0"/>
      <w:marBottom w:val="0"/>
      <w:divBdr>
        <w:top w:val="none" w:sz="0" w:space="0" w:color="auto"/>
        <w:left w:val="none" w:sz="0" w:space="0" w:color="auto"/>
        <w:bottom w:val="none" w:sz="0" w:space="0" w:color="auto"/>
        <w:right w:val="none" w:sz="0" w:space="0" w:color="auto"/>
      </w:divBdr>
    </w:div>
    <w:div w:id="611740048">
      <w:bodyDiv w:val="1"/>
      <w:marLeft w:val="0"/>
      <w:marRight w:val="0"/>
      <w:marTop w:val="0"/>
      <w:marBottom w:val="0"/>
      <w:divBdr>
        <w:top w:val="none" w:sz="0" w:space="0" w:color="auto"/>
        <w:left w:val="none" w:sz="0" w:space="0" w:color="auto"/>
        <w:bottom w:val="none" w:sz="0" w:space="0" w:color="auto"/>
        <w:right w:val="none" w:sz="0" w:space="0" w:color="auto"/>
      </w:divBdr>
    </w:div>
    <w:div w:id="612907159">
      <w:bodyDiv w:val="1"/>
      <w:marLeft w:val="0"/>
      <w:marRight w:val="0"/>
      <w:marTop w:val="0"/>
      <w:marBottom w:val="0"/>
      <w:divBdr>
        <w:top w:val="none" w:sz="0" w:space="0" w:color="auto"/>
        <w:left w:val="none" w:sz="0" w:space="0" w:color="auto"/>
        <w:bottom w:val="none" w:sz="0" w:space="0" w:color="auto"/>
        <w:right w:val="none" w:sz="0" w:space="0" w:color="auto"/>
      </w:divBdr>
    </w:div>
    <w:div w:id="613051392">
      <w:bodyDiv w:val="1"/>
      <w:marLeft w:val="0"/>
      <w:marRight w:val="0"/>
      <w:marTop w:val="0"/>
      <w:marBottom w:val="0"/>
      <w:divBdr>
        <w:top w:val="none" w:sz="0" w:space="0" w:color="auto"/>
        <w:left w:val="none" w:sz="0" w:space="0" w:color="auto"/>
        <w:bottom w:val="none" w:sz="0" w:space="0" w:color="auto"/>
        <w:right w:val="none" w:sz="0" w:space="0" w:color="auto"/>
      </w:divBdr>
    </w:div>
    <w:div w:id="613829974">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482443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17177787">
      <w:bodyDiv w:val="1"/>
      <w:marLeft w:val="0"/>
      <w:marRight w:val="0"/>
      <w:marTop w:val="0"/>
      <w:marBottom w:val="0"/>
      <w:divBdr>
        <w:top w:val="none" w:sz="0" w:space="0" w:color="auto"/>
        <w:left w:val="none" w:sz="0" w:space="0" w:color="auto"/>
        <w:bottom w:val="none" w:sz="0" w:space="0" w:color="auto"/>
        <w:right w:val="none" w:sz="0" w:space="0" w:color="auto"/>
      </w:divBdr>
    </w:div>
    <w:div w:id="618027497">
      <w:bodyDiv w:val="1"/>
      <w:marLeft w:val="0"/>
      <w:marRight w:val="0"/>
      <w:marTop w:val="0"/>
      <w:marBottom w:val="0"/>
      <w:divBdr>
        <w:top w:val="none" w:sz="0" w:space="0" w:color="auto"/>
        <w:left w:val="none" w:sz="0" w:space="0" w:color="auto"/>
        <w:bottom w:val="none" w:sz="0" w:space="0" w:color="auto"/>
        <w:right w:val="none" w:sz="0" w:space="0" w:color="auto"/>
      </w:divBdr>
    </w:div>
    <w:div w:id="618612934">
      <w:bodyDiv w:val="1"/>
      <w:marLeft w:val="0"/>
      <w:marRight w:val="0"/>
      <w:marTop w:val="0"/>
      <w:marBottom w:val="0"/>
      <w:divBdr>
        <w:top w:val="none" w:sz="0" w:space="0" w:color="auto"/>
        <w:left w:val="none" w:sz="0" w:space="0" w:color="auto"/>
        <w:bottom w:val="none" w:sz="0" w:space="0" w:color="auto"/>
        <w:right w:val="none" w:sz="0" w:space="0" w:color="auto"/>
      </w:divBdr>
    </w:div>
    <w:div w:id="619413233">
      <w:bodyDiv w:val="1"/>
      <w:marLeft w:val="0"/>
      <w:marRight w:val="0"/>
      <w:marTop w:val="0"/>
      <w:marBottom w:val="0"/>
      <w:divBdr>
        <w:top w:val="none" w:sz="0" w:space="0" w:color="auto"/>
        <w:left w:val="none" w:sz="0" w:space="0" w:color="auto"/>
        <w:bottom w:val="none" w:sz="0" w:space="0" w:color="auto"/>
        <w:right w:val="none" w:sz="0" w:space="0" w:color="auto"/>
      </w:divBdr>
    </w:div>
    <w:div w:id="619997670">
      <w:bodyDiv w:val="1"/>
      <w:marLeft w:val="0"/>
      <w:marRight w:val="0"/>
      <w:marTop w:val="0"/>
      <w:marBottom w:val="0"/>
      <w:divBdr>
        <w:top w:val="none" w:sz="0" w:space="0" w:color="auto"/>
        <w:left w:val="none" w:sz="0" w:space="0" w:color="auto"/>
        <w:bottom w:val="none" w:sz="0" w:space="0" w:color="auto"/>
        <w:right w:val="none" w:sz="0" w:space="0" w:color="auto"/>
      </w:divBdr>
    </w:div>
    <w:div w:id="620067141">
      <w:bodyDiv w:val="1"/>
      <w:marLeft w:val="0"/>
      <w:marRight w:val="0"/>
      <w:marTop w:val="0"/>
      <w:marBottom w:val="0"/>
      <w:divBdr>
        <w:top w:val="none" w:sz="0" w:space="0" w:color="auto"/>
        <w:left w:val="none" w:sz="0" w:space="0" w:color="auto"/>
        <w:bottom w:val="none" w:sz="0" w:space="0" w:color="auto"/>
        <w:right w:val="none" w:sz="0" w:space="0" w:color="auto"/>
      </w:divBdr>
    </w:div>
    <w:div w:id="621038373">
      <w:bodyDiv w:val="1"/>
      <w:marLeft w:val="0"/>
      <w:marRight w:val="0"/>
      <w:marTop w:val="0"/>
      <w:marBottom w:val="0"/>
      <w:divBdr>
        <w:top w:val="none" w:sz="0" w:space="0" w:color="auto"/>
        <w:left w:val="none" w:sz="0" w:space="0" w:color="auto"/>
        <w:bottom w:val="none" w:sz="0" w:space="0" w:color="auto"/>
        <w:right w:val="none" w:sz="0" w:space="0" w:color="auto"/>
      </w:divBdr>
    </w:div>
    <w:div w:id="621812754">
      <w:bodyDiv w:val="1"/>
      <w:marLeft w:val="0"/>
      <w:marRight w:val="0"/>
      <w:marTop w:val="0"/>
      <w:marBottom w:val="0"/>
      <w:divBdr>
        <w:top w:val="none" w:sz="0" w:space="0" w:color="auto"/>
        <w:left w:val="none" w:sz="0" w:space="0" w:color="auto"/>
        <w:bottom w:val="none" w:sz="0" w:space="0" w:color="auto"/>
        <w:right w:val="none" w:sz="0" w:space="0" w:color="auto"/>
      </w:divBdr>
    </w:div>
    <w:div w:id="623772147">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5240914">
      <w:bodyDiv w:val="1"/>
      <w:marLeft w:val="0"/>
      <w:marRight w:val="0"/>
      <w:marTop w:val="0"/>
      <w:marBottom w:val="0"/>
      <w:divBdr>
        <w:top w:val="none" w:sz="0" w:space="0" w:color="auto"/>
        <w:left w:val="none" w:sz="0" w:space="0" w:color="auto"/>
        <w:bottom w:val="none" w:sz="0" w:space="0" w:color="auto"/>
        <w:right w:val="none" w:sz="0" w:space="0" w:color="auto"/>
      </w:divBdr>
    </w:div>
    <w:div w:id="626204493">
      <w:bodyDiv w:val="1"/>
      <w:marLeft w:val="0"/>
      <w:marRight w:val="0"/>
      <w:marTop w:val="0"/>
      <w:marBottom w:val="0"/>
      <w:divBdr>
        <w:top w:val="none" w:sz="0" w:space="0" w:color="auto"/>
        <w:left w:val="none" w:sz="0" w:space="0" w:color="auto"/>
        <w:bottom w:val="none" w:sz="0" w:space="0" w:color="auto"/>
        <w:right w:val="none" w:sz="0" w:space="0" w:color="auto"/>
      </w:divBdr>
    </w:div>
    <w:div w:id="626739223">
      <w:bodyDiv w:val="1"/>
      <w:marLeft w:val="0"/>
      <w:marRight w:val="0"/>
      <w:marTop w:val="0"/>
      <w:marBottom w:val="0"/>
      <w:divBdr>
        <w:top w:val="none" w:sz="0" w:space="0" w:color="auto"/>
        <w:left w:val="none" w:sz="0" w:space="0" w:color="auto"/>
        <w:bottom w:val="none" w:sz="0" w:space="0" w:color="auto"/>
        <w:right w:val="none" w:sz="0" w:space="0" w:color="auto"/>
      </w:divBdr>
    </w:div>
    <w:div w:id="627129610">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27207039">
      <w:bodyDiv w:val="1"/>
      <w:marLeft w:val="0"/>
      <w:marRight w:val="0"/>
      <w:marTop w:val="0"/>
      <w:marBottom w:val="0"/>
      <w:divBdr>
        <w:top w:val="none" w:sz="0" w:space="0" w:color="auto"/>
        <w:left w:val="none" w:sz="0" w:space="0" w:color="auto"/>
        <w:bottom w:val="none" w:sz="0" w:space="0" w:color="auto"/>
        <w:right w:val="none" w:sz="0" w:space="0" w:color="auto"/>
      </w:divBdr>
    </w:div>
    <w:div w:id="627395852">
      <w:bodyDiv w:val="1"/>
      <w:marLeft w:val="0"/>
      <w:marRight w:val="0"/>
      <w:marTop w:val="0"/>
      <w:marBottom w:val="0"/>
      <w:divBdr>
        <w:top w:val="none" w:sz="0" w:space="0" w:color="auto"/>
        <w:left w:val="none" w:sz="0" w:space="0" w:color="auto"/>
        <w:bottom w:val="none" w:sz="0" w:space="0" w:color="auto"/>
        <w:right w:val="none" w:sz="0" w:space="0" w:color="auto"/>
      </w:divBdr>
    </w:div>
    <w:div w:id="630014773">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1718675">
      <w:bodyDiv w:val="1"/>
      <w:marLeft w:val="0"/>
      <w:marRight w:val="0"/>
      <w:marTop w:val="0"/>
      <w:marBottom w:val="0"/>
      <w:divBdr>
        <w:top w:val="none" w:sz="0" w:space="0" w:color="auto"/>
        <w:left w:val="none" w:sz="0" w:space="0" w:color="auto"/>
        <w:bottom w:val="none" w:sz="0" w:space="0" w:color="auto"/>
        <w:right w:val="none" w:sz="0" w:space="0" w:color="auto"/>
      </w:divBdr>
    </w:div>
    <w:div w:id="632056380">
      <w:bodyDiv w:val="1"/>
      <w:marLeft w:val="0"/>
      <w:marRight w:val="0"/>
      <w:marTop w:val="0"/>
      <w:marBottom w:val="0"/>
      <w:divBdr>
        <w:top w:val="none" w:sz="0" w:space="0" w:color="auto"/>
        <w:left w:val="none" w:sz="0" w:space="0" w:color="auto"/>
        <w:bottom w:val="none" w:sz="0" w:space="0" w:color="auto"/>
        <w:right w:val="none" w:sz="0" w:space="0" w:color="auto"/>
      </w:divBdr>
    </w:div>
    <w:div w:id="632058713">
      <w:bodyDiv w:val="1"/>
      <w:marLeft w:val="0"/>
      <w:marRight w:val="0"/>
      <w:marTop w:val="0"/>
      <w:marBottom w:val="0"/>
      <w:divBdr>
        <w:top w:val="none" w:sz="0" w:space="0" w:color="auto"/>
        <w:left w:val="none" w:sz="0" w:space="0" w:color="auto"/>
        <w:bottom w:val="none" w:sz="0" w:space="0" w:color="auto"/>
        <w:right w:val="none" w:sz="0" w:space="0" w:color="auto"/>
      </w:divBdr>
    </w:div>
    <w:div w:id="632178166">
      <w:bodyDiv w:val="1"/>
      <w:marLeft w:val="0"/>
      <w:marRight w:val="0"/>
      <w:marTop w:val="0"/>
      <w:marBottom w:val="0"/>
      <w:divBdr>
        <w:top w:val="none" w:sz="0" w:space="0" w:color="auto"/>
        <w:left w:val="none" w:sz="0" w:space="0" w:color="auto"/>
        <w:bottom w:val="none" w:sz="0" w:space="0" w:color="auto"/>
        <w:right w:val="none" w:sz="0" w:space="0" w:color="auto"/>
      </w:divBdr>
    </w:div>
    <w:div w:id="632251176">
      <w:bodyDiv w:val="1"/>
      <w:marLeft w:val="0"/>
      <w:marRight w:val="0"/>
      <w:marTop w:val="0"/>
      <w:marBottom w:val="0"/>
      <w:divBdr>
        <w:top w:val="none" w:sz="0" w:space="0" w:color="auto"/>
        <w:left w:val="none" w:sz="0" w:space="0" w:color="auto"/>
        <w:bottom w:val="none" w:sz="0" w:space="0" w:color="auto"/>
        <w:right w:val="none" w:sz="0" w:space="0" w:color="auto"/>
      </w:divBdr>
    </w:div>
    <w:div w:id="632252260">
      <w:bodyDiv w:val="1"/>
      <w:marLeft w:val="0"/>
      <w:marRight w:val="0"/>
      <w:marTop w:val="0"/>
      <w:marBottom w:val="0"/>
      <w:divBdr>
        <w:top w:val="none" w:sz="0" w:space="0" w:color="auto"/>
        <w:left w:val="none" w:sz="0" w:space="0" w:color="auto"/>
        <w:bottom w:val="none" w:sz="0" w:space="0" w:color="auto"/>
        <w:right w:val="none" w:sz="0" w:space="0" w:color="auto"/>
      </w:divBdr>
    </w:div>
    <w:div w:id="632293868">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3483908">
      <w:bodyDiv w:val="1"/>
      <w:marLeft w:val="0"/>
      <w:marRight w:val="0"/>
      <w:marTop w:val="0"/>
      <w:marBottom w:val="0"/>
      <w:divBdr>
        <w:top w:val="none" w:sz="0" w:space="0" w:color="auto"/>
        <w:left w:val="none" w:sz="0" w:space="0" w:color="auto"/>
        <w:bottom w:val="none" w:sz="0" w:space="0" w:color="auto"/>
        <w:right w:val="none" w:sz="0" w:space="0" w:color="auto"/>
      </w:divBdr>
    </w:div>
    <w:div w:id="634067064">
      <w:bodyDiv w:val="1"/>
      <w:marLeft w:val="0"/>
      <w:marRight w:val="0"/>
      <w:marTop w:val="0"/>
      <w:marBottom w:val="0"/>
      <w:divBdr>
        <w:top w:val="none" w:sz="0" w:space="0" w:color="auto"/>
        <w:left w:val="none" w:sz="0" w:space="0" w:color="auto"/>
        <w:bottom w:val="none" w:sz="0" w:space="0" w:color="auto"/>
        <w:right w:val="none" w:sz="0" w:space="0" w:color="auto"/>
      </w:divBdr>
    </w:div>
    <w:div w:id="634987948">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7078303">
      <w:bodyDiv w:val="1"/>
      <w:marLeft w:val="0"/>
      <w:marRight w:val="0"/>
      <w:marTop w:val="0"/>
      <w:marBottom w:val="0"/>
      <w:divBdr>
        <w:top w:val="none" w:sz="0" w:space="0" w:color="auto"/>
        <w:left w:val="none" w:sz="0" w:space="0" w:color="auto"/>
        <w:bottom w:val="none" w:sz="0" w:space="0" w:color="auto"/>
        <w:right w:val="none" w:sz="0" w:space="0" w:color="auto"/>
      </w:divBdr>
    </w:div>
    <w:div w:id="637535618">
      <w:bodyDiv w:val="1"/>
      <w:marLeft w:val="0"/>
      <w:marRight w:val="0"/>
      <w:marTop w:val="0"/>
      <w:marBottom w:val="0"/>
      <w:divBdr>
        <w:top w:val="none" w:sz="0" w:space="0" w:color="auto"/>
        <w:left w:val="none" w:sz="0" w:space="0" w:color="auto"/>
        <w:bottom w:val="none" w:sz="0" w:space="0" w:color="auto"/>
        <w:right w:val="none" w:sz="0" w:space="0" w:color="auto"/>
      </w:divBdr>
    </w:div>
    <w:div w:id="638539363">
      <w:bodyDiv w:val="1"/>
      <w:marLeft w:val="0"/>
      <w:marRight w:val="0"/>
      <w:marTop w:val="0"/>
      <w:marBottom w:val="0"/>
      <w:divBdr>
        <w:top w:val="none" w:sz="0" w:space="0" w:color="auto"/>
        <w:left w:val="none" w:sz="0" w:space="0" w:color="auto"/>
        <w:bottom w:val="none" w:sz="0" w:space="0" w:color="auto"/>
        <w:right w:val="none" w:sz="0" w:space="0" w:color="auto"/>
      </w:divBdr>
    </w:div>
    <w:div w:id="639313018">
      <w:bodyDiv w:val="1"/>
      <w:marLeft w:val="0"/>
      <w:marRight w:val="0"/>
      <w:marTop w:val="0"/>
      <w:marBottom w:val="0"/>
      <w:divBdr>
        <w:top w:val="none" w:sz="0" w:space="0" w:color="auto"/>
        <w:left w:val="none" w:sz="0" w:space="0" w:color="auto"/>
        <w:bottom w:val="none" w:sz="0" w:space="0" w:color="auto"/>
        <w:right w:val="none" w:sz="0" w:space="0" w:color="auto"/>
      </w:divBdr>
    </w:div>
    <w:div w:id="640038171">
      <w:bodyDiv w:val="1"/>
      <w:marLeft w:val="0"/>
      <w:marRight w:val="0"/>
      <w:marTop w:val="0"/>
      <w:marBottom w:val="0"/>
      <w:divBdr>
        <w:top w:val="none" w:sz="0" w:space="0" w:color="auto"/>
        <w:left w:val="none" w:sz="0" w:space="0" w:color="auto"/>
        <w:bottom w:val="none" w:sz="0" w:space="0" w:color="auto"/>
        <w:right w:val="none" w:sz="0" w:space="0" w:color="auto"/>
      </w:divBdr>
    </w:div>
    <w:div w:id="640115827">
      <w:bodyDiv w:val="1"/>
      <w:marLeft w:val="0"/>
      <w:marRight w:val="0"/>
      <w:marTop w:val="0"/>
      <w:marBottom w:val="0"/>
      <w:divBdr>
        <w:top w:val="none" w:sz="0" w:space="0" w:color="auto"/>
        <w:left w:val="none" w:sz="0" w:space="0" w:color="auto"/>
        <w:bottom w:val="none" w:sz="0" w:space="0" w:color="auto"/>
        <w:right w:val="none" w:sz="0" w:space="0" w:color="auto"/>
      </w:divBdr>
    </w:div>
    <w:div w:id="640384750">
      <w:bodyDiv w:val="1"/>
      <w:marLeft w:val="0"/>
      <w:marRight w:val="0"/>
      <w:marTop w:val="0"/>
      <w:marBottom w:val="0"/>
      <w:divBdr>
        <w:top w:val="none" w:sz="0" w:space="0" w:color="auto"/>
        <w:left w:val="none" w:sz="0" w:space="0" w:color="auto"/>
        <w:bottom w:val="none" w:sz="0" w:space="0" w:color="auto"/>
        <w:right w:val="none" w:sz="0" w:space="0" w:color="auto"/>
      </w:divBdr>
    </w:div>
    <w:div w:id="641887162">
      <w:bodyDiv w:val="1"/>
      <w:marLeft w:val="0"/>
      <w:marRight w:val="0"/>
      <w:marTop w:val="0"/>
      <w:marBottom w:val="0"/>
      <w:divBdr>
        <w:top w:val="none" w:sz="0" w:space="0" w:color="auto"/>
        <w:left w:val="none" w:sz="0" w:space="0" w:color="auto"/>
        <w:bottom w:val="none" w:sz="0" w:space="0" w:color="auto"/>
        <w:right w:val="none" w:sz="0" w:space="0" w:color="auto"/>
      </w:divBdr>
    </w:div>
    <w:div w:id="642466991">
      <w:bodyDiv w:val="1"/>
      <w:marLeft w:val="0"/>
      <w:marRight w:val="0"/>
      <w:marTop w:val="0"/>
      <w:marBottom w:val="0"/>
      <w:divBdr>
        <w:top w:val="none" w:sz="0" w:space="0" w:color="auto"/>
        <w:left w:val="none" w:sz="0" w:space="0" w:color="auto"/>
        <w:bottom w:val="none" w:sz="0" w:space="0" w:color="auto"/>
        <w:right w:val="none" w:sz="0" w:space="0" w:color="auto"/>
      </w:divBdr>
    </w:div>
    <w:div w:id="642930988">
      <w:bodyDiv w:val="1"/>
      <w:marLeft w:val="0"/>
      <w:marRight w:val="0"/>
      <w:marTop w:val="0"/>
      <w:marBottom w:val="0"/>
      <w:divBdr>
        <w:top w:val="none" w:sz="0" w:space="0" w:color="auto"/>
        <w:left w:val="none" w:sz="0" w:space="0" w:color="auto"/>
        <w:bottom w:val="none" w:sz="0" w:space="0" w:color="auto"/>
        <w:right w:val="none" w:sz="0" w:space="0" w:color="auto"/>
      </w:divBdr>
    </w:div>
    <w:div w:id="643006368">
      <w:bodyDiv w:val="1"/>
      <w:marLeft w:val="0"/>
      <w:marRight w:val="0"/>
      <w:marTop w:val="0"/>
      <w:marBottom w:val="0"/>
      <w:divBdr>
        <w:top w:val="none" w:sz="0" w:space="0" w:color="auto"/>
        <w:left w:val="none" w:sz="0" w:space="0" w:color="auto"/>
        <w:bottom w:val="none" w:sz="0" w:space="0" w:color="auto"/>
        <w:right w:val="none" w:sz="0" w:space="0" w:color="auto"/>
      </w:divBdr>
    </w:div>
    <w:div w:id="643587043">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45669161">
      <w:bodyDiv w:val="1"/>
      <w:marLeft w:val="0"/>
      <w:marRight w:val="0"/>
      <w:marTop w:val="0"/>
      <w:marBottom w:val="0"/>
      <w:divBdr>
        <w:top w:val="none" w:sz="0" w:space="0" w:color="auto"/>
        <w:left w:val="none" w:sz="0" w:space="0" w:color="auto"/>
        <w:bottom w:val="none" w:sz="0" w:space="0" w:color="auto"/>
        <w:right w:val="none" w:sz="0" w:space="0" w:color="auto"/>
      </w:divBdr>
    </w:div>
    <w:div w:id="646016204">
      <w:bodyDiv w:val="1"/>
      <w:marLeft w:val="0"/>
      <w:marRight w:val="0"/>
      <w:marTop w:val="0"/>
      <w:marBottom w:val="0"/>
      <w:divBdr>
        <w:top w:val="none" w:sz="0" w:space="0" w:color="auto"/>
        <w:left w:val="none" w:sz="0" w:space="0" w:color="auto"/>
        <w:bottom w:val="none" w:sz="0" w:space="0" w:color="auto"/>
        <w:right w:val="none" w:sz="0" w:space="0" w:color="auto"/>
      </w:divBdr>
    </w:div>
    <w:div w:id="646738604">
      <w:bodyDiv w:val="1"/>
      <w:marLeft w:val="0"/>
      <w:marRight w:val="0"/>
      <w:marTop w:val="0"/>
      <w:marBottom w:val="0"/>
      <w:divBdr>
        <w:top w:val="none" w:sz="0" w:space="0" w:color="auto"/>
        <w:left w:val="none" w:sz="0" w:space="0" w:color="auto"/>
        <w:bottom w:val="none" w:sz="0" w:space="0" w:color="auto"/>
        <w:right w:val="none" w:sz="0" w:space="0" w:color="auto"/>
      </w:divBdr>
    </w:div>
    <w:div w:id="646783359">
      <w:bodyDiv w:val="1"/>
      <w:marLeft w:val="0"/>
      <w:marRight w:val="0"/>
      <w:marTop w:val="0"/>
      <w:marBottom w:val="0"/>
      <w:divBdr>
        <w:top w:val="none" w:sz="0" w:space="0" w:color="auto"/>
        <w:left w:val="none" w:sz="0" w:space="0" w:color="auto"/>
        <w:bottom w:val="none" w:sz="0" w:space="0" w:color="auto"/>
        <w:right w:val="none" w:sz="0" w:space="0" w:color="auto"/>
      </w:divBdr>
    </w:div>
    <w:div w:id="647441542">
      <w:bodyDiv w:val="1"/>
      <w:marLeft w:val="0"/>
      <w:marRight w:val="0"/>
      <w:marTop w:val="0"/>
      <w:marBottom w:val="0"/>
      <w:divBdr>
        <w:top w:val="none" w:sz="0" w:space="0" w:color="auto"/>
        <w:left w:val="none" w:sz="0" w:space="0" w:color="auto"/>
        <w:bottom w:val="none" w:sz="0" w:space="0" w:color="auto"/>
        <w:right w:val="none" w:sz="0" w:space="0" w:color="auto"/>
      </w:divBdr>
    </w:div>
    <w:div w:id="647975105">
      <w:bodyDiv w:val="1"/>
      <w:marLeft w:val="0"/>
      <w:marRight w:val="0"/>
      <w:marTop w:val="0"/>
      <w:marBottom w:val="0"/>
      <w:divBdr>
        <w:top w:val="none" w:sz="0" w:space="0" w:color="auto"/>
        <w:left w:val="none" w:sz="0" w:space="0" w:color="auto"/>
        <w:bottom w:val="none" w:sz="0" w:space="0" w:color="auto"/>
        <w:right w:val="none" w:sz="0" w:space="0" w:color="auto"/>
      </w:divBdr>
    </w:div>
    <w:div w:id="650793413">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2761687">
      <w:bodyDiv w:val="1"/>
      <w:marLeft w:val="0"/>
      <w:marRight w:val="0"/>
      <w:marTop w:val="0"/>
      <w:marBottom w:val="0"/>
      <w:divBdr>
        <w:top w:val="none" w:sz="0" w:space="0" w:color="auto"/>
        <w:left w:val="none" w:sz="0" w:space="0" w:color="auto"/>
        <w:bottom w:val="none" w:sz="0" w:space="0" w:color="auto"/>
        <w:right w:val="none" w:sz="0" w:space="0" w:color="auto"/>
      </w:divBdr>
    </w:div>
    <w:div w:id="654459082">
      <w:bodyDiv w:val="1"/>
      <w:marLeft w:val="0"/>
      <w:marRight w:val="0"/>
      <w:marTop w:val="0"/>
      <w:marBottom w:val="0"/>
      <w:divBdr>
        <w:top w:val="none" w:sz="0" w:space="0" w:color="auto"/>
        <w:left w:val="none" w:sz="0" w:space="0" w:color="auto"/>
        <w:bottom w:val="none" w:sz="0" w:space="0" w:color="auto"/>
        <w:right w:val="none" w:sz="0" w:space="0" w:color="auto"/>
      </w:divBdr>
    </w:div>
    <w:div w:id="656610806">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57926751">
      <w:bodyDiv w:val="1"/>
      <w:marLeft w:val="0"/>
      <w:marRight w:val="0"/>
      <w:marTop w:val="0"/>
      <w:marBottom w:val="0"/>
      <w:divBdr>
        <w:top w:val="none" w:sz="0" w:space="0" w:color="auto"/>
        <w:left w:val="none" w:sz="0" w:space="0" w:color="auto"/>
        <w:bottom w:val="none" w:sz="0" w:space="0" w:color="auto"/>
        <w:right w:val="none" w:sz="0" w:space="0" w:color="auto"/>
      </w:divBdr>
    </w:div>
    <w:div w:id="660616381">
      <w:bodyDiv w:val="1"/>
      <w:marLeft w:val="0"/>
      <w:marRight w:val="0"/>
      <w:marTop w:val="0"/>
      <w:marBottom w:val="0"/>
      <w:divBdr>
        <w:top w:val="none" w:sz="0" w:space="0" w:color="auto"/>
        <w:left w:val="none" w:sz="0" w:space="0" w:color="auto"/>
        <w:bottom w:val="none" w:sz="0" w:space="0" w:color="auto"/>
        <w:right w:val="none" w:sz="0" w:space="0" w:color="auto"/>
      </w:divBdr>
    </w:div>
    <w:div w:id="661350773">
      <w:bodyDiv w:val="1"/>
      <w:marLeft w:val="0"/>
      <w:marRight w:val="0"/>
      <w:marTop w:val="0"/>
      <w:marBottom w:val="0"/>
      <w:divBdr>
        <w:top w:val="none" w:sz="0" w:space="0" w:color="auto"/>
        <w:left w:val="none" w:sz="0" w:space="0" w:color="auto"/>
        <w:bottom w:val="none" w:sz="0" w:space="0" w:color="auto"/>
        <w:right w:val="none" w:sz="0" w:space="0" w:color="auto"/>
      </w:divBdr>
    </w:div>
    <w:div w:id="663977712">
      <w:bodyDiv w:val="1"/>
      <w:marLeft w:val="0"/>
      <w:marRight w:val="0"/>
      <w:marTop w:val="0"/>
      <w:marBottom w:val="0"/>
      <w:divBdr>
        <w:top w:val="none" w:sz="0" w:space="0" w:color="auto"/>
        <w:left w:val="none" w:sz="0" w:space="0" w:color="auto"/>
        <w:bottom w:val="none" w:sz="0" w:space="0" w:color="auto"/>
        <w:right w:val="none" w:sz="0" w:space="0" w:color="auto"/>
      </w:divBdr>
    </w:div>
    <w:div w:id="665279643">
      <w:bodyDiv w:val="1"/>
      <w:marLeft w:val="0"/>
      <w:marRight w:val="0"/>
      <w:marTop w:val="0"/>
      <w:marBottom w:val="0"/>
      <w:divBdr>
        <w:top w:val="none" w:sz="0" w:space="0" w:color="auto"/>
        <w:left w:val="none" w:sz="0" w:space="0" w:color="auto"/>
        <w:bottom w:val="none" w:sz="0" w:space="0" w:color="auto"/>
        <w:right w:val="none" w:sz="0" w:space="0" w:color="auto"/>
      </w:divBdr>
    </w:div>
    <w:div w:id="666447126">
      <w:bodyDiv w:val="1"/>
      <w:marLeft w:val="0"/>
      <w:marRight w:val="0"/>
      <w:marTop w:val="0"/>
      <w:marBottom w:val="0"/>
      <w:divBdr>
        <w:top w:val="none" w:sz="0" w:space="0" w:color="auto"/>
        <w:left w:val="none" w:sz="0" w:space="0" w:color="auto"/>
        <w:bottom w:val="none" w:sz="0" w:space="0" w:color="auto"/>
        <w:right w:val="none" w:sz="0" w:space="0" w:color="auto"/>
      </w:divBdr>
    </w:div>
    <w:div w:id="667369447">
      <w:bodyDiv w:val="1"/>
      <w:marLeft w:val="0"/>
      <w:marRight w:val="0"/>
      <w:marTop w:val="0"/>
      <w:marBottom w:val="0"/>
      <w:divBdr>
        <w:top w:val="none" w:sz="0" w:space="0" w:color="auto"/>
        <w:left w:val="none" w:sz="0" w:space="0" w:color="auto"/>
        <w:bottom w:val="none" w:sz="0" w:space="0" w:color="auto"/>
        <w:right w:val="none" w:sz="0" w:space="0" w:color="auto"/>
      </w:divBdr>
    </w:div>
    <w:div w:id="668750514">
      <w:bodyDiv w:val="1"/>
      <w:marLeft w:val="0"/>
      <w:marRight w:val="0"/>
      <w:marTop w:val="0"/>
      <w:marBottom w:val="0"/>
      <w:divBdr>
        <w:top w:val="none" w:sz="0" w:space="0" w:color="auto"/>
        <w:left w:val="none" w:sz="0" w:space="0" w:color="auto"/>
        <w:bottom w:val="none" w:sz="0" w:space="0" w:color="auto"/>
        <w:right w:val="none" w:sz="0" w:space="0" w:color="auto"/>
      </w:divBdr>
    </w:div>
    <w:div w:id="668870748">
      <w:bodyDiv w:val="1"/>
      <w:marLeft w:val="0"/>
      <w:marRight w:val="0"/>
      <w:marTop w:val="0"/>
      <w:marBottom w:val="0"/>
      <w:divBdr>
        <w:top w:val="none" w:sz="0" w:space="0" w:color="auto"/>
        <w:left w:val="none" w:sz="0" w:space="0" w:color="auto"/>
        <w:bottom w:val="none" w:sz="0" w:space="0" w:color="auto"/>
        <w:right w:val="none" w:sz="0" w:space="0" w:color="auto"/>
      </w:divBdr>
    </w:div>
    <w:div w:id="669330508">
      <w:bodyDiv w:val="1"/>
      <w:marLeft w:val="0"/>
      <w:marRight w:val="0"/>
      <w:marTop w:val="0"/>
      <w:marBottom w:val="0"/>
      <w:divBdr>
        <w:top w:val="none" w:sz="0" w:space="0" w:color="auto"/>
        <w:left w:val="none" w:sz="0" w:space="0" w:color="auto"/>
        <w:bottom w:val="none" w:sz="0" w:space="0" w:color="auto"/>
        <w:right w:val="none" w:sz="0" w:space="0" w:color="auto"/>
      </w:divBdr>
    </w:div>
    <w:div w:id="671567910">
      <w:bodyDiv w:val="1"/>
      <w:marLeft w:val="0"/>
      <w:marRight w:val="0"/>
      <w:marTop w:val="0"/>
      <w:marBottom w:val="0"/>
      <w:divBdr>
        <w:top w:val="none" w:sz="0" w:space="0" w:color="auto"/>
        <w:left w:val="none" w:sz="0" w:space="0" w:color="auto"/>
        <w:bottom w:val="none" w:sz="0" w:space="0" w:color="auto"/>
        <w:right w:val="none" w:sz="0" w:space="0" w:color="auto"/>
      </w:divBdr>
    </w:div>
    <w:div w:id="671954440">
      <w:bodyDiv w:val="1"/>
      <w:marLeft w:val="0"/>
      <w:marRight w:val="0"/>
      <w:marTop w:val="0"/>
      <w:marBottom w:val="0"/>
      <w:divBdr>
        <w:top w:val="none" w:sz="0" w:space="0" w:color="auto"/>
        <w:left w:val="none" w:sz="0" w:space="0" w:color="auto"/>
        <w:bottom w:val="none" w:sz="0" w:space="0" w:color="auto"/>
        <w:right w:val="none" w:sz="0" w:space="0" w:color="auto"/>
      </w:divBdr>
    </w:div>
    <w:div w:id="672489480">
      <w:bodyDiv w:val="1"/>
      <w:marLeft w:val="0"/>
      <w:marRight w:val="0"/>
      <w:marTop w:val="0"/>
      <w:marBottom w:val="0"/>
      <w:divBdr>
        <w:top w:val="none" w:sz="0" w:space="0" w:color="auto"/>
        <w:left w:val="none" w:sz="0" w:space="0" w:color="auto"/>
        <w:bottom w:val="none" w:sz="0" w:space="0" w:color="auto"/>
        <w:right w:val="none" w:sz="0" w:space="0" w:color="auto"/>
      </w:divBdr>
    </w:div>
    <w:div w:id="672991642">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655593">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4185338">
      <w:bodyDiv w:val="1"/>
      <w:marLeft w:val="0"/>
      <w:marRight w:val="0"/>
      <w:marTop w:val="0"/>
      <w:marBottom w:val="0"/>
      <w:divBdr>
        <w:top w:val="none" w:sz="0" w:space="0" w:color="auto"/>
        <w:left w:val="none" w:sz="0" w:space="0" w:color="auto"/>
        <w:bottom w:val="none" w:sz="0" w:space="0" w:color="auto"/>
        <w:right w:val="none" w:sz="0" w:space="0" w:color="auto"/>
      </w:divBdr>
    </w:div>
    <w:div w:id="674454092">
      <w:bodyDiv w:val="1"/>
      <w:marLeft w:val="0"/>
      <w:marRight w:val="0"/>
      <w:marTop w:val="0"/>
      <w:marBottom w:val="0"/>
      <w:divBdr>
        <w:top w:val="none" w:sz="0" w:space="0" w:color="auto"/>
        <w:left w:val="none" w:sz="0" w:space="0" w:color="auto"/>
        <w:bottom w:val="none" w:sz="0" w:space="0" w:color="auto"/>
        <w:right w:val="none" w:sz="0" w:space="0" w:color="auto"/>
      </w:divBdr>
    </w:div>
    <w:div w:id="675155727">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77317204">
      <w:bodyDiv w:val="1"/>
      <w:marLeft w:val="0"/>
      <w:marRight w:val="0"/>
      <w:marTop w:val="0"/>
      <w:marBottom w:val="0"/>
      <w:divBdr>
        <w:top w:val="none" w:sz="0" w:space="0" w:color="auto"/>
        <w:left w:val="none" w:sz="0" w:space="0" w:color="auto"/>
        <w:bottom w:val="none" w:sz="0" w:space="0" w:color="auto"/>
        <w:right w:val="none" w:sz="0" w:space="0" w:color="auto"/>
      </w:divBdr>
    </w:div>
    <w:div w:id="678193092">
      <w:bodyDiv w:val="1"/>
      <w:marLeft w:val="0"/>
      <w:marRight w:val="0"/>
      <w:marTop w:val="0"/>
      <w:marBottom w:val="0"/>
      <w:divBdr>
        <w:top w:val="none" w:sz="0" w:space="0" w:color="auto"/>
        <w:left w:val="none" w:sz="0" w:space="0" w:color="auto"/>
        <w:bottom w:val="none" w:sz="0" w:space="0" w:color="auto"/>
        <w:right w:val="none" w:sz="0" w:space="0" w:color="auto"/>
      </w:divBdr>
    </w:div>
    <w:div w:id="678436203">
      <w:bodyDiv w:val="1"/>
      <w:marLeft w:val="0"/>
      <w:marRight w:val="0"/>
      <w:marTop w:val="0"/>
      <w:marBottom w:val="0"/>
      <w:divBdr>
        <w:top w:val="none" w:sz="0" w:space="0" w:color="auto"/>
        <w:left w:val="none" w:sz="0" w:space="0" w:color="auto"/>
        <w:bottom w:val="none" w:sz="0" w:space="0" w:color="auto"/>
        <w:right w:val="none" w:sz="0" w:space="0" w:color="auto"/>
      </w:divBdr>
    </w:div>
    <w:div w:id="678778987">
      <w:bodyDiv w:val="1"/>
      <w:marLeft w:val="0"/>
      <w:marRight w:val="0"/>
      <w:marTop w:val="0"/>
      <w:marBottom w:val="0"/>
      <w:divBdr>
        <w:top w:val="none" w:sz="0" w:space="0" w:color="auto"/>
        <w:left w:val="none" w:sz="0" w:space="0" w:color="auto"/>
        <w:bottom w:val="none" w:sz="0" w:space="0" w:color="auto"/>
        <w:right w:val="none" w:sz="0" w:space="0" w:color="auto"/>
      </w:divBdr>
    </w:div>
    <w:div w:id="680816405">
      <w:bodyDiv w:val="1"/>
      <w:marLeft w:val="0"/>
      <w:marRight w:val="0"/>
      <w:marTop w:val="0"/>
      <w:marBottom w:val="0"/>
      <w:divBdr>
        <w:top w:val="none" w:sz="0" w:space="0" w:color="auto"/>
        <w:left w:val="none" w:sz="0" w:space="0" w:color="auto"/>
        <w:bottom w:val="none" w:sz="0" w:space="0" w:color="auto"/>
        <w:right w:val="none" w:sz="0" w:space="0" w:color="auto"/>
      </w:divBdr>
    </w:div>
    <w:div w:id="680858749">
      <w:bodyDiv w:val="1"/>
      <w:marLeft w:val="0"/>
      <w:marRight w:val="0"/>
      <w:marTop w:val="0"/>
      <w:marBottom w:val="0"/>
      <w:divBdr>
        <w:top w:val="none" w:sz="0" w:space="0" w:color="auto"/>
        <w:left w:val="none" w:sz="0" w:space="0" w:color="auto"/>
        <w:bottom w:val="none" w:sz="0" w:space="0" w:color="auto"/>
        <w:right w:val="none" w:sz="0" w:space="0" w:color="auto"/>
      </w:divBdr>
    </w:div>
    <w:div w:id="681469434">
      <w:bodyDiv w:val="1"/>
      <w:marLeft w:val="0"/>
      <w:marRight w:val="0"/>
      <w:marTop w:val="0"/>
      <w:marBottom w:val="0"/>
      <w:divBdr>
        <w:top w:val="none" w:sz="0" w:space="0" w:color="auto"/>
        <w:left w:val="none" w:sz="0" w:space="0" w:color="auto"/>
        <w:bottom w:val="none" w:sz="0" w:space="0" w:color="auto"/>
        <w:right w:val="none" w:sz="0" w:space="0" w:color="auto"/>
      </w:divBdr>
    </w:div>
    <w:div w:id="683897231">
      <w:bodyDiv w:val="1"/>
      <w:marLeft w:val="0"/>
      <w:marRight w:val="0"/>
      <w:marTop w:val="0"/>
      <w:marBottom w:val="0"/>
      <w:divBdr>
        <w:top w:val="none" w:sz="0" w:space="0" w:color="auto"/>
        <w:left w:val="none" w:sz="0" w:space="0" w:color="auto"/>
        <w:bottom w:val="none" w:sz="0" w:space="0" w:color="auto"/>
        <w:right w:val="none" w:sz="0" w:space="0" w:color="auto"/>
      </w:divBdr>
    </w:div>
    <w:div w:id="684402825">
      <w:bodyDiv w:val="1"/>
      <w:marLeft w:val="0"/>
      <w:marRight w:val="0"/>
      <w:marTop w:val="0"/>
      <w:marBottom w:val="0"/>
      <w:divBdr>
        <w:top w:val="none" w:sz="0" w:space="0" w:color="auto"/>
        <w:left w:val="none" w:sz="0" w:space="0" w:color="auto"/>
        <w:bottom w:val="none" w:sz="0" w:space="0" w:color="auto"/>
        <w:right w:val="none" w:sz="0" w:space="0" w:color="auto"/>
      </w:divBdr>
    </w:div>
    <w:div w:id="684983482">
      <w:bodyDiv w:val="1"/>
      <w:marLeft w:val="0"/>
      <w:marRight w:val="0"/>
      <w:marTop w:val="0"/>
      <w:marBottom w:val="0"/>
      <w:divBdr>
        <w:top w:val="none" w:sz="0" w:space="0" w:color="auto"/>
        <w:left w:val="none" w:sz="0" w:space="0" w:color="auto"/>
        <w:bottom w:val="none" w:sz="0" w:space="0" w:color="auto"/>
        <w:right w:val="none" w:sz="0" w:space="0" w:color="auto"/>
      </w:divBdr>
    </w:div>
    <w:div w:id="685330133">
      <w:bodyDiv w:val="1"/>
      <w:marLeft w:val="0"/>
      <w:marRight w:val="0"/>
      <w:marTop w:val="0"/>
      <w:marBottom w:val="0"/>
      <w:divBdr>
        <w:top w:val="none" w:sz="0" w:space="0" w:color="auto"/>
        <w:left w:val="none" w:sz="0" w:space="0" w:color="auto"/>
        <w:bottom w:val="none" w:sz="0" w:space="0" w:color="auto"/>
        <w:right w:val="none" w:sz="0" w:space="0" w:color="auto"/>
      </w:divBdr>
    </w:div>
    <w:div w:id="685640369">
      <w:bodyDiv w:val="1"/>
      <w:marLeft w:val="0"/>
      <w:marRight w:val="0"/>
      <w:marTop w:val="0"/>
      <w:marBottom w:val="0"/>
      <w:divBdr>
        <w:top w:val="none" w:sz="0" w:space="0" w:color="auto"/>
        <w:left w:val="none" w:sz="0" w:space="0" w:color="auto"/>
        <w:bottom w:val="none" w:sz="0" w:space="0" w:color="auto"/>
        <w:right w:val="none" w:sz="0" w:space="0" w:color="auto"/>
      </w:divBdr>
    </w:div>
    <w:div w:id="686443393">
      <w:bodyDiv w:val="1"/>
      <w:marLeft w:val="0"/>
      <w:marRight w:val="0"/>
      <w:marTop w:val="0"/>
      <w:marBottom w:val="0"/>
      <w:divBdr>
        <w:top w:val="none" w:sz="0" w:space="0" w:color="auto"/>
        <w:left w:val="none" w:sz="0" w:space="0" w:color="auto"/>
        <w:bottom w:val="none" w:sz="0" w:space="0" w:color="auto"/>
        <w:right w:val="none" w:sz="0" w:space="0" w:color="auto"/>
      </w:divBdr>
    </w:div>
    <w:div w:id="686492051">
      <w:bodyDiv w:val="1"/>
      <w:marLeft w:val="0"/>
      <w:marRight w:val="0"/>
      <w:marTop w:val="0"/>
      <w:marBottom w:val="0"/>
      <w:divBdr>
        <w:top w:val="none" w:sz="0" w:space="0" w:color="auto"/>
        <w:left w:val="none" w:sz="0" w:space="0" w:color="auto"/>
        <w:bottom w:val="none" w:sz="0" w:space="0" w:color="auto"/>
        <w:right w:val="none" w:sz="0" w:space="0" w:color="auto"/>
      </w:divBdr>
    </w:div>
    <w:div w:id="686712598">
      <w:bodyDiv w:val="1"/>
      <w:marLeft w:val="0"/>
      <w:marRight w:val="0"/>
      <w:marTop w:val="0"/>
      <w:marBottom w:val="0"/>
      <w:divBdr>
        <w:top w:val="none" w:sz="0" w:space="0" w:color="auto"/>
        <w:left w:val="none" w:sz="0" w:space="0" w:color="auto"/>
        <w:bottom w:val="none" w:sz="0" w:space="0" w:color="auto"/>
        <w:right w:val="none" w:sz="0" w:space="0" w:color="auto"/>
      </w:divBdr>
    </w:div>
    <w:div w:id="687558345">
      <w:bodyDiv w:val="1"/>
      <w:marLeft w:val="0"/>
      <w:marRight w:val="0"/>
      <w:marTop w:val="0"/>
      <w:marBottom w:val="0"/>
      <w:divBdr>
        <w:top w:val="none" w:sz="0" w:space="0" w:color="auto"/>
        <w:left w:val="none" w:sz="0" w:space="0" w:color="auto"/>
        <w:bottom w:val="none" w:sz="0" w:space="0" w:color="auto"/>
        <w:right w:val="none" w:sz="0" w:space="0" w:color="auto"/>
      </w:divBdr>
    </w:div>
    <w:div w:id="687605488">
      <w:bodyDiv w:val="1"/>
      <w:marLeft w:val="0"/>
      <w:marRight w:val="0"/>
      <w:marTop w:val="0"/>
      <w:marBottom w:val="0"/>
      <w:divBdr>
        <w:top w:val="none" w:sz="0" w:space="0" w:color="auto"/>
        <w:left w:val="none" w:sz="0" w:space="0" w:color="auto"/>
        <w:bottom w:val="none" w:sz="0" w:space="0" w:color="auto"/>
        <w:right w:val="none" w:sz="0" w:space="0" w:color="auto"/>
      </w:divBdr>
    </w:div>
    <w:div w:id="688720634">
      <w:bodyDiv w:val="1"/>
      <w:marLeft w:val="0"/>
      <w:marRight w:val="0"/>
      <w:marTop w:val="0"/>
      <w:marBottom w:val="0"/>
      <w:divBdr>
        <w:top w:val="none" w:sz="0" w:space="0" w:color="auto"/>
        <w:left w:val="none" w:sz="0" w:space="0" w:color="auto"/>
        <w:bottom w:val="none" w:sz="0" w:space="0" w:color="auto"/>
        <w:right w:val="none" w:sz="0" w:space="0" w:color="auto"/>
      </w:divBdr>
    </w:div>
    <w:div w:id="690030354">
      <w:bodyDiv w:val="1"/>
      <w:marLeft w:val="0"/>
      <w:marRight w:val="0"/>
      <w:marTop w:val="0"/>
      <w:marBottom w:val="0"/>
      <w:divBdr>
        <w:top w:val="none" w:sz="0" w:space="0" w:color="auto"/>
        <w:left w:val="none" w:sz="0" w:space="0" w:color="auto"/>
        <w:bottom w:val="none" w:sz="0" w:space="0" w:color="auto"/>
        <w:right w:val="none" w:sz="0" w:space="0" w:color="auto"/>
      </w:divBdr>
    </w:div>
    <w:div w:id="690105035">
      <w:bodyDiv w:val="1"/>
      <w:marLeft w:val="0"/>
      <w:marRight w:val="0"/>
      <w:marTop w:val="0"/>
      <w:marBottom w:val="0"/>
      <w:divBdr>
        <w:top w:val="none" w:sz="0" w:space="0" w:color="auto"/>
        <w:left w:val="none" w:sz="0" w:space="0" w:color="auto"/>
        <w:bottom w:val="none" w:sz="0" w:space="0" w:color="auto"/>
        <w:right w:val="none" w:sz="0" w:space="0" w:color="auto"/>
      </w:divBdr>
    </w:div>
    <w:div w:id="691303858">
      <w:bodyDiv w:val="1"/>
      <w:marLeft w:val="0"/>
      <w:marRight w:val="0"/>
      <w:marTop w:val="0"/>
      <w:marBottom w:val="0"/>
      <w:divBdr>
        <w:top w:val="none" w:sz="0" w:space="0" w:color="auto"/>
        <w:left w:val="none" w:sz="0" w:space="0" w:color="auto"/>
        <w:bottom w:val="none" w:sz="0" w:space="0" w:color="auto"/>
        <w:right w:val="none" w:sz="0" w:space="0" w:color="auto"/>
      </w:divBdr>
    </w:div>
    <w:div w:id="691536197">
      <w:bodyDiv w:val="1"/>
      <w:marLeft w:val="0"/>
      <w:marRight w:val="0"/>
      <w:marTop w:val="0"/>
      <w:marBottom w:val="0"/>
      <w:divBdr>
        <w:top w:val="none" w:sz="0" w:space="0" w:color="auto"/>
        <w:left w:val="none" w:sz="0" w:space="0" w:color="auto"/>
        <w:bottom w:val="none" w:sz="0" w:space="0" w:color="auto"/>
        <w:right w:val="none" w:sz="0" w:space="0" w:color="auto"/>
      </w:divBdr>
    </w:div>
    <w:div w:id="692221585">
      <w:bodyDiv w:val="1"/>
      <w:marLeft w:val="0"/>
      <w:marRight w:val="0"/>
      <w:marTop w:val="0"/>
      <w:marBottom w:val="0"/>
      <w:divBdr>
        <w:top w:val="none" w:sz="0" w:space="0" w:color="auto"/>
        <w:left w:val="none" w:sz="0" w:space="0" w:color="auto"/>
        <w:bottom w:val="none" w:sz="0" w:space="0" w:color="auto"/>
        <w:right w:val="none" w:sz="0" w:space="0" w:color="auto"/>
      </w:divBdr>
    </w:div>
    <w:div w:id="693729384">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4618072">
      <w:bodyDiv w:val="1"/>
      <w:marLeft w:val="0"/>
      <w:marRight w:val="0"/>
      <w:marTop w:val="0"/>
      <w:marBottom w:val="0"/>
      <w:divBdr>
        <w:top w:val="none" w:sz="0" w:space="0" w:color="auto"/>
        <w:left w:val="none" w:sz="0" w:space="0" w:color="auto"/>
        <w:bottom w:val="none" w:sz="0" w:space="0" w:color="auto"/>
        <w:right w:val="none" w:sz="0" w:space="0" w:color="auto"/>
      </w:divBdr>
    </w:div>
    <w:div w:id="695161503">
      <w:bodyDiv w:val="1"/>
      <w:marLeft w:val="0"/>
      <w:marRight w:val="0"/>
      <w:marTop w:val="0"/>
      <w:marBottom w:val="0"/>
      <w:divBdr>
        <w:top w:val="none" w:sz="0" w:space="0" w:color="auto"/>
        <w:left w:val="none" w:sz="0" w:space="0" w:color="auto"/>
        <w:bottom w:val="none" w:sz="0" w:space="0" w:color="auto"/>
        <w:right w:val="none" w:sz="0" w:space="0" w:color="auto"/>
      </w:divBdr>
    </w:div>
    <w:div w:id="695696752">
      <w:bodyDiv w:val="1"/>
      <w:marLeft w:val="0"/>
      <w:marRight w:val="0"/>
      <w:marTop w:val="0"/>
      <w:marBottom w:val="0"/>
      <w:divBdr>
        <w:top w:val="none" w:sz="0" w:space="0" w:color="auto"/>
        <w:left w:val="none" w:sz="0" w:space="0" w:color="auto"/>
        <w:bottom w:val="none" w:sz="0" w:space="0" w:color="auto"/>
        <w:right w:val="none" w:sz="0" w:space="0" w:color="auto"/>
      </w:divBdr>
    </w:div>
    <w:div w:id="696586896">
      <w:bodyDiv w:val="1"/>
      <w:marLeft w:val="0"/>
      <w:marRight w:val="0"/>
      <w:marTop w:val="0"/>
      <w:marBottom w:val="0"/>
      <w:divBdr>
        <w:top w:val="none" w:sz="0" w:space="0" w:color="auto"/>
        <w:left w:val="none" w:sz="0" w:space="0" w:color="auto"/>
        <w:bottom w:val="none" w:sz="0" w:space="0" w:color="auto"/>
        <w:right w:val="none" w:sz="0" w:space="0" w:color="auto"/>
      </w:divBdr>
    </w:div>
    <w:div w:id="697004575">
      <w:bodyDiv w:val="1"/>
      <w:marLeft w:val="0"/>
      <w:marRight w:val="0"/>
      <w:marTop w:val="0"/>
      <w:marBottom w:val="0"/>
      <w:divBdr>
        <w:top w:val="none" w:sz="0" w:space="0" w:color="auto"/>
        <w:left w:val="none" w:sz="0" w:space="0" w:color="auto"/>
        <w:bottom w:val="none" w:sz="0" w:space="0" w:color="auto"/>
        <w:right w:val="none" w:sz="0" w:space="0" w:color="auto"/>
      </w:divBdr>
    </w:div>
    <w:div w:id="697465218">
      <w:bodyDiv w:val="1"/>
      <w:marLeft w:val="0"/>
      <w:marRight w:val="0"/>
      <w:marTop w:val="0"/>
      <w:marBottom w:val="0"/>
      <w:divBdr>
        <w:top w:val="none" w:sz="0" w:space="0" w:color="auto"/>
        <w:left w:val="none" w:sz="0" w:space="0" w:color="auto"/>
        <w:bottom w:val="none" w:sz="0" w:space="0" w:color="auto"/>
        <w:right w:val="none" w:sz="0" w:space="0" w:color="auto"/>
      </w:divBdr>
    </w:div>
    <w:div w:id="698167833">
      <w:bodyDiv w:val="1"/>
      <w:marLeft w:val="0"/>
      <w:marRight w:val="0"/>
      <w:marTop w:val="0"/>
      <w:marBottom w:val="0"/>
      <w:divBdr>
        <w:top w:val="none" w:sz="0" w:space="0" w:color="auto"/>
        <w:left w:val="none" w:sz="0" w:space="0" w:color="auto"/>
        <w:bottom w:val="none" w:sz="0" w:space="0" w:color="auto"/>
        <w:right w:val="none" w:sz="0" w:space="0" w:color="auto"/>
      </w:divBdr>
    </w:div>
    <w:div w:id="698550264">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1832208">
      <w:bodyDiv w:val="1"/>
      <w:marLeft w:val="0"/>
      <w:marRight w:val="0"/>
      <w:marTop w:val="0"/>
      <w:marBottom w:val="0"/>
      <w:divBdr>
        <w:top w:val="none" w:sz="0" w:space="0" w:color="auto"/>
        <w:left w:val="none" w:sz="0" w:space="0" w:color="auto"/>
        <w:bottom w:val="none" w:sz="0" w:space="0" w:color="auto"/>
        <w:right w:val="none" w:sz="0" w:space="0" w:color="auto"/>
      </w:divBdr>
    </w:div>
    <w:div w:id="702752743">
      <w:bodyDiv w:val="1"/>
      <w:marLeft w:val="0"/>
      <w:marRight w:val="0"/>
      <w:marTop w:val="0"/>
      <w:marBottom w:val="0"/>
      <w:divBdr>
        <w:top w:val="none" w:sz="0" w:space="0" w:color="auto"/>
        <w:left w:val="none" w:sz="0" w:space="0" w:color="auto"/>
        <w:bottom w:val="none" w:sz="0" w:space="0" w:color="auto"/>
        <w:right w:val="none" w:sz="0" w:space="0" w:color="auto"/>
      </w:divBdr>
    </w:div>
    <w:div w:id="707149467">
      <w:bodyDiv w:val="1"/>
      <w:marLeft w:val="0"/>
      <w:marRight w:val="0"/>
      <w:marTop w:val="0"/>
      <w:marBottom w:val="0"/>
      <w:divBdr>
        <w:top w:val="none" w:sz="0" w:space="0" w:color="auto"/>
        <w:left w:val="none" w:sz="0" w:space="0" w:color="auto"/>
        <w:bottom w:val="none" w:sz="0" w:space="0" w:color="auto"/>
        <w:right w:val="none" w:sz="0" w:space="0" w:color="auto"/>
      </w:divBdr>
    </w:div>
    <w:div w:id="707803808">
      <w:bodyDiv w:val="1"/>
      <w:marLeft w:val="0"/>
      <w:marRight w:val="0"/>
      <w:marTop w:val="0"/>
      <w:marBottom w:val="0"/>
      <w:divBdr>
        <w:top w:val="none" w:sz="0" w:space="0" w:color="auto"/>
        <w:left w:val="none" w:sz="0" w:space="0" w:color="auto"/>
        <w:bottom w:val="none" w:sz="0" w:space="0" w:color="auto"/>
        <w:right w:val="none" w:sz="0" w:space="0" w:color="auto"/>
      </w:divBdr>
    </w:div>
    <w:div w:id="707874761">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08263453">
      <w:bodyDiv w:val="1"/>
      <w:marLeft w:val="0"/>
      <w:marRight w:val="0"/>
      <w:marTop w:val="0"/>
      <w:marBottom w:val="0"/>
      <w:divBdr>
        <w:top w:val="none" w:sz="0" w:space="0" w:color="auto"/>
        <w:left w:val="none" w:sz="0" w:space="0" w:color="auto"/>
        <w:bottom w:val="none" w:sz="0" w:space="0" w:color="auto"/>
        <w:right w:val="none" w:sz="0" w:space="0" w:color="auto"/>
      </w:divBdr>
    </w:div>
    <w:div w:id="708460718">
      <w:bodyDiv w:val="1"/>
      <w:marLeft w:val="0"/>
      <w:marRight w:val="0"/>
      <w:marTop w:val="0"/>
      <w:marBottom w:val="0"/>
      <w:divBdr>
        <w:top w:val="none" w:sz="0" w:space="0" w:color="auto"/>
        <w:left w:val="none" w:sz="0" w:space="0" w:color="auto"/>
        <w:bottom w:val="none" w:sz="0" w:space="0" w:color="auto"/>
        <w:right w:val="none" w:sz="0" w:space="0" w:color="auto"/>
      </w:divBdr>
    </w:div>
    <w:div w:id="709917472">
      <w:bodyDiv w:val="1"/>
      <w:marLeft w:val="0"/>
      <w:marRight w:val="0"/>
      <w:marTop w:val="0"/>
      <w:marBottom w:val="0"/>
      <w:divBdr>
        <w:top w:val="none" w:sz="0" w:space="0" w:color="auto"/>
        <w:left w:val="none" w:sz="0" w:space="0" w:color="auto"/>
        <w:bottom w:val="none" w:sz="0" w:space="0" w:color="auto"/>
        <w:right w:val="none" w:sz="0" w:space="0" w:color="auto"/>
      </w:divBdr>
    </w:div>
    <w:div w:id="710030511">
      <w:bodyDiv w:val="1"/>
      <w:marLeft w:val="0"/>
      <w:marRight w:val="0"/>
      <w:marTop w:val="0"/>
      <w:marBottom w:val="0"/>
      <w:divBdr>
        <w:top w:val="none" w:sz="0" w:space="0" w:color="auto"/>
        <w:left w:val="none" w:sz="0" w:space="0" w:color="auto"/>
        <w:bottom w:val="none" w:sz="0" w:space="0" w:color="auto"/>
        <w:right w:val="none" w:sz="0" w:space="0" w:color="auto"/>
      </w:divBdr>
    </w:div>
    <w:div w:id="710962639">
      <w:bodyDiv w:val="1"/>
      <w:marLeft w:val="0"/>
      <w:marRight w:val="0"/>
      <w:marTop w:val="0"/>
      <w:marBottom w:val="0"/>
      <w:divBdr>
        <w:top w:val="none" w:sz="0" w:space="0" w:color="auto"/>
        <w:left w:val="none" w:sz="0" w:space="0" w:color="auto"/>
        <w:bottom w:val="none" w:sz="0" w:space="0" w:color="auto"/>
        <w:right w:val="none" w:sz="0" w:space="0" w:color="auto"/>
      </w:divBdr>
    </w:div>
    <w:div w:id="711921134">
      <w:bodyDiv w:val="1"/>
      <w:marLeft w:val="0"/>
      <w:marRight w:val="0"/>
      <w:marTop w:val="0"/>
      <w:marBottom w:val="0"/>
      <w:divBdr>
        <w:top w:val="none" w:sz="0" w:space="0" w:color="auto"/>
        <w:left w:val="none" w:sz="0" w:space="0" w:color="auto"/>
        <w:bottom w:val="none" w:sz="0" w:space="0" w:color="auto"/>
        <w:right w:val="none" w:sz="0" w:space="0" w:color="auto"/>
      </w:divBdr>
    </w:div>
    <w:div w:id="712116567">
      <w:bodyDiv w:val="1"/>
      <w:marLeft w:val="0"/>
      <w:marRight w:val="0"/>
      <w:marTop w:val="0"/>
      <w:marBottom w:val="0"/>
      <w:divBdr>
        <w:top w:val="none" w:sz="0" w:space="0" w:color="auto"/>
        <w:left w:val="none" w:sz="0" w:space="0" w:color="auto"/>
        <w:bottom w:val="none" w:sz="0" w:space="0" w:color="auto"/>
        <w:right w:val="none" w:sz="0" w:space="0" w:color="auto"/>
      </w:divBdr>
    </w:div>
    <w:div w:id="712266360">
      <w:bodyDiv w:val="1"/>
      <w:marLeft w:val="0"/>
      <w:marRight w:val="0"/>
      <w:marTop w:val="0"/>
      <w:marBottom w:val="0"/>
      <w:divBdr>
        <w:top w:val="none" w:sz="0" w:space="0" w:color="auto"/>
        <w:left w:val="none" w:sz="0" w:space="0" w:color="auto"/>
        <w:bottom w:val="none" w:sz="0" w:space="0" w:color="auto"/>
        <w:right w:val="none" w:sz="0" w:space="0" w:color="auto"/>
      </w:divBdr>
    </w:div>
    <w:div w:id="713390859">
      <w:bodyDiv w:val="1"/>
      <w:marLeft w:val="0"/>
      <w:marRight w:val="0"/>
      <w:marTop w:val="0"/>
      <w:marBottom w:val="0"/>
      <w:divBdr>
        <w:top w:val="none" w:sz="0" w:space="0" w:color="auto"/>
        <w:left w:val="none" w:sz="0" w:space="0" w:color="auto"/>
        <w:bottom w:val="none" w:sz="0" w:space="0" w:color="auto"/>
        <w:right w:val="none" w:sz="0" w:space="0" w:color="auto"/>
      </w:divBdr>
    </w:div>
    <w:div w:id="714086282">
      <w:bodyDiv w:val="1"/>
      <w:marLeft w:val="0"/>
      <w:marRight w:val="0"/>
      <w:marTop w:val="0"/>
      <w:marBottom w:val="0"/>
      <w:divBdr>
        <w:top w:val="none" w:sz="0" w:space="0" w:color="auto"/>
        <w:left w:val="none" w:sz="0" w:space="0" w:color="auto"/>
        <w:bottom w:val="none" w:sz="0" w:space="0" w:color="auto"/>
        <w:right w:val="none" w:sz="0" w:space="0" w:color="auto"/>
      </w:divBdr>
    </w:div>
    <w:div w:id="717824663">
      <w:bodyDiv w:val="1"/>
      <w:marLeft w:val="0"/>
      <w:marRight w:val="0"/>
      <w:marTop w:val="0"/>
      <w:marBottom w:val="0"/>
      <w:divBdr>
        <w:top w:val="none" w:sz="0" w:space="0" w:color="auto"/>
        <w:left w:val="none" w:sz="0" w:space="0" w:color="auto"/>
        <w:bottom w:val="none" w:sz="0" w:space="0" w:color="auto"/>
        <w:right w:val="none" w:sz="0" w:space="0" w:color="auto"/>
      </w:divBdr>
    </w:div>
    <w:div w:id="717903029">
      <w:bodyDiv w:val="1"/>
      <w:marLeft w:val="0"/>
      <w:marRight w:val="0"/>
      <w:marTop w:val="0"/>
      <w:marBottom w:val="0"/>
      <w:divBdr>
        <w:top w:val="none" w:sz="0" w:space="0" w:color="auto"/>
        <w:left w:val="none" w:sz="0" w:space="0" w:color="auto"/>
        <w:bottom w:val="none" w:sz="0" w:space="0" w:color="auto"/>
        <w:right w:val="none" w:sz="0" w:space="0" w:color="auto"/>
      </w:divBdr>
    </w:div>
    <w:div w:id="718554111">
      <w:bodyDiv w:val="1"/>
      <w:marLeft w:val="0"/>
      <w:marRight w:val="0"/>
      <w:marTop w:val="0"/>
      <w:marBottom w:val="0"/>
      <w:divBdr>
        <w:top w:val="none" w:sz="0" w:space="0" w:color="auto"/>
        <w:left w:val="none" w:sz="0" w:space="0" w:color="auto"/>
        <w:bottom w:val="none" w:sz="0" w:space="0" w:color="auto"/>
        <w:right w:val="none" w:sz="0" w:space="0" w:color="auto"/>
      </w:divBdr>
    </w:div>
    <w:div w:id="719400437">
      <w:bodyDiv w:val="1"/>
      <w:marLeft w:val="0"/>
      <w:marRight w:val="0"/>
      <w:marTop w:val="0"/>
      <w:marBottom w:val="0"/>
      <w:divBdr>
        <w:top w:val="none" w:sz="0" w:space="0" w:color="auto"/>
        <w:left w:val="none" w:sz="0" w:space="0" w:color="auto"/>
        <w:bottom w:val="none" w:sz="0" w:space="0" w:color="auto"/>
        <w:right w:val="none" w:sz="0" w:space="0" w:color="auto"/>
      </w:divBdr>
    </w:div>
    <w:div w:id="719549257">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19859740">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1752088">
      <w:bodyDiv w:val="1"/>
      <w:marLeft w:val="0"/>
      <w:marRight w:val="0"/>
      <w:marTop w:val="0"/>
      <w:marBottom w:val="0"/>
      <w:divBdr>
        <w:top w:val="none" w:sz="0" w:space="0" w:color="auto"/>
        <w:left w:val="none" w:sz="0" w:space="0" w:color="auto"/>
        <w:bottom w:val="none" w:sz="0" w:space="0" w:color="auto"/>
        <w:right w:val="none" w:sz="0" w:space="0" w:color="auto"/>
      </w:divBdr>
    </w:div>
    <w:div w:id="721753055">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2563199">
      <w:bodyDiv w:val="1"/>
      <w:marLeft w:val="0"/>
      <w:marRight w:val="0"/>
      <w:marTop w:val="0"/>
      <w:marBottom w:val="0"/>
      <w:divBdr>
        <w:top w:val="none" w:sz="0" w:space="0" w:color="auto"/>
        <w:left w:val="none" w:sz="0" w:space="0" w:color="auto"/>
        <w:bottom w:val="none" w:sz="0" w:space="0" w:color="auto"/>
        <w:right w:val="none" w:sz="0" w:space="0" w:color="auto"/>
      </w:divBdr>
    </w:div>
    <w:div w:id="722875477">
      <w:bodyDiv w:val="1"/>
      <w:marLeft w:val="0"/>
      <w:marRight w:val="0"/>
      <w:marTop w:val="0"/>
      <w:marBottom w:val="0"/>
      <w:divBdr>
        <w:top w:val="none" w:sz="0" w:space="0" w:color="auto"/>
        <w:left w:val="none" w:sz="0" w:space="0" w:color="auto"/>
        <w:bottom w:val="none" w:sz="0" w:space="0" w:color="auto"/>
        <w:right w:val="none" w:sz="0" w:space="0" w:color="auto"/>
      </w:divBdr>
    </w:div>
    <w:div w:id="723985617">
      <w:bodyDiv w:val="1"/>
      <w:marLeft w:val="0"/>
      <w:marRight w:val="0"/>
      <w:marTop w:val="0"/>
      <w:marBottom w:val="0"/>
      <w:divBdr>
        <w:top w:val="none" w:sz="0" w:space="0" w:color="auto"/>
        <w:left w:val="none" w:sz="0" w:space="0" w:color="auto"/>
        <w:bottom w:val="none" w:sz="0" w:space="0" w:color="auto"/>
        <w:right w:val="none" w:sz="0" w:space="0" w:color="auto"/>
      </w:divBdr>
    </w:div>
    <w:div w:id="724766602">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5759979">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28501948">
      <w:bodyDiv w:val="1"/>
      <w:marLeft w:val="0"/>
      <w:marRight w:val="0"/>
      <w:marTop w:val="0"/>
      <w:marBottom w:val="0"/>
      <w:divBdr>
        <w:top w:val="none" w:sz="0" w:space="0" w:color="auto"/>
        <w:left w:val="none" w:sz="0" w:space="0" w:color="auto"/>
        <w:bottom w:val="none" w:sz="0" w:space="0" w:color="auto"/>
        <w:right w:val="none" w:sz="0" w:space="0" w:color="auto"/>
      </w:divBdr>
    </w:div>
    <w:div w:id="728960629">
      <w:bodyDiv w:val="1"/>
      <w:marLeft w:val="0"/>
      <w:marRight w:val="0"/>
      <w:marTop w:val="0"/>
      <w:marBottom w:val="0"/>
      <w:divBdr>
        <w:top w:val="none" w:sz="0" w:space="0" w:color="auto"/>
        <w:left w:val="none" w:sz="0" w:space="0" w:color="auto"/>
        <w:bottom w:val="none" w:sz="0" w:space="0" w:color="auto"/>
        <w:right w:val="none" w:sz="0" w:space="0" w:color="auto"/>
      </w:divBdr>
    </w:div>
    <w:div w:id="730494363">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4166840">
      <w:bodyDiv w:val="1"/>
      <w:marLeft w:val="0"/>
      <w:marRight w:val="0"/>
      <w:marTop w:val="0"/>
      <w:marBottom w:val="0"/>
      <w:divBdr>
        <w:top w:val="none" w:sz="0" w:space="0" w:color="auto"/>
        <w:left w:val="none" w:sz="0" w:space="0" w:color="auto"/>
        <w:bottom w:val="none" w:sz="0" w:space="0" w:color="auto"/>
        <w:right w:val="none" w:sz="0" w:space="0" w:color="auto"/>
      </w:divBdr>
    </w:div>
    <w:div w:id="734469906">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8753830">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0979621">
      <w:bodyDiv w:val="1"/>
      <w:marLeft w:val="0"/>
      <w:marRight w:val="0"/>
      <w:marTop w:val="0"/>
      <w:marBottom w:val="0"/>
      <w:divBdr>
        <w:top w:val="none" w:sz="0" w:space="0" w:color="auto"/>
        <w:left w:val="none" w:sz="0" w:space="0" w:color="auto"/>
        <w:bottom w:val="none" w:sz="0" w:space="0" w:color="auto"/>
        <w:right w:val="none" w:sz="0" w:space="0" w:color="auto"/>
      </w:divBdr>
    </w:div>
    <w:div w:id="743720507">
      <w:bodyDiv w:val="1"/>
      <w:marLeft w:val="0"/>
      <w:marRight w:val="0"/>
      <w:marTop w:val="0"/>
      <w:marBottom w:val="0"/>
      <w:divBdr>
        <w:top w:val="none" w:sz="0" w:space="0" w:color="auto"/>
        <w:left w:val="none" w:sz="0" w:space="0" w:color="auto"/>
        <w:bottom w:val="none" w:sz="0" w:space="0" w:color="auto"/>
        <w:right w:val="none" w:sz="0" w:space="0" w:color="auto"/>
      </w:divBdr>
    </w:div>
    <w:div w:id="744031401">
      <w:bodyDiv w:val="1"/>
      <w:marLeft w:val="0"/>
      <w:marRight w:val="0"/>
      <w:marTop w:val="0"/>
      <w:marBottom w:val="0"/>
      <w:divBdr>
        <w:top w:val="none" w:sz="0" w:space="0" w:color="auto"/>
        <w:left w:val="none" w:sz="0" w:space="0" w:color="auto"/>
        <w:bottom w:val="none" w:sz="0" w:space="0" w:color="auto"/>
        <w:right w:val="none" w:sz="0" w:space="0" w:color="auto"/>
      </w:divBdr>
    </w:div>
    <w:div w:id="745104535">
      <w:bodyDiv w:val="1"/>
      <w:marLeft w:val="0"/>
      <w:marRight w:val="0"/>
      <w:marTop w:val="0"/>
      <w:marBottom w:val="0"/>
      <w:divBdr>
        <w:top w:val="none" w:sz="0" w:space="0" w:color="auto"/>
        <w:left w:val="none" w:sz="0" w:space="0" w:color="auto"/>
        <w:bottom w:val="none" w:sz="0" w:space="0" w:color="auto"/>
        <w:right w:val="none" w:sz="0" w:space="0" w:color="auto"/>
      </w:divBdr>
    </w:div>
    <w:div w:id="745691771">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7728293">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49502357">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2160843">
      <w:bodyDiv w:val="1"/>
      <w:marLeft w:val="0"/>
      <w:marRight w:val="0"/>
      <w:marTop w:val="0"/>
      <w:marBottom w:val="0"/>
      <w:divBdr>
        <w:top w:val="none" w:sz="0" w:space="0" w:color="auto"/>
        <w:left w:val="none" w:sz="0" w:space="0" w:color="auto"/>
        <w:bottom w:val="none" w:sz="0" w:space="0" w:color="auto"/>
        <w:right w:val="none" w:sz="0" w:space="0" w:color="auto"/>
      </w:divBdr>
    </w:div>
    <w:div w:id="752551745">
      <w:bodyDiv w:val="1"/>
      <w:marLeft w:val="0"/>
      <w:marRight w:val="0"/>
      <w:marTop w:val="0"/>
      <w:marBottom w:val="0"/>
      <w:divBdr>
        <w:top w:val="none" w:sz="0" w:space="0" w:color="auto"/>
        <w:left w:val="none" w:sz="0" w:space="0" w:color="auto"/>
        <w:bottom w:val="none" w:sz="0" w:space="0" w:color="auto"/>
        <w:right w:val="none" w:sz="0" w:space="0" w:color="auto"/>
      </w:divBdr>
    </w:div>
    <w:div w:id="752817445">
      <w:bodyDiv w:val="1"/>
      <w:marLeft w:val="0"/>
      <w:marRight w:val="0"/>
      <w:marTop w:val="0"/>
      <w:marBottom w:val="0"/>
      <w:divBdr>
        <w:top w:val="none" w:sz="0" w:space="0" w:color="auto"/>
        <w:left w:val="none" w:sz="0" w:space="0" w:color="auto"/>
        <w:bottom w:val="none" w:sz="0" w:space="0" w:color="auto"/>
        <w:right w:val="none" w:sz="0" w:space="0" w:color="auto"/>
      </w:divBdr>
    </w:div>
    <w:div w:id="753474161">
      <w:bodyDiv w:val="1"/>
      <w:marLeft w:val="0"/>
      <w:marRight w:val="0"/>
      <w:marTop w:val="0"/>
      <w:marBottom w:val="0"/>
      <w:divBdr>
        <w:top w:val="none" w:sz="0" w:space="0" w:color="auto"/>
        <w:left w:val="none" w:sz="0" w:space="0" w:color="auto"/>
        <w:bottom w:val="none" w:sz="0" w:space="0" w:color="auto"/>
        <w:right w:val="none" w:sz="0" w:space="0" w:color="auto"/>
      </w:divBdr>
    </w:div>
    <w:div w:id="754786069">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58528259">
      <w:bodyDiv w:val="1"/>
      <w:marLeft w:val="0"/>
      <w:marRight w:val="0"/>
      <w:marTop w:val="0"/>
      <w:marBottom w:val="0"/>
      <w:divBdr>
        <w:top w:val="none" w:sz="0" w:space="0" w:color="auto"/>
        <w:left w:val="none" w:sz="0" w:space="0" w:color="auto"/>
        <w:bottom w:val="none" w:sz="0" w:space="0" w:color="auto"/>
        <w:right w:val="none" w:sz="0" w:space="0" w:color="auto"/>
      </w:divBdr>
    </w:div>
    <w:div w:id="759644748">
      <w:bodyDiv w:val="1"/>
      <w:marLeft w:val="0"/>
      <w:marRight w:val="0"/>
      <w:marTop w:val="0"/>
      <w:marBottom w:val="0"/>
      <w:divBdr>
        <w:top w:val="none" w:sz="0" w:space="0" w:color="auto"/>
        <w:left w:val="none" w:sz="0" w:space="0" w:color="auto"/>
        <w:bottom w:val="none" w:sz="0" w:space="0" w:color="auto"/>
        <w:right w:val="none" w:sz="0" w:space="0" w:color="auto"/>
      </w:divBdr>
    </w:div>
    <w:div w:id="760833286">
      <w:bodyDiv w:val="1"/>
      <w:marLeft w:val="0"/>
      <w:marRight w:val="0"/>
      <w:marTop w:val="0"/>
      <w:marBottom w:val="0"/>
      <w:divBdr>
        <w:top w:val="none" w:sz="0" w:space="0" w:color="auto"/>
        <w:left w:val="none" w:sz="0" w:space="0" w:color="auto"/>
        <w:bottom w:val="none" w:sz="0" w:space="0" w:color="auto"/>
        <w:right w:val="none" w:sz="0" w:space="0" w:color="auto"/>
      </w:divBdr>
    </w:div>
    <w:div w:id="761099971">
      <w:bodyDiv w:val="1"/>
      <w:marLeft w:val="0"/>
      <w:marRight w:val="0"/>
      <w:marTop w:val="0"/>
      <w:marBottom w:val="0"/>
      <w:divBdr>
        <w:top w:val="none" w:sz="0" w:space="0" w:color="auto"/>
        <w:left w:val="none" w:sz="0" w:space="0" w:color="auto"/>
        <w:bottom w:val="none" w:sz="0" w:space="0" w:color="auto"/>
        <w:right w:val="none" w:sz="0" w:space="0" w:color="auto"/>
      </w:divBdr>
    </w:div>
    <w:div w:id="763261987">
      <w:bodyDiv w:val="1"/>
      <w:marLeft w:val="0"/>
      <w:marRight w:val="0"/>
      <w:marTop w:val="0"/>
      <w:marBottom w:val="0"/>
      <w:divBdr>
        <w:top w:val="none" w:sz="0" w:space="0" w:color="auto"/>
        <w:left w:val="none" w:sz="0" w:space="0" w:color="auto"/>
        <w:bottom w:val="none" w:sz="0" w:space="0" w:color="auto"/>
        <w:right w:val="none" w:sz="0" w:space="0" w:color="auto"/>
      </w:divBdr>
    </w:div>
    <w:div w:id="763262695">
      <w:bodyDiv w:val="1"/>
      <w:marLeft w:val="0"/>
      <w:marRight w:val="0"/>
      <w:marTop w:val="0"/>
      <w:marBottom w:val="0"/>
      <w:divBdr>
        <w:top w:val="none" w:sz="0" w:space="0" w:color="auto"/>
        <w:left w:val="none" w:sz="0" w:space="0" w:color="auto"/>
        <w:bottom w:val="none" w:sz="0" w:space="0" w:color="auto"/>
        <w:right w:val="none" w:sz="0" w:space="0" w:color="auto"/>
      </w:divBdr>
    </w:div>
    <w:div w:id="764307264">
      <w:bodyDiv w:val="1"/>
      <w:marLeft w:val="0"/>
      <w:marRight w:val="0"/>
      <w:marTop w:val="0"/>
      <w:marBottom w:val="0"/>
      <w:divBdr>
        <w:top w:val="none" w:sz="0" w:space="0" w:color="auto"/>
        <w:left w:val="none" w:sz="0" w:space="0" w:color="auto"/>
        <w:bottom w:val="none" w:sz="0" w:space="0" w:color="auto"/>
        <w:right w:val="none" w:sz="0" w:space="0" w:color="auto"/>
      </w:divBdr>
    </w:div>
    <w:div w:id="769352572">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273632">
      <w:bodyDiv w:val="1"/>
      <w:marLeft w:val="0"/>
      <w:marRight w:val="0"/>
      <w:marTop w:val="0"/>
      <w:marBottom w:val="0"/>
      <w:divBdr>
        <w:top w:val="none" w:sz="0" w:space="0" w:color="auto"/>
        <w:left w:val="none" w:sz="0" w:space="0" w:color="auto"/>
        <w:bottom w:val="none" w:sz="0" w:space="0" w:color="auto"/>
        <w:right w:val="none" w:sz="0" w:space="0" w:color="auto"/>
      </w:divBdr>
    </w:div>
    <w:div w:id="770392743">
      <w:bodyDiv w:val="1"/>
      <w:marLeft w:val="0"/>
      <w:marRight w:val="0"/>
      <w:marTop w:val="0"/>
      <w:marBottom w:val="0"/>
      <w:divBdr>
        <w:top w:val="none" w:sz="0" w:space="0" w:color="auto"/>
        <w:left w:val="none" w:sz="0" w:space="0" w:color="auto"/>
        <w:bottom w:val="none" w:sz="0" w:space="0" w:color="auto"/>
        <w:right w:val="none" w:sz="0" w:space="0" w:color="auto"/>
      </w:divBdr>
    </w:div>
    <w:div w:id="770592810">
      <w:bodyDiv w:val="1"/>
      <w:marLeft w:val="0"/>
      <w:marRight w:val="0"/>
      <w:marTop w:val="0"/>
      <w:marBottom w:val="0"/>
      <w:divBdr>
        <w:top w:val="none" w:sz="0" w:space="0" w:color="auto"/>
        <w:left w:val="none" w:sz="0" w:space="0" w:color="auto"/>
        <w:bottom w:val="none" w:sz="0" w:space="0" w:color="auto"/>
        <w:right w:val="none" w:sz="0" w:space="0" w:color="auto"/>
      </w:divBdr>
    </w:div>
    <w:div w:id="770660586">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253276">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4983184">
      <w:bodyDiv w:val="1"/>
      <w:marLeft w:val="0"/>
      <w:marRight w:val="0"/>
      <w:marTop w:val="0"/>
      <w:marBottom w:val="0"/>
      <w:divBdr>
        <w:top w:val="none" w:sz="0" w:space="0" w:color="auto"/>
        <w:left w:val="none" w:sz="0" w:space="0" w:color="auto"/>
        <w:bottom w:val="none" w:sz="0" w:space="0" w:color="auto"/>
        <w:right w:val="none" w:sz="0" w:space="0" w:color="auto"/>
      </w:divBdr>
    </w:div>
    <w:div w:id="777330484">
      <w:bodyDiv w:val="1"/>
      <w:marLeft w:val="0"/>
      <w:marRight w:val="0"/>
      <w:marTop w:val="0"/>
      <w:marBottom w:val="0"/>
      <w:divBdr>
        <w:top w:val="none" w:sz="0" w:space="0" w:color="auto"/>
        <w:left w:val="none" w:sz="0" w:space="0" w:color="auto"/>
        <w:bottom w:val="none" w:sz="0" w:space="0" w:color="auto"/>
        <w:right w:val="none" w:sz="0" w:space="0" w:color="auto"/>
      </w:divBdr>
    </w:div>
    <w:div w:id="779105200">
      <w:bodyDiv w:val="1"/>
      <w:marLeft w:val="0"/>
      <w:marRight w:val="0"/>
      <w:marTop w:val="0"/>
      <w:marBottom w:val="0"/>
      <w:divBdr>
        <w:top w:val="none" w:sz="0" w:space="0" w:color="auto"/>
        <w:left w:val="none" w:sz="0" w:space="0" w:color="auto"/>
        <w:bottom w:val="none" w:sz="0" w:space="0" w:color="auto"/>
        <w:right w:val="none" w:sz="0" w:space="0" w:color="auto"/>
      </w:divBdr>
    </w:div>
    <w:div w:id="779497079">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80031999">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1728699">
      <w:bodyDiv w:val="1"/>
      <w:marLeft w:val="0"/>
      <w:marRight w:val="0"/>
      <w:marTop w:val="0"/>
      <w:marBottom w:val="0"/>
      <w:divBdr>
        <w:top w:val="none" w:sz="0" w:space="0" w:color="auto"/>
        <w:left w:val="none" w:sz="0" w:space="0" w:color="auto"/>
        <w:bottom w:val="none" w:sz="0" w:space="0" w:color="auto"/>
        <w:right w:val="none" w:sz="0" w:space="0" w:color="auto"/>
      </w:divBdr>
    </w:div>
    <w:div w:id="781994855">
      <w:bodyDiv w:val="1"/>
      <w:marLeft w:val="0"/>
      <w:marRight w:val="0"/>
      <w:marTop w:val="0"/>
      <w:marBottom w:val="0"/>
      <w:divBdr>
        <w:top w:val="none" w:sz="0" w:space="0" w:color="auto"/>
        <w:left w:val="none" w:sz="0" w:space="0" w:color="auto"/>
        <w:bottom w:val="none" w:sz="0" w:space="0" w:color="auto"/>
        <w:right w:val="none" w:sz="0" w:space="0" w:color="auto"/>
      </w:divBdr>
    </w:div>
    <w:div w:id="782115313">
      <w:bodyDiv w:val="1"/>
      <w:marLeft w:val="0"/>
      <w:marRight w:val="0"/>
      <w:marTop w:val="0"/>
      <w:marBottom w:val="0"/>
      <w:divBdr>
        <w:top w:val="none" w:sz="0" w:space="0" w:color="auto"/>
        <w:left w:val="none" w:sz="0" w:space="0" w:color="auto"/>
        <w:bottom w:val="none" w:sz="0" w:space="0" w:color="auto"/>
        <w:right w:val="none" w:sz="0" w:space="0" w:color="auto"/>
      </w:divBdr>
    </w:div>
    <w:div w:id="784466626">
      <w:bodyDiv w:val="1"/>
      <w:marLeft w:val="0"/>
      <w:marRight w:val="0"/>
      <w:marTop w:val="0"/>
      <w:marBottom w:val="0"/>
      <w:divBdr>
        <w:top w:val="none" w:sz="0" w:space="0" w:color="auto"/>
        <w:left w:val="none" w:sz="0" w:space="0" w:color="auto"/>
        <w:bottom w:val="none" w:sz="0" w:space="0" w:color="auto"/>
        <w:right w:val="none" w:sz="0" w:space="0" w:color="auto"/>
      </w:divBdr>
    </w:div>
    <w:div w:id="784807959">
      <w:bodyDiv w:val="1"/>
      <w:marLeft w:val="0"/>
      <w:marRight w:val="0"/>
      <w:marTop w:val="0"/>
      <w:marBottom w:val="0"/>
      <w:divBdr>
        <w:top w:val="none" w:sz="0" w:space="0" w:color="auto"/>
        <w:left w:val="none" w:sz="0" w:space="0" w:color="auto"/>
        <w:bottom w:val="none" w:sz="0" w:space="0" w:color="auto"/>
        <w:right w:val="none" w:sz="0" w:space="0" w:color="auto"/>
      </w:divBdr>
    </w:div>
    <w:div w:id="784814460">
      <w:bodyDiv w:val="1"/>
      <w:marLeft w:val="0"/>
      <w:marRight w:val="0"/>
      <w:marTop w:val="0"/>
      <w:marBottom w:val="0"/>
      <w:divBdr>
        <w:top w:val="none" w:sz="0" w:space="0" w:color="auto"/>
        <w:left w:val="none" w:sz="0" w:space="0" w:color="auto"/>
        <w:bottom w:val="none" w:sz="0" w:space="0" w:color="auto"/>
        <w:right w:val="none" w:sz="0" w:space="0" w:color="auto"/>
      </w:divBdr>
    </w:div>
    <w:div w:id="785587767">
      <w:bodyDiv w:val="1"/>
      <w:marLeft w:val="0"/>
      <w:marRight w:val="0"/>
      <w:marTop w:val="0"/>
      <w:marBottom w:val="0"/>
      <w:divBdr>
        <w:top w:val="none" w:sz="0" w:space="0" w:color="auto"/>
        <w:left w:val="none" w:sz="0" w:space="0" w:color="auto"/>
        <w:bottom w:val="none" w:sz="0" w:space="0" w:color="auto"/>
        <w:right w:val="none" w:sz="0" w:space="0" w:color="auto"/>
      </w:divBdr>
    </w:div>
    <w:div w:id="785663068">
      <w:bodyDiv w:val="1"/>
      <w:marLeft w:val="0"/>
      <w:marRight w:val="0"/>
      <w:marTop w:val="0"/>
      <w:marBottom w:val="0"/>
      <w:divBdr>
        <w:top w:val="none" w:sz="0" w:space="0" w:color="auto"/>
        <w:left w:val="none" w:sz="0" w:space="0" w:color="auto"/>
        <w:bottom w:val="none" w:sz="0" w:space="0" w:color="auto"/>
        <w:right w:val="none" w:sz="0" w:space="0" w:color="auto"/>
      </w:divBdr>
    </w:div>
    <w:div w:id="786432676">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88553883">
      <w:bodyDiv w:val="1"/>
      <w:marLeft w:val="0"/>
      <w:marRight w:val="0"/>
      <w:marTop w:val="0"/>
      <w:marBottom w:val="0"/>
      <w:divBdr>
        <w:top w:val="none" w:sz="0" w:space="0" w:color="auto"/>
        <w:left w:val="none" w:sz="0" w:space="0" w:color="auto"/>
        <w:bottom w:val="none" w:sz="0" w:space="0" w:color="auto"/>
        <w:right w:val="none" w:sz="0" w:space="0" w:color="auto"/>
      </w:divBdr>
    </w:div>
    <w:div w:id="789739925">
      <w:bodyDiv w:val="1"/>
      <w:marLeft w:val="0"/>
      <w:marRight w:val="0"/>
      <w:marTop w:val="0"/>
      <w:marBottom w:val="0"/>
      <w:divBdr>
        <w:top w:val="none" w:sz="0" w:space="0" w:color="auto"/>
        <w:left w:val="none" w:sz="0" w:space="0" w:color="auto"/>
        <w:bottom w:val="none" w:sz="0" w:space="0" w:color="auto"/>
        <w:right w:val="none" w:sz="0" w:space="0" w:color="auto"/>
      </w:divBdr>
    </w:div>
    <w:div w:id="791173898">
      <w:bodyDiv w:val="1"/>
      <w:marLeft w:val="0"/>
      <w:marRight w:val="0"/>
      <w:marTop w:val="0"/>
      <w:marBottom w:val="0"/>
      <w:divBdr>
        <w:top w:val="none" w:sz="0" w:space="0" w:color="auto"/>
        <w:left w:val="none" w:sz="0" w:space="0" w:color="auto"/>
        <w:bottom w:val="none" w:sz="0" w:space="0" w:color="auto"/>
        <w:right w:val="none" w:sz="0" w:space="0" w:color="auto"/>
      </w:divBdr>
    </w:div>
    <w:div w:id="791246894">
      <w:bodyDiv w:val="1"/>
      <w:marLeft w:val="0"/>
      <w:marRight w:val="0"/>
      <w:marTop w:val="0"/>
      <w:marBottom w:val="0"/>
      <w:divBdr>
        <w:top w:val="none" w:sz="0" w:space="0" w:color="auto"/>
        <w:left w:val="none" w:sz="0" w:space="0" w:color="auto"/>
        <w:bottom w:val="none" w:sz="0" w:space="0" w:color="auto"/>
        <w:right w:val="none" w:sz="0" w:space="0" w:color="auto"/>
      </w:divBdr>
    </w:div>
    <w:div w:id="792216600">
      <w:bodyDiv w:val="1"/>
      <w:marLeft w:val="0"/>
      <w:marRight w:val="0"/>
      <w:marTop w:val="0"/>
      <w:marBottom w:val="0"/>
      <w:divBdr>
        <w:top w:val="none" w:sz="0" w:space="0" w:color="auto"/>
        <w:left w:val="none" w:sz="0" w:space="0" w:color="auto"/>
        <w:bottom w:val="none" w:sz="0" w:space="0" w:color="auto"/>
        <w:right w:val="none" w:sz="0" w:space="0" w:color="auto"/>
      </w:divBdr>
    </w:div>
    <w:div w:id="793017455">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3988031">
      <w:bodyDiv w:val="1"/>
      <w:marLeft w:val="0"/>
      <w:marRight w:val="0"/>
      <w:marTop w:val="0"/>
      <w:marBottom w:val="0"/>
      <w:divBdr>
        <w:top w:val="none" w:sz="0" w:space="0" w:color="auto"/>
        <w:left w:val="none" w:sz="0" w:space="0" w:color="auto"/>
        <w:bottom w:val="none" w:sz="0" w:space="0" w:color="auto"/>
        <w:right w:val="none" w:sz="0" w:space="0" w:color="auto"/>
      </w:divBdr>
    </w:div>
    <w:div w:id="794829941">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5413374">
      <w:bodyDiv w:val="1"/>
      <w:marLeft w:val="0"/>
      <w:marRight w:val="0"/>
      <w:marTop w:val="0"/>
      <w:marBottom w:val="0"/>
      <w:divBdr>
        <w:top w:val="none" w:sz="0" w:space="0" w:color="auto"/>
        <w:left w:val="none" w:sz="0" w:space="0" w:color="auto"/>
        <w:bottom w:val="none" w:sz="0" w:space="0" w:color="auto"/>
        <w:right w:val="none" w:sz="0" w:space="0" w:color="auto"/>
      </w:divBdr>
    </w:div>
    <w:div w:id="796069600">
      <w:bodyDiv w:val="1"/>
      <w:marLeft w:val="0"/>
      <w:marRight w:val="0"/>
      <w:marTop w:val="0"/>
      <w:marBottom w:val="0"/>
      <w:divBdr>
        <w:top w:val="none" w:sz="0" w:space="0" w:color="auto"/>
        <w:left w:val="none" w:sz="0" w:space="0" w:color="auto"/>
        <w:bottom w:val="none" w:sz="0" w:space="0" w:color="auto"/>
        <w:right w:val="none" w:sz="0" w:space="0" w:color="auto"/>
      </w:divBdr>
    </w:div>
    <w:div w:id="796724543">
      <w:bodyDiv w:val="1"/>
      <w:marLeft w:val="0"/>
      <w:marRight w:val="0"/>
      <w:marTop w:val="0"/>
      <w:marBottom w:val="0"/>
      <w:divBdr>
        <w:top w:val="none" w:sz="0" w:space="0" w:color="auto"/>
        <w:left w:val="none" w:sz="0" w:space="0" w:color="auto"/>
        <w:bottom w:val="none" w:sz="0" w:space="0" w:color="auto"/>
        <w:right w:val="none" w:sz="0" w:space="0" w:color="auto"/>
      </w:divBdr>
    </w:div>
    <w:div w:id="797335565">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798377256">
      <w:bodyDiv w:val="1"/>
      <w:marLeft w:val="0"/>
      <w:marRight w:val="0"/>
      <w:marTop w:val="0"/>
      <w:marBottom w:val="0"/>
      <w:divBdr>
        <w:top w:val="none" w:sz="0" w:space="0" w:color="auto"/>
        <w:left w:val="none" w:sz="0" w:space="0" w:color="auto"/>
        <w:bottom w:val="none" w:sz="0" w:space="0" w:color="auto"/>
        <w:right w:val="none" w:sz="0" w:space="0" w:color="auto"/>
      </w:divBdr>
    </w:div>
    <w:div w:id="798836823">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728630">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2114858">
      <w:bodyDiv w:val="1"/>
      <w:marLeft w:val="0"/>
      <w:marRight w:val="0"/>
      <w:marTop w:val="0"/>
      <w:marBottom w:val="0"/>
      <w:divBdr>
        <w:top w:val="none" w:sz="0" w:space="0" w:color="auto"/>
        <w:left w:val="none" w:sz="0" w:space="0" w:color="auto"/>
        <w:bottom w:val="none" w:sz="0" w:space="0" w:color="auto"/>
        <w:right w:val="none" w:sz="0" w:space="0" w:color="auto"/>
      </w:divBdr>
    </w:div>
    <w:div w:id="802187976">
      <w:bodyDiv w:val="1"/>
      <w:marLeft w:val="0"/>
      <w:marRight w:val="0"/>
      <w:marTop w:val="0"/>
      <w:marBottom w:val="0"/>
      <w:divBdr>
        <w:top w:val="none" w:sz="0" w:space="0" w:color="auto"/>
        <w:left w:val="none" w:sz="0" w:space="0" w:color="auto"/>
        <w:bottom w:val="none" w:sz="0" w:space="0" w:color="auto"/>
        <w:right w:val="none" w:sz="0" w:space="0" w:color="auto"/>
      </w:divBdr>
    </w:div>
    <w:div w:id="802385405">
      <w:bodyDiv w:val="1"/>
      <w:marLeft w:val="0"/>
      <w:marRight w:val="0"/>
      <w:marTop w:val="0"/>
      <w:marBottom w:val="0"/>
      <w:divBdr>
        <w:top w:val="none" w:sz="0" w:space="0" w:color="auto"/>
        <w:left w:val="none" w:sz="0" w:space="0" w:color="auto"/>
        <w:bottom w:val="none" w:sz="0" w:space="0" w:color="auto"/>
        <w:right w:val="none" w:sz="0" w:space="0" w:color="auto"/>
      </w:divBdr>
    </w:div>
    <w:div w:id="802426166">
      <w:bodyDiv w:val="1"/>
      <w:marLeft w:val="0"/>
      <w:marRight w:val="0"/>
      <w:marTop w:val="0"/>
      <w:marBottom w:val="0"/>
      <w:divBdr>
        <w:top w:val="none" w:sz="0" w:space="0" w:color="auto"/>
        <w:left w:val="none" w:sz="0" w:space="0" w:color="auto"/>
        <w:bottom w:val="none" w:sz="0" w:space="0" w:color="auto"/>
        <w:right w:val="none" w:sz="0" w:space="0" w:color="auto"/>
      </w:divBdr>
    </w:div>
    <w:div w:id="802624374">
      <w:bodyDiv w:val="1"/>
      <w:marLeft w:val="0"/>
      <w:marRight w:val="0"/>
      <w:marTop w:val="0"/>
      <w:marBottom w:val="0"/>
      <w:divBdr>
        <w:top w:val="none" w:sz="0" w:space="0" w:color="auto"/>
        <w:left w:val="none" w:sz="0" w:space="0" w:color="auto"/>
        <w:bottom w:val="none" w:sz="0" w:space="0" w:color="auto"/>
        <w:right w:val="none" w:sz="0" w:space="0" w:color="auto"/>
      </w:divBdr>
    </w:div>
    <w:div w:id="803349518">
      <w:bodyDiv w:val="1"/>
      <w:marLeft w:val="0"/>
      <w:marRight w:val="0"/>
      <w:marTop w:val="0"/>
      <w:marBottom w:val="0"/>
      <w:divBdr>
        <w:top w:val="none" w:sz="0" w:space="0" w:color="auto"/>
        <w:left w:val="none" w:sz="0" w:space="0" w:color="auto"/>
        <w:bottom w:val="none" w:sz="0" w:space="0" w:color="auto"/>
        <w:right w:val="none" w:sz="0" w:space="0" w:color="auto"/>
      </w:divBdr>
    </w:div>
    <w:div w:id="803548491">
      <w:bodyDiv w:val="1"/>
      <w:marLeft w:val="0"/>
      <w:marRight w:val="0"/>
      <w:marTop w:val="0"/>
      <w:marBottom w:val="0"/>
      <w:divBdr>
        <w:top w:val="none" w:sz="0" w:space="0" w:color="auto"/>
        <w:left w:val="none" w:sz="0" w:space="0" w:color="auto"/>
        <w:bottom w:val="none" w:sz="0" w:space="0" w:color="auto"/>
        <w:right w:val="none" w:sz="0" w:space="0" w:color="auto"/>
      </w:divBdr>
    </w:div>
    <w:div w:id="803811045">
      <w:bodyDiv w:val="1"/>
      <w:marLeft w:val="0"/>
      <w:marRight w:val="0"/>
      <w:marTop w:val="0"/>
      <w:marBottom w:val="0"/>
      <w:divBdr>
        <w:top w:val="none" w:sz="0" w:space="0" w:color="auto"/>
        <w:left w:val="none" w:sz="0" w:space="0" w:color="auto"/>
        <w:bottom w:val="none" w:sz="0" w:space="0" w:color="auto"/>
        <w:right w:val="none" w:sz="0" w:space="0" w:color="auto"/>
      </w:divBdr>
    </w:div>
    <w:div w:id="804007123">
      <w:bodyDiv w:val="1"/>
      <w:marLeft w:val="0"/>
      <w:marRight w:val="0"/>
      <w:marTop w:val="0"/>
      <w:marBottom w:val="0"/>
      <w:divBdr>
        <w:top w:val="none" w:sz="0" w:space="0" w:color="auto"/>
        <w:left w:val="none" w:sz="0" w:space="0" w:color="auto"/>
        <w:bottom w:val="none" w:sz="0" w:space="0" w:color="auto"/>
        <w:right w:val="none" w:sz="0" w:space="0" w:color="auto"/>
      </w:divBdr>
    </w:div>
    <w:div w:id="805388526">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5588064">
      <w:bodyDiv w:val="1"/>
      <w:marLeft w:val="0"/>
      <w:marRight w:val="0"/>
      <w:marTop w:val="0"/>
      <w:marBottom w:val="0"/>
      <w:divBdr>
        <w:top w:val="none" w:sz="0" w:space="0" w:color="auto"/>
        <w:left w:val="none" w:sz="0" w:space="0" w:color="auto"/>
        <w:bottom w:val="none" w:sz="0" w:space="0" w:color="auto"/>
        <w:right w:val="none" w:sz="0" w:space="0" w:color="auto"/>
      </w:divBdr>
    </w:div>
    <w:div w:id="805657781">
      <w:bodyDiv w:val="1"/>
      <w:marLeft w:val="0"/>
      <w:marRight w:val="0"/>
      <w:marTop w:val="0"/>
      <w:marBottom w:val="0"/>
      <w:divBdr>
        <w:top w:val="none" w:sz="0" w:space="0" w:color="auto"/>
        <w:left w:val="none" w:sz="0" w:space="0" w:color="auto"/>
        <w:bottom w:val="none" w:sz="0" w:space="0" w:color="auto"/>
        <w:right w:val="none" w:sz="0" w:space="0" w:color="auto"/>
      </w:divBdr>
    </w:div>
    <w:div w:id="806511599">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7286087">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11672351">
      <w:bodyDiv w:val="1"/>
      <w:marLeft w:val="0"/>
      <w:marRight w:val="0"/>
      <w:marTop w:val="0"/>
      <w:marBottom w:val="0"/>
      <w:divBdr>
        <w:top w:val="none" w:sz="0" w:space="0" w:color="auto"/>
        <w:left w:val="none" w:sz="0" w:space="0" w:color="auto"/>
        <w:bottom w:val="none" w:sz="0" w:space="0" w:color="auto"/>
        <w:right w:val="none" w:sz="0" w:space="0" w:color="auto"/>
      </w:divBdr>
    </w:div>
    <w:div w:id="811873660">
      <w:bodyDiv w:val="1"/>
      <w:marLeft w:val="0"/>
      <w:marRight w:val="0"/>
      <w:marTop w:val="0"/>
      <w:marBottom w:val="0"/>
      <w:divBdr>
        <w:top w:val="none" w:sz="0" w:space="0" w:color="auto"/>
        <w:left w:val="none" w:sz="0" w:space="0" w:color="auto"/>
        <w:bottom w:val="none" w:sz="0" w:space="0" w:color="auto"/>
        <w:right w:val="none" w:sz="0" w:space="0" w:color="auto"/>
      </w:divBdr>
    </w:div>
    <w:div w:id="812065900">
      <w:bodyDiv w:val="1"/>
      <w:marLeft w:val="0"/>
      <w:marRight w:val="0"/>
      <w:marTop w:val="0"/>
      <w:marBottom w:val="0"/>
      <w:divBdr>
        <w:top w:val="none" w:sz="0" w:space="0" w:color="auto"/>
        <w:left w:val="none" w:sz="0" w:space="0" w:color="auto"/>
        <w:bottom w:val="none" w:sz="0" w:space="0" w:color="auto"/>
        <w:right w:val="none" w:sz="0" w:space="0" w:color="auto"/>
      </w:divBdr>
    </w:div>
    <w:div w:id="813260238">
      <w:bodyDiv w:val="1"/>
      <w:marLeft w:val="0"/>
      <w:marRight w:val="0"/>
      <w:marTop w:val="0"/>
      <w:marBottom w:val="0"/>
      <w:divBdr>
        <w:top w:val="none" w:sz="0" w:space="0" w:color="auto"/>
        <w:left w:val="none" w:sz="0" w:space="0" w:color="auto"/>
        <w:bottom w:val="none" w:sz="0" w:space="0" w:color="auto"/>
        <w:right w:val="none" w:sz="0" w:space="0" w:color="auto"/>
      </w:divBdr>
    </w:div>
    <w:div w:id="814374491">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148705">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18424319">
      <w:bodyDiv w:val="1"/>
      <w:marLeft w:val="0"/>
      <w:marRight w:val="0"/>
      <w:marTop w:val="0"/>
      <w:marBottom w:val="0"/>
      <w:divBdr>
        <w:top w:val="none" w:sz="0" w:space="0" w:color="auto"/>
        <w:left w:val="none" w:sz="0" w:space="0" w:color="auto"/>
        <w:bottom w:val="none" w:sz="0" w:space="0" w:color="auto"/>
        <w:right w:val="none" w:sz="0" w:space="0" w:color="auto"/>
      </w:divBdr>
    </w:div>
    <w:div w:id="818572850">
      <w:bodyDiv w:val="1"/>
      <w:marLeft w:val="0"/>
      <w:marRight w:val="0"/>
      <w:marTop w:val="0"/>
      <w:marBottom w:val="0"/>
      <w:divBdr>
        <w:top w:val="none" w:sz="0" w:space="0" w:color="auto"/>
        <w:left w:val="none" w:sz="0" w:space="0" w:color="auto"/>
        <w:bottom w:val="none" w:sz="0" w:space="0" w:color="auto"/>
        <w:right w:val="none" w:sz="0" w:space="0" w:color="auto"/>
      </w:divBdr>
    </w:div>
    <w:div w:id="819687940">
      <w:bodyDiv w:val="1"/>
      <w:marLeft w:val="0"/>
      <w:marRight w:val="0"/>
      <w:marTop w:val="0"/>
      <w:marBottom w:val="0"/>
      <w:divBdr>
        <w:top w:val="none" w:sz="0" w:space="0" w:color="auto"/>
        <w:left w:val="none" w:sz="0" w:space="0" w:color="auto"/>
        <w:bottom w:val="none" w:sz="0" w:space="0" w:color="auto"/>
        <w:right w:val="none" w:sz="0" w:space="0" w:color="auto"/>
      </w:divBdr>
    </w:div>
    <w:div w:id="819732020">
      <w:bodyDiv w:val="1"/>
      <w:marLeft w:val="0"/>
      <w:marRight w:val="0"/>
      <w:marTop w:val="0"/>
      <w:marBottom w:val="0"/>
      <w:divBdr>
        <w:top w:val="none" w:sz="0" w:space="0" w:color="auto"/>
        <w:left w:val="none" w:sz="0" w:space="0" w:color="auto"/>
        <w:bottom w:val="none" w:sz="0" w:space="0" w:color="auto"/>
        <w:right w:val="none" w:sz="0" w:space="0" w:color="auto"/>
      </w:divBdr>
    </w:div>
    <w:div w:id="819732341">
      <w:bodyDiv w:val="1"/>
      <w:marLeft w:val="0"/>
      <w:marRight w:val="0"/>
      <w:marTop w:val="0"/>
      <w:marBottom w:val="0"/>
      <w:divBdr>
        <w:top w:val="none" w:sz="0" w:space="0" w:color="auto"/>
        <w:left w:val="none" w:sz="0" w:space="0" w:color="auto"/>
        <w:bottom w:val="none" w:sz="0" w:space="0" w:color="auto"/>
        <w:right w:val="none" w:sz="0" w:space="0" w:color="auto"/>
      </w:divBdr>
    </w:div>
    <w:div w:id="822549113">
      <w:bodyDiv w:val="1"/>
      <w:marLeft w:val="0"/>
      <w:marRight w:val="0"/>
      <w:marTop w:val="0"/>
      <w:marBottom w:val="0"/>
      <w:divBdr>
        <w:top w:val="none" w:sz="0" w:space="0" w:color="auto"/>
        <w:left w:val="none" w:sz="0" w:space="0" w:color="auto"/>
        <w:bottom w:val="none" w:sz="0" w:space="0" w:color="auto"/>
        <w:right w:val="none" w:sz="0" w:space="0" w:color="auto"/>
      </w:divBdr>
    </w:div>
    <w:div w:id="822622195">
      <w:bodyDiv w:val="1"/>
      <w:marLeft w:val="0"/>
      <w:marRight w:val="0"/>
      <w:marTop w:val="0"/>
      <w:marBottom w:val="0"/>
      <w:divBdr>
        <w:top w:val="none" w:sz="0" w:space="0" w:color="auto"/>
        <w:left w:val="none" w:sz="0" w:space="0" w:color="auto"/>
        <w:bottom w:val="none" w:sz="0" w:space="0" w:color="auto"/>
        <w:right w:val="none" w:sz="0" w:space="0" w:color="auto"/>
      </w:divBdr>
    </w:div>
    <w:div w:id="822627852">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4933547">
      <w:bodyDiv w:val="1"/>
      <w:marLeft w:val="0"/>
      <w:marRight w:val="0"/>
      <w:marTop w:val="0"/>
      <w:marBottom w:val="0"/>
      <w:divBdr>
        <w:top w:val="none" w:sz="0" w:space="0" w:color="auto"/>
        <w:left w:val="none" w:sz="0" w:space="0" w:color="auto"/>
        <w:bottom w:val="none" w:sz="0" w:space="0" w:color="auto"/>
        <w:right w:val="none" w:sz="0" w:space="0" w:color="auto"/>
      </w:divBdr>
    </w:div>
    <w:div w:id="826895795">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7862207">
      <w:bodyDiv w:val="1"/>
      <w:marLeft w:val="0"/>
      <w:marRight w:val="0"/>
      <w:marTop w:val="0"/>
      <w:marBottom w:val="0"/>
      <w:divBdr>
        <w:top w:val="none" w:sz="0" w:space="0" w:color="auto"/>
        <w:left w:val="none" w:sz="0" w:space="0" w:color="auto"/>
        <w:bottom w:val="none" w:sz="0" w:space="0" w:color="auto"/>
        <w:right w:val="none" w:sz="0" w:space="0" w:color="auto"/>
      </w:divBdr>
    </w:div>
    <w:div w:id="828641603">
      <w:bodyDiv w:val="1"/>
      <w:marLeft w:val="0"/>
      <w:marRight w:val="0"/>
      <w:marTop w:val="0"/>
      <w:marBottom w:val="0"/>
      <w:divBdr>
        <w:top w:val="none" w:sz="0" w:space="0" w:color="auto"/>
        <w:left w:val="none" w:sz="0" w:space="0" w:color="auto"/>
        <w:bottom w:val="none" w:sz="0" w:space="0" w:color="auto"/>
        <w:right w:val="none" w:sz="0" w:space="0" w:color="auto"/>
      </w:divBdr>
    </w:div>
    <w:div w:id="828905962">
      <w:bodyDiv w:val="1"/>
      <w:marLeft w:val="0"/>
      <w:marRight w:val="0"/>
      <w:marTop w:val="0"/>
      <w:marBottom w:val="0"/>
      <w:divBdr>
        <w:top w:val="none" w:sz="0" w:space="0" w:color="auto"/>
        <w:left w:val="none" w:sz="0" w:space="0" w:color="auto"/>
        <w:bottom w:val="none" w:sz="0" w:space="0" w:color="auto"/>
        <w:right w:val="none" w:sz="0" w:space="0" w:color="auto"/>
      </w:divBdr>
    </w:div>
    <w:div w:id="828909669">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0830551">
      <w:bodyDiv w:val="1"/>
      <w:marLeft w:val="0"/>
      <w:marRight w:val="0"/>
      <w:marTop w:val="0"/>
      <w:marBottom w:val="0"/>
      <w:divBdr>
        <w:top w:val="none" w:sz="0" w:space="0" w:color="auto"/>
        <w:left w:val="none" w:sz="0" w:space="0" w:color="auto"/>
        <w:bottom w:val="none" w:sz="0" w:space="0" w:color="auto"/>
        <w:right w:val="none" w:sz="0" w:space="0" w:color="auto"/>
      </w:divBdr>
    </w:div>
    <w:div w:id="830948717">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2380808">
      <w:bodyDiv w:val="1"/>
      <w:marLeft w:val="0"/>
      <w:marRight w:val="0"/>
      <w:marTop w:val="0"/>
      <w:marBottom w:val="0"/>
      <w:divBdr>
        <w:top w:val="none" w:sz="0" w:space="0" w:color="auto"/>
        <w:left w:val="none" w:sz="0" w:space="0" w:color="auto"/>
        <w:bottom w:val="none" w:sz="0" w:space="0" w:color="auto"/>
        <w:right w:val="none" w:sz="0" w:space="0" w:color="auto"/>
      </w:divBdr>
    </w:div>
    <w:div w:id="833492833">
      <w:bodyDiv w:val="1"/>
      <w:marLeft w:val="0"/>
      <w:marRight w:val="0"/>
      <w:marTop w:val="0"/>
      <w:marBottom w:val="0"/>
      <w:divBdr>
        <w:top w:val="none" w:sz="0" w:space="0" w:color="auto"/>
        <w:left w:val="none" w:sz="0" w:space="0" w:color="auto"/>
        <w:bottom w:val="none" w:sz="0" w:space="0" w:color="auto"/>
        <w:right w:val="none" w:sz="0" w:space="0" w:color="auto"/>
      </w:divBdr>
    </w:div>
    <w:div w:id="834416308">
      <w:bodyDiv w:val="1"/>
      <w:marLeft w:val="0"/>
      <w:marRight w:val="0"/>
      <w:marTop w:val="0"/>
      <w:marBottom w:val="0"/>
      <w:divBdr>
        <w:top w:val="none" w:sz="0" w:space="0" w:color="auto"/>
        <w:left w:val="none" w:sz="0" w:space="0" w:color="auto"/>
        <w:bottom w:val="none" w:sz="0" w:space="0" w:color="auto"/>
        <w:right w:val="none" w:sz="0" w:space="0" w:color="auto"/>
      </w:divBdr>
    </w:div>
    <w:div w:id="834420777">
      <w:bodyDiv w:val="1"/>
      <w:marLeft w:val="0"/>
      <w:marRight w:val="0"/>
      <w:marTop w:val="0"/>
      <w:marBottom w:val="0"/>
      <w:divBdr>
        <w:top w:val="none" w:sz="0" w:space="0" w:color="auto"/>
        <w:left w:val="none" w:sz="0" w:space="0" w:color="auto"/>
        <w:bottom w:val="none" w:sz="0" w:space="0" w:color="auto"/>
        <w:right w:val="none" w:sz="0" w:space="0" w:color="auto"/>
      </w:divBdr>
    </w:div>
    <w:div w:id="835001274">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6268592">
      <w:bodyDiv w:val="1"/>
      <w:marLeft w:val="0"/>
      <w:marRight w:val="0"/>
      <w:marTop w:val="0"/>
      <w:marBottom w:val="0"/>
      <w:divBdr>
        <w:top w:val="none" w:sz="0" w:space="0" w:color="auto"/>
        <w:left w:val="none" w:sz="0" w:space="0" w:color="auto"/>
        <w:bottom w:val="none" w:sz="0" w:space="0" w:color="auto"/>
        <w:right w:val="none" w:sz="0" w:space="0" w:color="auto"/>
      </w:divBdr>
    </w:div>
    <w:div w:id="837157682">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38471848">
      <w:bodyDiv w:val="1"/>
      <w:marLeft w:val="0"/>
      <w:marRight w:val="0"/>
      <w:marTop w:val="0"/>
      <w:marBottom w:val="0"/>
      <w:divBdr>
        <w:top w:val="none" w:sz="0" w:space="0" w:color="auto"/>
        <w:left w:val="none" w:sz="0" w:space="0" w:color="auto"/>
        <w:bottom w:val="none" w:sz="0" w:space="0" w:color="auto"/>
        <w:right w:val="none" w:sz="0" w:space="0" w:color="auto"/>
      </w:divBdr>
    </w:div>
    <w:div w:id="838813853">
      <w:bodyDiv w:val="1"/>
      <w:marLeft w:val="0"/>
      <w:marRight w:val="0"/>
      <w:marTop w:val="0"/>
      <w:marBottom w:val="0"/>
      <w:divBdr>
        <w:top w:val="none" w:sz="0" w:space="0" w:color="auto"/>
        <w:left w:val="none" w:sz="0" w:space="0" w:color="auto"/>
        <w:bottom w:val="none" w:sz="0" w:space="0" w:color="auto"/>
        <w:right w:val="none" w:sz="0" w:space="0" w:color="auto"/>
      </w:divBdr>
    </w:div>
    <w:div w:id="839153338">
      <w:bodyDiv w:val="1"/>
      <w:marLeft w:val="0"/>
      <w:marRight w:val="0"/>
      <w:marTop w:val="0"/>
      <w:marBottom w:val="0"/>
      <w:divBdr>
        <w:top w:val="none" w:sz="0" w:space="0" w:color="auto"/>
        <w:left w:val="none" w:sz="0" w:space="0" w:color="auto"/>
        <w:bottom w:val="none" w:sz="0" w:space="0" w:color="auto"/>
        <w:right w:val="none" w:sz="0" w:space="0" w:color="auto"/>
      </w:divBdr>
    </w:div>
    <w:div w:id="840849157">
      <w:bodyDiv w:val="1"/>
      <w:marLeft w:val="0"/>
      <w:marRight w:val="0"/>
      <w:marTop w:val="0"/>
      <w:marBottom w:val="0"/>
      <w:divBdr>
        <w:top w:val="none" w:sz="0" w:space="0" w:color="auto"/>
        <w:left w:val="none" w:sz="0" w:space="0" w:color="auto"/>
        <w:bottom w:val="none" w:sz="0" w:space="0" w:color="auto"/>
        <w:right w:val="none" w:sz="0" w:space="0" w:color="auto"/>
      </w:divBdr>
    </w:div>
    <w:div w:id="840969832">
      <w:bodyDiv w:val="1"/>
      <w:marLeft w:val="0"/>
      <w:marRight w:val="0"/>
      <w:marTop w:val="0"/>
      <w:marBottom w:val="0"/>
      <w:divBdr>
        <w:top w:val="none" w:sz="0" w:space="0" w:color="auto"/>
        <w:left w:val="none" w:sz="0" w:space="0" w:color="auto"/>
        <w:bottom w:val="none" w:sz="0" w:space="0" w:color="auto"/>
        <w:right w:val="none" w:sz="0" w:space="0" w:color="auto"/>
      </w:divBdr>
    </w:div>
    <w:div w:id="841892194">
      <w:bodyDiv w:val="1"/>
      <w:marLeft w:val="0"/>
      <w:marRight w:val="0"/>
      <w:marTop w:val="0"/>
      <w:marBottom w:val="0"/>
      <w:divBdr>
        <w:top w:val="none" w:sz="0" w:space="0" w:color="auto"/>
        <w:left w:val="none" w:sz="0" w:space="0" w:color="auto"/>
        <w:bottom w:val="none" w:sz="0" w:space="0" w:color="auto"/>
        <w:right w:val="none" w:sz="0" w:space="0" w:color="auto"/>
      </w:divBdr>
    </w:div>
    <w:div w:id="842282382">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4442859">
      <w:bodyDiv w:val="1"/>
      <w:marLeft w:val="0"/>
      <w:marRight w:val="0"/>
      <w:marTop w:val="0"/>
      <w:marBottom w:val="0"/>
      <w:divBdr>
        <w:top w:val="none" w:sz="0" w:space="0" w:color="auto"/>
        <w:left w:val="none" w:sz="0" w:space="0" w:color="auto"/>
        <w:bottom w:val="none" w:sz="0" w:space="0" w:color="auto"/>
        <w:right w:val="none" w:sz="0" w:space="0" w:color="auto"/>
      </w:divBdr>
    </w:div>
    <w:div w:id="844630213">
      <w:bodyDiv w:val="1"/>
      <w:marLeft w:val="0"/>
      <w:marRight w:val="0"/>
      <w:marTop w:val="0"/>
      <w:marBottom w:val="0"/>
      <w:divBdr>
        <w:top w:val="none" w:sz="0" w:space="0" w:color="auto"/>
        <w:left w:val="none" w:sz="0" w:space="0" w:color="auto"/>
        <w:bottom w:val="none" w:sz="0" w:space="0" w:color="auto"/>
        <w:right w:val="none" w:sz="0" w:space="0" w:color="auto"/>
      </w:divBdr>
    </w:div>
    <w:div w:id="844902302">
      <w:bodyDiv w:val="1"/>
      <w:marLeft w:val="0"/>
      <w:marRight w:val="0"/>
      <w:marTop w:val="0"/>
      <w:marBottom w:val="0"/>
      <w:divBdr>
        <w:top w:val="none" w:sz="0" w:space="0" w:color="auto"/>
        <w:left w:val="none" w:sz="0" w:space="0" w:color="auto"/>
        <w:bottom w:val="none" w:sz="0" w:space="0" w:color="auto"/>
        <w:right w:val="none" w:sz="0" w:space="0" w:color="auto"/>
      </w:divBdr>
    </w:div>
    <w:div w:id="845170020">
      <w:bodyDiv w:val="1"/>
      <w:marLeft w:val="0"/>
      <w:marRight w:val="0"/>
      <w:marTop w:val="0"/>
      <w:marBottom w:val="0"/>
      <w:divBdr>
        <w:top w:val="none" w:sz="0" w:space="0" w:color="auto"/>
        <w:left w:val="none" w:sz="0" w:space="0" w:color="auto"/>
        <w:bottom w:val="none" w:sz="0" w:space="0" w:color="auto"/>
        <w:right w:val="none" w:sz="0" w:space="0" w:color="auto"/>
      </w:divBdr>
    </w:div>
    <w:div w:id="846139370">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8102447">
      <w:bodyDiv w:val="1"/>
      <w:marLeft w:val="0"/>
      <w:marRight w:val="0"/>
      <w:marTop w:val="0"/>
      <w:marBottom w:val="0"/>
      <w:divBdr>
        <w:top w:val="none" w:sz="0" w:space="0" w:color="auto"/>
        <w:left w:val="none" w:sz="0" w:space="0" w:color="auto"/>
        <w:bottom w:val="none" w:sz="0" w:space="0" w:color="auto"/>
        <w:right w:val="none" w:sz="0" w:space="0" w:color="auto"/>
      </w:divBdr>
    </w:div>
    <w:div w:id="849220553">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49300722">
      <w:bodyDiv w:val="1"/>
      <w:marLeft w:val="0"/>
      <w:marRight w:val="0"/>
      <w:marTop w:val="0"/>
      <w:marBottom w:val="0"/>
      <w:divBdr>
        <w:top w:val="none" w:sz="0" w:space="0" w:color="auto"/>
        <w:left w:val="none" w:sz="0" w:space="0" w:color="auto"/>
        <w:bottom w:val="none" w:sz="0" w:space="0" w:color="auto"/>
        <w:right w:val="none" w:sz="0" w:space="0" w:color="auto"/>
      </w:divBdr>
    </w:div>
    <w:div w:id="850143260">
      <w:bodyDiv w:val="1"/>
      <w:marLeft w:val="0"/>
      <w:marRight w:val="0"/>
      <w:marTop w:val="0"/>
      <w:marBottom w:val="0"/>
      <w:divBdr>
        <w:top w:val="none" w:sz="0" w:space="0" w:color="auto"/>
        <w:left w:val="none" w:sz="0" w:space="0" w:color="auto"/>
        <w:bottom w:val="none" w:sz="0" w:space="0" w:color="auto"/>
        <w:right w:val="none" w:sz="0" w:space="0" w:color="auto"/>
      </w:divBdr>
    </w:div>
    <w:div w:id="852495194">
      <w:bodyDiv w:val="1"/>
      <w:marLeft w:val="0"/>
      <w:marRight w:val="0"/>
      <w:marTop w:val="0"/>
      <w:marBottom w:val="0"/>
      <w:divBdr>
        <w:top w:val="none" w:sz="0" w:space="0" w:color="auto"/>
        <w:left w:val="none" w:sz="0" w:space="0" w:color="auto"/>
        <w:bottom w:val="none" w:sz="0" w:space="0" w:color="auto"/>
        <w:right w:val="none" w:sz="0" w:space="0" w:color="auto"/>
      </w:divBdr>
    </w:div>
    <w:div w:id="853612570">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3687023">
      <w:bodyDiv w:val="1"/>
      <w:marLeft w:val="0"/>
      <w:marRight w:val="0"/>
      <w:marTop w:val="0"/>
      <w:marBottom w:val="0"/>
      <w:divBdr>
        <w:top w:val="none" w:sz="0" w:space="0" w:color="auto"/>
        <w:left w:val="none" w:sz="0" w:space="0" w:color="auto"/>
        <w:bottom w:val="none" w:sz="0" w:space="0" w:color="auto"/>
        <w:right w:val="none" w:sz="0" w:space="0" w:color="auto"/>
      </w:divBdr>
    </w:div>
    <w:div w:id="854005074">
      <w:bodyDiv w:val="1"/>
      <w:marLeft w:val="0"/>
      <w:marRight w:val="0"/>
      <w:marTop w:val="0"/>
      <w:marBottom w:val="0"/>
      <w:divBdr>
        <w:top w:val="none" w:sz="0" w:space="0" w:color="auto"/>
        <w:left w:val="none" w:sz="0" w:space="0" w:color="auto"/>
        <w:bottom w:val="none" w:sz="0" w:space="0" w:color="auto"/>
        <w:right w:val="none" w:sz="0" w:space="0" w:color="auto"/>
      </w:divBdr>
    </w:div>
    <w:div w:id="857619462">
      <w:bodyDiv w:val="1"/>
      <w:marLeft w:val="0"/>
      <w:marRight w:val="0"/>
      <w:marTop w:val="0"/>
      <w:marBottom w:val="0"/>
      <w:divBdr>
        <w:top w:val="none" w:sz="0" w:space="0" w:color="auto"/>
        <w:left w:val="none" w:sz="0" w:space="0" w:color="auto"/>
        <w:bottom w:val="none" w:sz="0" w:space="0" w:color="auto"/>
        <w:right w:val="none" w:sz="0" w:space="0" w:color="auto"/>
      </w:divBdr>
    </w:div>
    <w:div w:id="858542353">
      <w:bodyDiv w:val="1"/>
      <w:marLeft w:val="0"/>
      <w:marRight w:val="0"/>
      <w:marTop w:val="0"/>
      <w:marBottom w:val="0"/>
      <w:divBdr>
        <w:top w:val="none" w:sz="0" w:space="0" w:color="auto"/>
        <w:left w:val="none" w:sz="0" w:space="0" w:color="auto"/>
        <w:bottom w:val="none" w:sz="0" w:space="0" w:color="auto"/>
        <w:right w:val="none" w:sz="0" w:space="0" w:color="auto"/>
      </w:divBdr>
    </w:div>
    <w:div w:id="858663924">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58855362">
      <w:bodyDiv w:val="1"/>
      <w:marLeft w:val="0"/>
      <w:marRight w:val="0"/>
      <w:marTop w:val="0"/>
      <w:marBottom w:val="0"/>
      <w:divBdr>
        <w:top w:val="none" w:sz="0" w:space="0" w:color="auto"/>
        <w:left w:val="none" w:sz="0" w:space="0" w:color="auto"/>
        <w:bottom w:val="none" w:sz="0" w:space="0" w:color="auto"/>
        <w:right w:val="none" w:sz="0" w:space="0" w:color="auto"/>
      </w:divBdr>
    </w:div>
    <w:div w:id="859701384">
      <w:bodyDiv w:val="1"/>
      <w:marLeft w:val="0"/>
      <w:marRight w:val="0"/>
      <w:marTop w:val="0"/>
      <w:marBottom w:val="0"/>
      <w:divBdr>
        <w:top w:val="none" w:sz="0" w:space="0" w:color="auto"/>
        <w:left w:val="none" w:sz="0" w:space="0" w:color="auto"/>
        <w:bottom w:val="none" w:sz="0" w:space="0" w:color="auto"/>
        <w:right w:val="none" w:sz="0" w:space="0" w:color="auto"/>
      </w:divBdr>
    </w:div>
    <w:div w:id="864174278">
      <w:bodyDiv w:val="1"/>
      <w:marLeft w:val="0"/>
      <w:marRight w:val="0"/>
      <w:marTop w:val="0"/>
      <w:marBottom w:val="0"/>
      <w:divBdr>
        <w:top w:val="none" w:sz="0" w:space="0" w:color="auto"/>
        <w:left w:val="none" w:sz="0" w:space="0" w:color="auto"/>
        <w:bottom w:val="none" w:sz="0" w:space="0" w:color="auto"/>
        <w:right w:val="none" w:sz="0" w:space="0" w:color="auto"/>
      </w:divBdr>
    </w:div>
    <w:div w:id="86436747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5946185">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798737">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7717228">
      <w:bodyDiv w:val="1"/>
      <w:marLeft w:val="0"/>
      <w:marRight w:val="0"/>
      <w:marTop w:val="0"/>
      <w:marBottom w:val="0"/>
      <w:divBdr>
        <w:top w:val="none" w:sz="0" w:space="0" w:color="auto"/>
        <w:left w:val="none" w:sz="0" w:space="0" w:color="auto"/>
        <w:bottom w:val="none" w:sz="0" w:space="0" w:color="auto"/>
        <w:right w:val="none" w:sz="0" w:space="0" w:color="auto"/>
      </w:divBdr>
    </w:div>
    <w:div w:id="868449171">
      <w:bodyDiv w:val="1"/>
      <w:marLeft w:val="0"/>
      <w:marRight w:val="0"/>
      <w:marTop w:val="0"/>
      <w:marBottom w:val="0"/>
      <w:divBdr>
        <w:top w:val="none" w:sz="0" w:space="0" w:color="auto"/>
        <w:left w:val="none" w:sz="0" w:space="0" w:color="auto"/>
        <w:bottom w:val="none" w:sz="0" w:space="0" w:color="auto"/>
        <w:right w:val="none" w:sz="0" w:space="0" w:color="auto"/>
      </w:divBdr>
    </w:div>
    <w:div w:id="868488872">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70992692">
      <w:bodyDiv w:val="1"/>
      <w:marLeft w:val="0"/>
      <w:marRight w:val="0"/>
      <w:marTop w:val="0"/>
      <w:marBottom w:val="0"/>
      <w:divBdr>
        <w:top w:val="none" w:sz="0" w:space="0" w:color="auto"/>
        <w:left w:val="none" w:sz="0" w:space="0" w:color="auto"/>
        <w:bottom w:val="none" w:sz="0" w:space="0" w:color="auto"/>
        <w:right w:val="none" w:sz="0" w:space="0" w:color="auto"/>
      </w:divBdr>
    </w:div>
    <w:div w:id="871262599">
      <w:bodyDiv w:val="1"/>
      <w:marLeft w:val="0"/>
      <w:marRight w:val="0"/>
      <w:marTop w:val="0"/>
      <w:marBottom w:val="0"/>
      <w:divBdr>
        <w:top w:val="none" w:sz="0" w:space="0" w:color="auto"/>
        <w:left w:val="none" w:sz="0" w:space="0" w:color="auto"/>
        <w:bottom w:val="none" w:sz="0" w:space="0" w:color="auto"/>
        <w:right w:val="none" w:sz="0" w:space="0" w:color="auto"/>
      </w:divBdr>
    </w:div>
    <w:div w:id="872961906">
      <w:bodyDiv w:val="1"/>
      <w:marLeft w:val="0"/>
      <w:marRight w:val="0"/>
      <w:marTop w:val="0"/>
      <w:marBottom w:val="0"/>
      <w:divBdr>
        <w:top w:val="none" w:sz="0" w:space="0" w:color="auto"/>
        <w:left w:val="none" w:sz="0" w:space="0" w:color="auto"/>
        <w:bottom w:val="none" w:sz="0" w:space="0" w:color="auto"/>
        <w:right w:val="none" w:sz="0" w:space="0" w:color="auto"/>
      </w:divBdr>
    </w:div>
    <w:div w:id="874394599">
      <w:bodyDiv w:val="1"/>
      <w:marLeft w:val="0"/>
      <w:marRight w:val="0"/>
      <w:marTop w:val="0"/>
      <w:marBottom w:val="0"/>
      <w:divBdr>
        <w:top w:val="none" w:sz="0" w:space="0" w:color="auto"/>
        <w:left w:val="none" w:sz="0" w:space="0" w:color="auto"/>
        <w:bottom w:val="none" w:sz="0" w:space="0" w:color="auto"/>
        <w:right w:val="none" w:sz="0" w:space="0" w:color="auto"/>
      </w:divBdr>
    </w:div>
    <w:div w:id="874584536">
      <w:bodyDiv w:val="1"/>
      <w:marLeft w:val="0"/>
      <w:marRight w:val="0"/>
      <w:marTop w:val="0"/>
      <w:marBottom w:val="0"/>
      <w:divBdr>
        <w:top w:val="none" w:sz="0" w:space="0" w:color="auto"/>
        <w:left w:val="none" w:sz="0" w:space="0" w:color="auto"/>
        <w:bottom w:val="none" w:sz="0" w:space="0" w:color="auto"/>
        <w:right w:val="none" w:sz="0" w:space="0" w:color="auto"/>
      </w:divBdr>
    </w:div>
    <w:div w:id="874732962">
      <w:bodyDiv w:val="1"/>
      <w:marLeft w:val="0"/>
      <w:marRight w:val="0"/>
      <w:marTop w:val="0"/>
      <w:marBottom w:val="0"/>
      <w:divBdr>
        <w:top w:val="none" w:sz="0" w:space="0" w:color="auto"/>
        <w:left w:val="none" w:sz="0" w:space="0" w:color="auto"/>
        <w:bottom w:val="none" w:sz="0" w:space="0" w:color="auto"/>
        <w:right w:val="none" w:sz="0" w:space="0" w:color="auto"/>
      </w:divBdr>
    </w:div>
    <w:div w:id="875122001">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7552223">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79636388">
      <w:bodyDiv w:val="1"/>
      <w:marLeft w:val="0"/>
      <w:marRight w:val="0"/>
      <w:marTop w:val="0"/>
      <w:marBottom w:val="0"/>
      <w:divBdr>
        <w:top w:val="none" w:sz="0" w:space="0" w:color="auto"/>
        <w:left w:val="none" w:sz="0" w:space="0" w:color="auto"/>
        <w:bottom w:val="none" w:sz="0" w:space="0" w:color="auto"/>
        <w:right w:val="none" w:sz="0" w:space="0" w:color="auto"/>
      </w:divBdr>
    </w:div>
    <w:div w:id="882061568">
      <w:bodyDiv w:val="1"/>
      <w:marLeft w:val="0"/>
      <w:marRight w:val="0"/>
      <w:marTop w:val="0"/>
      <w:marBottom w:val="0"/>
      <w:divBdr>
        <w:top w:val="none" w:sz="0" w:space="0" w:color="auto"/>
        <w:left w:val="none" w:sz="0" w:space="0" w:color="auto"/>
        <w:bottom w:val="none" w:sz="0" w:space="0" w:color="auto"/>
        <w:right w:val="none" w:sz="0" w:space="0" w:color="auto"/>
      </w:divBdr>
    </w:div>
    <w:div w:id="882789255">
      <w:bodyDiv w:val="1"/>
      <w:marLeft w:val="0"/>
      <w:marRight w:val="0"/>
      <w:marTop w:val="0"/>
      <w:marBottom w:val="0"/>
      <w:divBdr>
        <w:top w:val="none" w:sz="0" w:space="0" w:color="auto"/>
        <w:left w:val="none" w:sz="0" w:space="0" w:color="auto"/>
        <w:bottom w:val="none" w:sz="0" w:space="0" w:color="auto"/>
        <w:right w:val="none" w:sz="0" w:space="0" w:color="auto"/>
      </w:divBdr>
    </w:div>
    <w:div w:id="884102024">
      <w:bodyDiv w:val="1"/>
      <w:marLeft w:val="0"/>
      <w:marRight w:val="0"/>
      <w:marTop w:val="0"/>
      <w:marBottom w:val="0"/>
      <w:divBdr>
        <w:top w:val="none" w:sz="0" w:space="0" w:color="auto"/>
        <w:left w:val="none" w:sz="0" w:space="0" w:color="auto"/>
        <w:bottom w:val="none" w:sz="0" w:space="0" w:color="auto"/>
        <w:right w:val="none" w:sz="0" w:space="0" w:color="auto"/>
      </w:divBdr>
    </w:div>
    <w:div w:id="885027773">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6376984">
      <w:bodyDiv w:val="1"/>
      <w:marLeft w:val="0"/>
      <w:marRight w:val="0"/>
      <w:marTop w:val="0"/>
      <w:marBottom w:val="0"/>
      <w:divBdr>
        <w:top w:val="none" w:sz="0" w:space="0" w:color="auto"/>
        <w:left w:val="none" w:sz="0" w:space="0" w:color="auto"/>
        <w:bottom w:val="none" w:sz="0" w:space="0" w:color="auto"/>
        <w:right w:val="none" w:sz="0" w:space="0" w:color="auto"/>
      </w:divBdr>
    </w:div>
    <w:div w:id="887183446">
      <w:bodyDiv w:val="1"/>
      <w:marLeft w:val="0"/>
      <w:marRight w:val="0"/>
      <w:marTop w:val="0"/>
      <w:marBottom w:val="0"/>
      <w:divBdr>
        <w:top w:val="none" w:sz="0" w:space="0" w:color="auto"/>
        <w:left w:val="none" w:sz="0" w:space="0" w:color="auto"/>
        <w:bottom w:val="none" w:sz="0" w:space="0" w:color="auto"/>
        <w:right w:val="none" w:sz="0" w:space="0" w:color="auto"/>
      </w:divBdr>
    </w:div>
    <w:div w:id="887691232">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89339668">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3079138">
      <w:bodyDiv w:val="1"/>
      <w:marLeft w:val="0"/>
      <w:marRight w:val="0"/>
      <w:marTop w:val="0"/>
      <w:marBottom w:val="0"/>
      <w:divBdr>
        <w:top w:val="none" w:sz="0" w:space="0" w:color="auto"/>
        <w:left w:val="none" w:sz="0" w:space="0" w:color="auto"/>
        <w:bottom w:val="none" w:sz="0" w:space="0" w:color="auto"/>
        <w:right w:val="none" w:sz="0" w:space="0" w:color="auto"/>
      </w:divBdr>
    </w:div>
    <w:div w:id="893195191">
      <w:bodyDiv w:val="1"/>
      <w:marLeft w:val="0"/>
      <w:marRight w:val="0"/>
      <w:marTop w:val="0"/>
      <w:marBottom w:val="0"/>
      <w:divBdr>
        <w:top w:val="none" w:sz="0" w:space="0" w:color="auto"/>
        <w:left w:val="none" w:sz="0" w:space="0" w:color="auto"/>
        <w:bottom w:val="none" w:sz="0" w:space="0" w:color="auto"/>
        <w:right w:val="none" w:sz="0" w:space="0" w:color="auto"/>
      </w:divBdr>
    </w:div>
    <w:div w:id="893345051">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405032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4699338">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900754494">
      <w:bodyDiv w:val="1"/>
      <w:marLeft w:val="0"/>
      <w:marRight w:val="0"/>
      <w:marTop w:val="0"/>
      <w:marBottom w:val="0"/>
      <w:divBdr>
        <w:top w:val="none" w:sz="0" w:space="0" w:color="auto"/>
        <w:left w:val="none" w:sz="0" w:space="0" w:color="auto"/>
        <w:bottom w:val="none" w:sz="0" w:space="0" w:color="auto"/>
        <w:right w:val="none" w:sz="0" w:space="0" w:color="auto"/>
      </w:divBdr>
    </w:div>
    <w:div w:id="901140314">
      <w:bodyDiv w:val="1"/>
      <w:marLeft w:val="0"/>
      <w:marRight w:val="0"/>
      <w:marTop w:val="0"/>
      <w:marBottom w:val="0"/>
      <w:divBdr>
        <w:top w:val="none" w:sz="0" w:space="0" w:color="auto"/>
        <w:left w:val="none" w:sz="0" w:space="0" w:color="auto"/>
        <w:bottom w:val="none" w:sz="0" w:space="0" w:color="auto"/>
        <w:right w:val="none" w:sz="0" w:space="0" w:color="auto"/>
      </w:divBdr>
    </w:div>
    <w:div w:id="902833577">
      <w:bodyDiv w:val="1"/>
      <w:marLeft w:val="0"/>
      <w:marRight w:val="0"/>
      <w:marTop w:val="0"/>
      <w:marBottom w:val="0"/>
      <w:divBdr>
        <w:top w:val="none" w:sz="0" w:space="0" w:color="auto"/>
        <w:left w:val="none" w:sz="0" w:space="0" w:color="auto"/>
        <w:bottom w:val="none" w:sz="0" w:space="0" w:color="auto"/>
        <w:right w:val="none" w:sz="0" w:space="0" w:color="auto"/>
      </w:divBdr>
    </w:div>
    <w:div w:id="903293786">
      <w:bodyDiv w:val="1"/>
      <w:marLeft w:val="0"/>
      <w:marRight w:val="0"/>
      <w:marTop w:val="0"/>
      <w:marBottom w:val="0"/>
      <w:divBdr>
        <w:top w:val="none" w:sz="0" w:space="0" w:color="auto"/>
        <w:left w:val="none" w:sz="0" w:space="0" w:color="auto"/>
        <w:bottom w:val="none" w:sz="0" w:space="0" w:color="auto"/>
        <w:right w:val="none" w:sz="0" w:space="0" w:color="auto"/>
      </w:divBdr>
    </w:div>
    <w:div w:id="904028447">
      <w:bodyDiv w:val="1"/>
      <w:marLeft w:val="0"/>
      <w:marRight w:val="0"/>
      <w:marTop w:val="0"/>
      <w:marBottom w:val="0"/>
      <w:divBdr>
        <w:top w:val="none" w:sz="0" w:space="0" w:color="auto"/>
        <w:left w:val="none" w:sz="0" w:space="0" w:color="auto"/>
        <w:bottom w:val="none" w:sz="0" w:space="0" w:color="auto"/>
        <w:right w:val="none" w:sz="0" w:space="0" w:color="auto"/>
      </w:divBdr>
    </w:div>
    <w:div w:id="904147154">
      <w:bodyDiv w:val="1"/>
      <w:marLeft w:val="0"/>
      <w:marRight w:val="0"/>
      <w:marTop w:val="0"/>
      <w:marBottom w:val="0"/>
      <w:divBdr>
        <w:top w:val="none" w:sz="0" w:space="0" w:color="auto"/>
        <w:left w:val="none" w:sz="0" w:space="0" w:color="auto"/>
        <w:bottom w:val="none" w:sz="0" w:space="0" w:color="auto"/>
        <w:right w:val="none" w:sz="0" w:space="0" w:color="auto"/>
      </w:divBdr>
    </w:div>
    <w:div w:id="905799364">
      <w:bodyDiv w:val="1"/>
      <w:marLeft w:val="0"/>
      <w:marRight w:val="0"/>
      <w:marTop w:val="0"/>
      <w:marBottom w:val="0"/>
      <w:divBdr>
        <w:top w:val="none" w:sz="0" w:space="0" w:color="auto"/>
        <w:left w:val="none" w:sz="0" w:space="0" w:color="auto"/>
        <w:bottom w:val="none" w:sz="0" w:space="0" w:color="auto"/>
        <w:right w:val="none" w:sz="0" w:space="0" w:color="auto"/>
      </w:divBdr>
    </w:div>
    <w:div w:id="905998005">
      <w:bodyDiv w:val="1"/>
      <w:marLeft w:val="0"/>
      <w:marRight w:val="0"/>
      <w:marTop w:val="0"/>
      <w:marBottom w:val="0"/>
      <w:divBdr>
        <w:top w:val="none" w:sz="0" w:space="0" w:color="auto"/>
        <w:left w:val="none" w:sz="0" w:space="0" w:color="auto"/>
        <w:bottom w:val="none" w:sz="0" w:space="0" w:color="auto"/>
        <w:right w:val="none" w:sz="0" w:space="0" w:color="auto"/>
      </w:divBdr>
    </w:div>
    <w:div w:id="906460051">
      <w:bodyDiv w:val="1"/>
      <w:marLeft w:val="0"/>
      <w:marRight w:val="0"/>
      <w:marTop w:val="0"/>
      <w:marBottom w:val="0"/>
      <w:divBdr>
        <w:top w:val="none" w:sz="0" w:space="0" w:color="auto"/>
        <w:left w:val="none" w:sz="0" w:space="0" w:color="auto"/>
        <w:bottom w:val="none" w:sz="0" w:space="0" w:color="auto"/>
        <w:right w:val="none" w:sz="0" w:space="0" w:color="auto"/>
      </w:divBdr>
    </w:div>
    <w:div w:id="906495257">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0233220">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1545801">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5475448">
      <w:bodyDiv w:val="1"/>
      <w:marLeft w:val="0"/>
      <w:marRight w:val="0"/>
      <w:marTop w:val="0"/>
      <w:marBottom w:val="0"/>
      <w:divBdr>
        <w:top w:val="none" w:sz="0" w:space="0" w:color="auto"/>
        <w:left w:val="none" w:sz="0" w:space="0" w:color="auto"/>
        <w:bottom w:val="none" w:sz="0" w:space="0" w:color="auto"/>
        <w:right w:val="none" w:sz="0" w:space="0" w:color="auto"/>
      </w:divBdr>
    </w:div>
    <w:div w:id="915552617">
      <w:bodyDiv w:val="1"/>
      <w:marLeft w:val="0"/>
      <w:marRight w:val="0"/>
      <w:marTop w:val="0"/>
      <w:marBottom w:val="0"/>
      <w:divBdr>
        <w:top w:val="none" w:sz="0" w:space="0" w:color="auto"/>
        <w:left w:val="none" w:sz="0" w:space="0" w:color="auto"/>
        <w:bottom w:val="none" w:sz="0" w:space="0" w:color="auto"/>
        <w:right w:val="none" w:sz="0" w:space="0" w:color="auto"/>
      </w:divBdr>
    </w:div>
    <w:div w:id="915626867">
      <w:bodyDiv w:val="1"/>
      <w:marLeft w:val="0"/>
      <w:marRight w:val="0"/>
      <w:marTop w:val="0"/>
      <w:marBottom w:val="0"/>
      <w:divBdr>
        <w:top w:val="none" w:sz="0" w:space="0" w:color="auto"/>
        <w:left w:val="none" w:sz="0" w:space="0" w:color="auto"/>
        <w:bottom w:val="none" w:sz="0" w:space="0" w:color="auto"/>
        <w:right w:val="none" w:sz="0" w:space="0" w:color="auto"/>
      </w:divBdr>
    </w:div>
    <w:div w:id="915629845">
      <w:bodyDiv w:val="1"/>
      <w:marLeft w:val="0"/>
      <w:marRight w:val="0"/>
      <w:marTop w:val="0"/>
      <w:marBottom w:val="0"/>
      <w:divBdr>
        <w:top w:val="none" w:sz="0" w:space="0" w:color="auto"/>
        <w:left w:val="none" w:sz="0" w:space="0" w:color="auto"/>
        <w:bottom w:val="none" w:sz="0" w:space="0" w:color="auto"/>
        <w:right w:val="none" w:sz="0" w:space="0" w:color="auto"/>
      </w:divBdr>
    </w:div>
    <w:div w:id="9157515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5944585">
      <w:bodyDiv w:val="1"/>
      <w:marLeft w:val="0"/>
      <w:marRight w:val="0"/>
      <w:marTop w:val="0"/>
      <w:marBottom w:val="0"/>
      <w:divBdr>
        <w:top w:val="none" w:sz="0" w:space="0" w:color="auto"/>
        <w:left w:val="none" w:sz="0" w:space="0" w:color="auto"/>
        <w:bottom w:val="none" w:sz="0" w:space="0" w:color="auto"/>
        <w:right w:val="none" w:sz="0" w:space="0" w:color="auto"/>
      </w:divBdr>
    </w:div>
    <w:div w:id="916789917">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18097406">
      <w:bodyDiv w:val="1"/>
      <w:marLeft w:val="0"/>
      <w:marRight w:val="0"/>
      <w:marTop w:val="0"/>
      <w:marBottom w:val="0"/>
      <w:divBdr>
        <w:top w:val="none" w:sz="0" w:space="0" w:color="auto"/>
        <w:left w:val="none" w:sz="0" w:space="0" w:color="auto"/>
        <w:bottom w:val="none" w:sz="0" w:space="0" w:color="auto"/>
        <w:right w:val="none" w:sz="0" w:space="0" w:color="auto"/>
      </w:divBdr>
    </w:div>
    <w:div w:id="918712614">
      <w:bodyDiv w:val="1"/>
      <w:marLeft w:val="0"/>
      <w:marRight w:val="0"/>
      <w:marTop w:val="0"/>
      <w:marBottom w:val="0"/>
      <w:divBdr>
        <w:top w:val="none" w:sz="0" w:space="0" w:color="auto"/>
        <w:left w:val="none" w:sz="0" w:space="0" w:color="auto"/>
        <w:bottom w:val="none" w:sz="0" w:space="0" w:color="auto"/>
        <w:right w:val="none" w:sz="0" w:space="0" w:color="auto"/>
      </w:divBdr>
    </w:div>
    <w:div w:id="918832864">
      <w:bodyDiv w:val="1"/>
      <w:marLeft w:val="0"/>
      <w:marRight w:val="0"/>
      <w:marTop w:val="0"/>
      <w:marBottom w:val="0"/>
      <w:divBdr>
        <w:top w:val="none" w:sz="0" w:space="0" w:color="auto"/>
        <w:left w:val="none" w:sz="0" w:space="0" w:color="auto"/>
        <w:bottom w:val="none" w:sz="0" w:space="0" w:color="auto"/>
        <w:right w:val="none" w:sz="0" w:space="0" w:color="auto"/>
      </w:divBdr>
    </w:div>
    <w:div w:id="920942132">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1837512">
      <w:bodyDiv w:val="1"/>
      <w:marLeft w:val="0"/>
      <w:marRight w:val="0"/>
      <w:marTop w:val="0"/>
      <w:marBottom w:val="0"/>
      <w:divBdr>
        <w:top w:val="none" w:sz="0" w:space="0" w:color="auto"/>
        <w:left w:val="none" w:sz="0" w:space="0" w:color="auto"/>
        <w:bottom w:val="none" w:sz="0" w:space="0" w:color="auto"/>
        <w:right w:val="none" w:sz="0" w:space="0" w:color="auto"/>
      </w:divBdr>
    </w:div>
    <w:div w:id="922110589">
      <w:bodyDiv w:val="1"/>
      <w:marLeft w:val="0"/>
      <w:marRight w:val="0"/>
      <w:marTop w:val="0"/>
      <w:marBottom w:val="0"/>
      <w:divBdr>
        <w:top w:val="none" w:sz="0" w:space="0" w:color="auto"/>
        <w:left w:val="none" w:sz="0" w:space="0" w:color="auto"/>
        <w:bottom w:val="none" w:sz="0" w:space="0" w:color="auto"/>
        <w:right w:val="none" w:sz="0" w:space="0" w:color="auto"/>
      </w:divBdr>
    </w:div>
    <w:div w:id="922757780">
      <w:bodyDiv w:val="1"/>
      <w:marLeft w:val="0"/>
      <w:marRight w:val="0"/>
      <w:marTop w:val="0"/>
      <w:marBottom w:val="0"/>
      <w:divBdr>
        <w:top w:val="none" w:sz="0" w:space="0" w:color="auto"/>
        <w:left w:val="none" w:sz="0" w:space="0" w:color="auto"/>
        <w:bottom w:val="none" w:sz="0" w:space="0" w:color="auto"/>
        <w:right w:val="none" w:sz="0" w:space="0" w:color="auto"/>
      </w:divBdr>
    </w:div>
    <w:div w:id="922954619">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25189236">
      <w:bodyDiv w:val="1"/>
      <w:marLeft w:val="0"/>
      <w:marRight w:val="0"/>
      <w:marTop w:val="0"/>
      <w:marBottom w:val="0"/>
      <w:divBdr>
        <w:top w:val="none" w:sz="0" w:space="0" w:color="auto"/>
        <w:left w:val="none" w:sz="0" w:space="0" w:color="auto"/>
        <w:bottom w:val="none" w:sz="0" w:space="0" w:color="auto"/>
        <w:right w:val="none" w:sz="0" w:space="0" w:color="auto"/>
      </w:divBdr>
    </w:div>
    <w:div w:id="927471071">
      <w:bodyDiv w:val="1"/>
      <w:marLeft w:val="0"/>
      <w:marRight w:val="0"/>
      <w:marTop w:val="0"/>
      <w:marBottom w:val="0"/>
      <w:divBdr>
        <w:top w:val="none" w:sz="0" w:space="0" w:color="auto"/>
        <w:left w:val="none" w:sz="0" w:space="0" w:color="auto"/>
        <w:bottom w:val="none" w:sz="0" w:space="0" w:color="auto"/>
        <w:right w:val="none" w:sz="0" w:space="0" w:color="auto"/>
      </w:divBdr>
    </w:div>
    <w:div w:id="927814617">
      <w:bodyDiv w:val="1"/>
      <w:marLeft w:val="0"/>
      <w:marRight w:val="0"/>
      <w:marTop w:val="0"/>
      <w:marBottom w:val="0"/>
      <w:divBdr>
        <w:top w:val="none" w:sz="0" w:space="0" w:color="auto"/>
        <w:left w:val="none" w:sz="0" w:space="0" w:color="auto"/>
        <w:bottom w:val="none" w:sz="0" w:space="0" w:color="auto"/>
        <w:right w:val="none" w:sz="0" w:space="0" w:color="auto"/>
      </w:divBdr>
    </w:div>
    <w:div w:id="928924725">
      <w:bodyDiv w:val="1"/>
      <w:marLeft w:val="0"/>
      <w:marRight w:val="0"/>
      <w:marTop w:val="0"/>
      <w:marBottom w:val="0"/>
      <w:divBdr>
        <w:top w:val="none" w:sz="0" w:space="0" w:color="auto"/>
        <w:left w:val="none" w:sz="0" w:space="0" w:color="auto"/>
        <w:bottom w:val="none" w:sz="0" w:space="0" w:color="auto"/>
        <w:right w:val="none" w:sz="0" w:space="0" w:color="auto"/>
      </w:divBdr>
    </w:div>
    <w:div w:id="928929953">
      <w:bodyDiv w:val="1"/>
      <w:marLeft w:val="0"/>
      <w:marRight w:val="0"/>
      <w:marTop w:val="0"/>
      <w:marBottom w:val="0"/>
      <w:divBdr>
        <w:top w:val="none" w:sz="0" w:space="0" w:color="auto"/>
        <w:left w:val="none" w:sz="0" w:space="0" w:color="auto"/>
        <w:bottom w:val="none" w:sz="0" w:space="0" w:color="auto"/>
        <w:right w:val="none" w:sz="0" w:space="0" w:color="auto"/>
      </w:divBdr>
    </w:div>
    <w:div w:id="929004188">
      <w:bodyDiv w:val="1"/>
      <w:marLeft w:val="0"/>
      <w:marRight w:val="0"/>
      <w:marTop w:val="0"/>
      <w:marBottom w:val="0"/>
      <w:divBdr>
        <w:top w:val="none" w:sz="0" w:space="0" w:color="auto"/>
        <w:left w:val="none" w:sz="0" w:space="0" w:color="auto"/>
        <w:bottom w:val="none" w:sz="0" w:space="0" w:color="auto"/>
        <w:right w:val="none" w:sz="0" w:space="0" w:color="auto"/>
      </w:divBdr>
    </w:div>
    <w:div w:id="929773673">
      <w:bodyDiv w:val="1"/>
      <w:marLeft w:val="0"/>
      <w:marRight w:val="0"/>
      <w:marTop w:val="0"/>
      <w:marBottom w:val="0"/>
      <w:divBdr>
        <w:top w:val="none" w:sz="0" w:space="0" w:color="auto"/>
        <w:left w:val="none" w:sz="0" w:space="0" w:color="auto"/>
        <w:bottom w:val="none" w:sz="0" w:space="0" w:color="auto"/>
        <w:right w:val="none" w:sz="0" w:space="0" w:color="auto"/>
      </w:divBdr>
    </w:div>
    <w:div w:id="934092513">
      <w:bodyDiv w:val="1"/>
      <w:marLeft w:val="0"/>
      <w:marRight w:val="0"/>
      <w:marTop w:val="0"/>
      <w:marBottom w:val="0"/>
      <w:divBdr>
        <w:top w:val="none" w:sz="0" w:space="0" w:color="auto"/>
        <w:left w:val="none" w:sz="0" w:space="0" w:color="auto"/>
        <w:bottom w:val="none" w:sz="0" w:space="0" w:color="auto"/>
        <w:right w:val="none" w:sz="0" w:space="0" w:color="auto"/>
      </w:divBdr>
    </w:div>
    <w:div w:id="934485860">
      <w:bodyDiv w:val="1"/>
      <w:marLeft w:val="0"/>
      <w:marRight w:val="0"/>
      <w:marTop w:val="0"/>
      <w:marBottom w:val="0"/>
      <w:divBdr>
        <w:top w:val="none" w:sz="0" w:space="0" w:color="auto"/>
        <w:left w:val="none" w:sz="0" w:space="0" w:color="auto"/>
        <w:bottom w:val="none" w:sz="0" w:space="0" w:color="auto"/>
        <w:right w:val="none" w:sz="0" w:space="0" w:color="auto"/>
      </w:divBdr>
    </w:div>
    <w:div w:id="935137897">
      <w:bodyDiv w:val="1"/>
      <w:marLeft w:val="0"/>
      <w:marRight w:val="0"/>
      <w:marTop w:val="0"/>
      <w:marBottom w:val="0"/>
      <w:divBdr>
        <w:top w:val="none" w:sz="0" w:space="0" w:color="auto"/>
        <w:left w:val="none" w:sz="0" w:space="0" w:color="auto"/>
        <w:bottom w:val="none" w:sz="0" w:space="0" w:color="auto"/>
        <w:right w:val="none" w:sz="0" w:space="0" w:color="auto"/>
      </w:divBdr>
    </w:div>
    <w:div w:id="936134359">
      <w:bodyDiv w:val="1"/>
      <w:marLeft w:val="0"/>
      <w:marRight w:val="0"/>
      <w:marTop w:val="0"/>
      <w:marBottom w:val="0"/>
      <w:divBdr>
        <w:top w:val="none" w:sz="0" w:space="0" w:color="auto"/>
        <w:left w:val="none" w:sz="0" w:space="0" w:color="auto"/>
        <w:bottom w:val="none" w:sz="0" w:space="0" w:color="auto"/>
        <w:right w:val="none" w:sz="0" w:space="0" w:color="auto"/>
      </w:divBdr>
    </w:div>
    <w:div w:id="937179825">
      <w:bodyDiv w:val="1"/>
      <w:marLeft w:val="0"/>
      <w:marRight w:val="0"/>
      <w:marTop w:val="0"/>
      <w:marBottom w:val="0"/>
      <w:divBdr>
        <w:top w:val="none" w:sz="0" w:space="0" w:color="auto"/>
        <w:left w:val="none" w:sz="0" w:space="0" w:color="auto"/>
        <w:bottom w:val="none" w:sz="0" w:space="0" w:color="auto"/>
        <w:right w:val="none" w:sz="0" w:space="0" w:color="auto"/>
      </w:divBdr>
    </w:div>
    <w:div w:id="937181300">
      <w:bodyDiv w:val="1"/>
      <w:marLeft w:val="0"/>
      <w:marRight w:val="0"/>
      <w:marTop w:val="0"/>
      <w:marBottom w:val="0"/>
      <w:divBdr>
        <w:top w:val="none" w:sz="0" w:space="0" w:color="auto"/>
        <w:left w:val="none" w:sz="0" w:space="0" w:color="auto"/>
        <w:bottom w:val="none" w:sz="0" w:space="0" w:color="auto"/>
        <w:right w:val="none" w:sz="0" w:space="0" w:color="auto"/>
      </w:divBdr>
    </w:div>
    <w:div w:id="937907119">
      <w:bodyDiv w:val="1"/>
      <w:marLeft w:val="0"/>
      <w:marRight w:val="0"/>
      <w:marTop w:val="0"/>
      <w:marBottom w:val="0"/>
      <w:divBdr>
        <w:top w:val="none" w:sz="0" w:space="0" w:color="auto"/>
        <w:left w:val="none" w:sz="0" w:space="0" w:color="auto"/>
        <w:bottom w:val="none" w:sz="0" w:space="0" w:color="auto"/>
        <w:right w:val="none" w:sz="0" w:space="0" w:color="auto"/>
      </w:divBdr>
    </w:div>
    <w:div w:id="938027176">
      <w:bodyDiv w:val="1"/>
      <w:marLeft w:val="0"/>
      <w:marRight w:val="0"/>
      <w:marTop w:val="0"/>
      <w:marBottom w:val="0"/>
      <w:divBdr>
        <w:top w:val="none" w:sz="0" w:space="0" w:color="auto"/>
        <w:left w:val="none" w:sz="0" w:space="0" w:color="auto"/>
        <w:bottom w:val="none" w:sz="0" w:space="0" w:color="auto"/>
        <w:right w:val="none" w:sz="0" w:space="0" w:color="auto"/>
      </w:divBdr>
    </w:div>
    <w:div w:id="938371833">
      <w:bodyDiv w:val="1"/>
      <w:marLeft w:val="0"/>
      <w:marRight w:val="0"/>
      <w:marTop w:val="0"/>
      <w:marBottom w:val="0"/>
      <w:divBdr>
        <w:top w:val="none" w:sz="0" w:space="0" w:color="auto"/>
        <w:left w:val="none" w:sz="0" w:space="0" w:color="auto"/>
        <w:bottom w:val="none" w:sz="0" w:space="0" w:color="auto"/>
        <w:right w:val="none" w:sz="0" w:space="0" w:color="auto"/>
      </w:divBdr>
    </w:div>
    <w:div w:id="939484184">
      <w:bodyDiv w:val="1"/>
      <w:marLeft w:val="0"/>
      <w:marRight w:val="0"/>
      <w:marTop w:val="0"/>
      <w:marBottom w:val="0"/>
      <w:divBdr>
        <w:top w:val="none" w:sz="0" w:space="0" w:color="auto"/>
        <w:left w:val="none" w:sz="0" w:space="0" w:color="auto"/>
        <w:bottom w:val="none" w:sz="0" w:space="0" w:color="auto"/>
        <w:right w:val="none" w:sz="0" w:space="0" w:color="auto"/>
      </w:divBdr>
    </w:div>
    <w:div w:id="943268679">
      <w:bodyDiv w:val="1"/>
      <w:marLeft w:val="0"/>
      <w:marRight w:val="0"/>
      <w:marTop w:val="0"/>
      <w:marBottom w:val="0"/>
      <w:divBdr>
        <w:top w:val="none" w:sz="0" w:space="0" w:color="auto"/>
        <w:left w:val="none" w:sz="0" w:space="0" w:color="auto"/>
        <w:bottom w:val="none" w:sz="0" w:space="0" w:color="auto"/>
        <w:right w:val="none" w:sz="0" w:space="0" w:color="auto"/>
      </w:divBdr>
    </w:div>
    <w:div w:id="943339696">
      <w:bodyDiv w:val="1"/>
      <w:marLeft w:val="0"/>
      <w:marRight w:val="0"/>
      <w:marTop w:val="0"/>
      <w:marBottom w:val="0"/>
      <w:divBdr>
        <w:top w:val="none" w:sz="0" w:space="0" w:color="auto"/>
        <w:left w:val="none" w:sz="0" w:space="0" w:color="auto"/>
        <w:bottom w:val="none" w:sz="0" w:space="0" w:color="auto"/>
        <w:right w:val="none" w:sz="0" w:space="0" w:color="auto"/>
      </w:divBdr>
    </w:div>
    <w:div w:id="943461241">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4652687">
      <w:bodyDiv w:val="1"/>
      <w:marLeft w:val="0"/>
      <w:marRight w:val="0"/>
      <w:marTop w:val="0"/>
      <w:marBottom w:val="0"/>
      <w:divBdr>
        <w:top w:val="none" w:sz="0" w:space="0" w:color="auto"/>
        <w:left w:val="none" w:sz="0" w:space="0" w:color="auto"/>
        <w:bottom w:val="none" w:sz="0" w:space="0" w:color="auto"/>
        <w:right w:val="none" w:sz="0" w:space="0" w:color="auto"/>
      </w:divBdr>
    </w:div>
    <w:div w:id="948469221">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0237916">
      <w:bodyDiv w:val="1"/>
      <w:marLeft w:val="0"/>
      <w:marRight w:val="0"/>
      <w:marTop w:val="0"/>
      <w:marBottom w:val="0"/>
      <w:divBdr>
        <w:top w:val="none" w:sz="0" w:space="0" w:color="auto"/>
        <w:left w:val="none" w:sz="0" w:space="0" w:color="auto"/>
        <w:bottom w:val="none" w:sz="0" w:space="0" w:color="auto"/>
        <w:right w:val="none" w:sz="0" w:space="0" w:color="auto"/>
      </w:divBdr>
    </w:div>
    <w:div w:id="950624050">
      <w:bodyDiv w:val="1"/>
      <w:marLeft w:val="0"/>
      <w:marRight w:val="0"/>
      <w:marTop w:val="0"/>
      <w:marBottom w:val="0"/>
      <w:divBdr>
        <w:top w:val="none" w:sz="0" w:space="0" w:color="auto"/>
        <w:left w:val="none" w:sz="0" w:space="0" w:color="auto"/>
        <w:bottom w:val="none" w:sz="0" w:space="0" w:color="auto"/>
        <w:right w:val="none" w:sz="0" w:space="0" w:color="auto"/>
      </w:divBdr>
    </w:div>
    <w:div w:id="950746596">
      <w:bodyDiv w:val="1"/>
      <w:marLeft w:val="0"/>
      <w:marRight w:val="0"/>
      <w:marTop w:val="0"/>
      <w:marBottom w:val="0"/>
      <w:divBdr>
        <w:top w:val="none" w:sz="0" w:space="0" w:color="auto"/>
        <w:left w:val="none" w:sz="0" w:space="0" w:color="auto"/>
        <w:bottom w:val="none" w:sz="0" w:space="0" w:color="auto"/>
        <w:right w:val="none" w:sz="0" w:space="0" w:color="auto"/>
      </w:divBdr>
    </w:div>
    <w:div w:id="951208641">
      <w:bodyDiv w:val="1"/>
      <w:marLeft w:val="0"/>
      <w:marRight w:val="0"/>
      <w:marTop w:val="0"/>
      <w:marBottom w:val="0"/>
      <w:divBdr>
        <w:top w:val="none" w:sz="0" w:space="0" w:color="auto"/>
        <w:left w:val="none" w:sz="0" w:space="0" w:color="auto"/>
        <w:bottom w:val="none" w:sz="0" w:space="0" w:color="auto"/>
        <w:right w:val="none" w:sz="0" w:space="0" w:color="auto"/>
      </w:divBdr>
    </w:div>
    <w:div w:id="951322806">
      <w:bodyDiv w:val="1"/>
      <w:marLeft w:val="0"/>
      <w:marRight w:val="0"/>
      <w:marTop w:val="0"/>
      <w:marBottom w:val="0"/>
      <w:divBdr>
        <w:top w:val="none" w:sz="0" w:space="0" w:color="auto"/>
        <w:left w:val="none" w:sz="0" w:space="0" w:color="auto"/>
        <w:bottom w:val="none" w:sz="0" w:space="0" w:color="auto"/>
        <w:right w:val="none" w:sz="0" w:space="0" w:color="auto"/>
      </w:divBdr>
    </w:div>
    <w:div w:id="953252577">
      <w:bodyDiv w:val="1"/>
      <w:marLeft w:val="0"/>
      <w:marRight w:val="0"/>
      <w:marTop w:val="0"/>
      <w:marBottom w:val="0"/>
      <w:divBdr>
        <w:top w:val="none" w:sz="0" w:space="0" w:color="auto"/>
        <w:left w:val="none" w:sz="0" w:space="0" w:color="auto"/>
        <w:bottom w:val="none" w:sz="0" w:space="0" w:color="auto"/>
        <w:right w:val="none" w:sz="0" w:space="0" w:color="auto"/>
      </w:divBdr>
    </w:div>
    <w:div w:id="953949034">
      <w:bodyDiv w:val="1"/>
      <w:marLeft w:val="0"/>
      <w:marRight w:val="0"/>
      <w:marTop w:val="0"/>
      <w:marBottom w:val="0"/>
      <w:divBdr>
        <w:top w:val="none" w:sz="0" w:space="0" w:color="auto"/>
        <w:left w:val="none" w:sz="0" w:space="0" w:color="auto"/>
        <w:bottom w:val="none" w:sz="0" w:space="0" w:color="auto"/>
        <w:right w:val="none" w:sz="0" w:space="0" w:color="auto"/>
      </w:divBdr>
    </w:div>
    <w:div w:id="953950503">
      <w:bodyDiv w:val="1"/>
      <w:marLeft w:val="0"/>
      <w:marRight w:val="0"/>
      <w:marTop w:val="0"/>
      <w:marBottom w:val="0"/>
      <w:divBdr>
        <w:top w:val="none" w:sz="0" w:space="0" w:color="auto"/>
        <w:left w:val="none" w:sz="0" w:space="0" w:color="auto"/>
        <w:bottom w:val="none" w:sz="0" w:space="0" w:color="auto"/>
        <w:right w:val="none" w:sz="0" w:space="0" w:color="auto"/>
      </w:divBdr>
    </w:div>
    <w:div w:id="954139019">
      <w:bodyDiv w:val="1"/>
      <w:marLeft w:val="0"/>
      <w:marRight w:val="0"/>
      <w:marTop w:val="0"/>
      <w:marBottom w:val="0"/>
      <w:divBdr>
        <w:top w:val="none" w:sz="0" w:space="0" w:color="auto"/>
        <w:left w:val="none" w:sz="0" w:space="0" w:color="auto"/>
        <w:bottom w:val="none" w:sz="0" w:space="0" w:color="auto"/>
        <w:right w:val="none" w:sz="0" w:space="0" w:color="auto"/>
      </w:divBdr>
    </w:div>
    <w:div w:id="954678714">
      <w:bodyDiv w:val="1"/>
      <w:marLeft w:val="0"/>
      <w:marRight w:val="0"/>
      <w:marTop w:val="0"/>
      <w:marBottom w:val="0"/>
      <w:divBdr>
        <w:top w:val="none" w:sz="0" w:space="0" w:color="auto"/>
        <w:left w:val="none" w:sz="0" w:space="0" w:color="auto"/>
        <w:bottom w:val="none" w:sz="0" w:space="0" w:color="auto"/>
        <w:right w:val="none" w:sz="0" w:space="0" w:color="auto"/>
      </w:divBdr>
    </w:div>
    <w:div w:id="956063010">
      <w:bodyDiv w:val="1"/>
      <w:marLeft w:val="0"/>
      <w:marRight w:val="0"/>
      <w:marTop w:val="0"/>
      <w:marBottom w:val="0"/>
      <w:divBdr>
        <w:top w:val="none" w:sz="0" w:space="0" w:color="auto"/>
        <w:left w:val="none" w:sz="0" w:space="0" w:color="auto"/>
        <w:bottom w:val="none" w:sz="0" w:space="0" w:color="auto"/>
        <w:right w:val="none" w:sz="0" w:space="0" w:color="auto"/>
      </w:divBdr>
    </w:div>
    <w:div w:id="956259060">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58803212">
      <w:bodyDiv w:val="1"/>
      <w:marLeft w:val="0"/>
      <w:marRight w:val="0"/>
      <w:marTop w:val="0"/>
      <w:marBottom w:val="0"/>
      <w:divBdr>
        <w:top w:val="none" w:sz="0" w:space="0" w:color="auto"/>
        <w:left w:val="none" w:sz="0" w:space="0" w:color="auto"/>
        <w:bottom w:val="none" w:sz="0" w:space="0" w:color="auto"/>
        <w:right w:val="none" w:sz="0" w:space="0" w:color="auto"/>
      </w:divBdr>
    </w:div>
    <w:div w:id="960309222">
      <w:bodyDiv w:val="1"/>
      <w:marLeft w:val="0"/>
      <w:marRight w:val="0"/>
      <w:marTop w:val="0"/>
      <w:marBottom w:val="0"/>
      <w:divBdr>
        <w:top w:val="none" w:sz="0" w:space="0" w:color="auto"/>
        <w:left w:val="none" w:sz="0" w:space="0" w:color="auto"/>
        <w:bottom w:val="none" w:sz="0" w:space="0" w:color="auto"/>
        <w:right w:val="none" w:sz="0" w:space="0" w:color="auto"/>
      </w:divBdr>
    </w:div>
    <w:div w:id="961613958">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65813235">
      <w:bodyDiv w:val="1"/>
      <w:marLeft w:val="0"/>
      <w:marRight w:val="0"/>
      <w:marTop w:val="0"/>
      <w:marBottom w:val="0"/>
      <w:divBdr>
        <w:top w:val="none" w:sz="0" w:space="0" w:color="auto"/>
        <w:left w:val="none" w:sz="0" w:space="0" w:color="auto"/>
        <w:bottom w:val="none" w:sz="0" w:space="0" w:color="auto"/>
        <w:right w:val="none" w:sz="0" w:space="0" w:color="auto"/>
      </w:divBdr>
    </w:div>
    <w:div w:id="966395202">
      <w:bodyDiv w:val="1"/>
      <w:marLeft w:val="0"/>
      <w:marRight w:val="0"/>
      <w:marTop w:val="0"/>
      <w:marBottom w:val="0"/>
      <w:divBdr>
        <w:top w:val="none" w:sz="0" w:space="0" w:color="auto"/>
        <w:left w:val="none" w:sz="0" w:space="0" w:color="auto"/>
        <w:bottom w:val="none" w:sz="0" w:space="0" w:color="auto"/>
        <w:right w:val="none" w:sz="0" w:space="0" w:color="auto"/>
      </w:divBdr>
    </w:div>
    <w:div w:id="967399013">
      <w:bodyDiv w:val="1"/>
      <w:marLeft w:val="0"/>
      <w:marRight w:val="0"/>
      <w:marTop w:val="0"/>
      <w:marBottom w:val="0"/>
      <w:divBdr>
        <w:top w:val="none" w:sz="0" w:space="0" w:color="auto"/>
        <w:left w:val="none" w:sz="0" w:space="0" w:color="auto"/>
        <w:bottom w:val="none" w:sz="0" w:space="0" w:color="auto"/>
        <w:right w:val="none" w:sz="0" w:space="0" w:color="auto"/>
      </w:divBdr>
    </w:div>
    <w:div w:id="968902485">
      <w:bodyDiv w:val="1"/>
      <w:marLeft w:val="0"/>
      <w:marRight w:val="0"/>
      <w:marTop w:val="0"/>
      <w:marBottom w:val="0"/>
      <w:divBdr>
        <w:top w:val="none" w:sz="0" w:space="0" w:color="auto"/>
        <w:left w:val="none" w:sz="0" w:space="0" w:color="auto"/>
        <w:bottom w:val="none" w:sz="0" w:space="0" w:color="auto"/>
        <w:right w:val="none" w:sz="0" w:space="0" w:color="auto"/>
      </w:divBdr>
    </w:div>
    <w:div w:id="970206748">
      <w:bodyDiv w:val="1"/>
      <w:marLeft w:val="0"/>
      <w:marRight w:val="0"/>
      <w:marTop w:val="0"/>
      <w:marBottom w:val="0"/>
      <w:divBdr>
        <w:top w:val="none" w:sz="0" w:space="0" w:color="auto"/>
        <w:left w:val="none" w:sz="0" w:space="0" w:color="auto"/>
        <w:bottom w:val="none" w:sz="0" w:space="0" w:color="auto"/>
        <w:right w:val="none" w:sz="0" w:space="0" w:color="auto"/>
      </w:divBdr>
    </w:div>
    <w:div w:id="970281489">
      <w:bodyDiv w:val="1"/>
      <w:marLeft w:val="0"/>
      <w:marRight w:val="0"/>
      <w:marTop w:val="0"/>
      <w:marBottom w:val="0"/>
      <w:divBdr>
        <w:top w:val="none" w:sz="0" w:space="0" w:color="auto"/>
        <w:left w:val="none" w:sz="0" w:space="0" w:color="auto"/>
        <w:bottom w:val="none" w:sz="0" w:space="0" w:color="auto"/>
        <w:right w:val="none" w:sz="0" w:space="0" w:color="auto"/>
      </w:divBdr>
    </w:div>
    <w:div w:id="971251730">
      <w:bodyDiv w:val="1"/>
      <w:marLeft w:val="0"/>
      <w:marRight w:val="0"/>
      <w:marTop w:val="0"/>
      <w:marBottom w:val="0"/>
      <w:divBdr>
        <w:top w:val="none" w:sz="0" w:space="0" w:color="auto"/>
        <w:left w:val="none" w:sz="0" w:space="0" w:color="auto"/>
        <w:bottom w:val="none" w:sz="0" w:space="0" w:color="auto"/>
        <w:right w:val="none" w:sz="0" w:space="0" w:color="auto"/>
      </w:divBdr>
    </w:div>
    <w:div w:id="971862992">
      <w:bodyDiv w:val="1"/>
      <w:marLeft w:val="0"/>
      <w:marRight w:val="0"/>
      <w:marTop w:val="0"/>
      <w:marBottom w:val="0"/>
      <w:divBdr>
        <w:top w:val="none" w:sz="0" w:space="0" w:color="auto"/>
        <w:left w:val="none" w:sz="0" w:space="0" w:color="auto"/>
        <w:bottom w:val="none" w:sz="0" w:space="0" w:color="auto"/>
        <w:right w:val="none" w:sz="0" w:space="0" w:color="auto"/>
      </w:divBdr>
    </w:div>
    <w:div w:id="972641848">
      <w:bodyDiv w:val="1"/>
      <w:marLeft w:val="0"/>
      <w:marRight w:val="0"/>
      <w:marTop w:val="0"/>
      <w:marBottom w:val="0"/>
      <w:divBdr>
        <w:top w:val="none" w:sz="0" w:space="0" w:color="auto"/>
        <w:left w:val="none" w:sz="0" w:space="0" w:color="auto"/>
        <w:bottom w:val="none" w:sz="0" w:space="0" w:color="auto"/>
        <w:right w:val="none" w:sz="0" w:space="0" w:color="auto"/>
      </w:divBdr>
    </w:div>
    <w:div w:id="974682152">
      <w:bodyDiv w:val="1"/>
      <w:marLeft w:val="0"/>
      <w:marRight w:val="0"/>
      <w:marTop w:val="0"/>
      <w:marBottom w:val="0"/>
      <w:divBdr>
        <w:top w:val="none" w:sz="0" w:space="0" w:color="auto"/>
        <w:left w:val="none" w:sz="0" w:space="0" w:color="auto"/>
        <w:bottom w:val="none" w:sz="0" w:space="0" w:color="auto"/>
        <w:right w:val="none" w:sz="0" w:space="0" w:color="auto"/>
      </w:divBdr>
    </w:div>
    <w:div w:id="975376983">
      <w:bodyDiv w:val="1"/>
      <w:marLeft w:val="0"/>
      <w:marRight w:val="0"/>
      <w:marTop w:val="0"/>
      <w:marBottom w:val="0"/>
      <w:divBdr>
        <w:top w:val="none" w:sz="0" w:space="0" w:color="auto"/>
        <w:left w:val="none" w:sz="0" w:space="0" w:color="auto"/>
        <w:bottom w:val="none" w:sz="0" w:space="0" w:color="auto"/>
        <w:right w:val="none" w:sz="0" w:space="0" w:color="auto"/>
      </w:divBdr>
    </w:div>
    <w:div w:id="976185187">
      <w:bodyDiv w:val="1"/>
      <w:marLeft w:val="0"/>
      <w:marRight w:val="0"/>
      <w:marTop w:val="0"/>
      <w:marBottom w:val="0"/>
      <w:divBdr>
        <w:top w:val="none" w:sz="0" w:space="0" w:color="auto"/>
        <w:left w:val="none" w:sz="0" w:space="0" w:color="auto"/>
        <w:bottom w:val="none" w:sz="0" w:space="0" w:color="auto"/>
        <w:right w:val="none" w:sz="0" w:space="0" w:color="auto"/>
      </w:divBdr>
    </w:div>
    <w:div w:id="976227127">
      <w:bodyDiv w:val="1"/>
      <w:marLeft w:val="0"/>
      <w:marRight w:val="0"/>
      <w:marTop w:val="0"/>
      <w:marBottom w:val="0"/>
      <w:divBdr>
        <w:top w:val="none" w:sz="0" w:space="0" w:color="auto"/>
        <w:left w:val="none" w:sz="0" w:space="0" w:color="auto"/>
        <w:bottom w:val="none" w:sz="0" w:space="0" w:color="auto"/>
        <w:right w:val="none" w:sz="0" w:space="0" w:color="auto"/>
      </w:divBdr>
    </w:div>
    <w:div w:id="978413716">
      <w:bodyDiv w:val="1"/>
      <w:marLeft w:val="0"/>
      <w:marRight w:val="0"/>
      <w:marTop w:val="0"/>
      <w:marBottom w:val="0"/>
      <w:divBdr>
        <w:top w:val="none" w:sz="0" w:space="0" w:color="auto"/>
        <w:left w:val="none" w:sz="0" w:space="0" w:color="auto"/>
        <w:bottom w:val="none" w:sz="0" w:space="0" w:color="auto"/>
        <w:right w:val="none" w:sz="0" w:space="0" w:color="auto"/>
      </w:divBdr>
    </w:div>
    <w:div w:id="978799751">
      <w:bodyDiv w:val="1"/>
      <w:marLeft w:val="0"/>
      <w:marRight w:val="0"/>
      <w:marTop w:val="0"/>
      <w:marBottom w:val="0"/>
      <w:divBdr>
        <w:top w:val="none" w:sz="0" w:space="0" w:color="auto"/>
        <w:left w:val="none" w:sz="0" w:space="0" w:color="auto"/>
        <w:bottom w:val="none" w:sz="0" w:space="0" w:color="auto"/>
        <w:right w:val="none" w:sz="0" w:space="0" w:color="auto"/>
      </w:divBdr>
    </w:div>
    <w:div w:id="978998182">
      <w:bodyDiv w:val="1"/>
      <w:marLeft w:val="0"/>
      <w:marRight w:val="0"/>
      <w:marTop w:val="0"/>
      <w:marBottom w:val="0"/>
      <w:divBdr>
        <w:top w:val="none" w:sz="0" w:space="0" w:color="auto"/>
        <w:left w:val="none" w:sz="0" w:space="0" w:color="auto"/>
        <w:bottom w:val="none" w:sz="0" w:space="0" w:color="auto"/>
        <w:right w:val="none" w:sz="0" w:space="0" w:color="auto"/>
      </w:divBdr>
    </w:div>
    <w:div w:id="980114067">
      <w:bodyDiv w:val="1"/>
      <w:marLeft w:val="0"/>
      <w:marRight w:val="0"/>
      <w:marTop w:val="0"/>
      <w:marBottom w:val="0"/>
      <w:divBdr>
        <w:top w:val="none" w:sz="0" w:space="0" w:color="auto"/>
        <w:left w:val="none" w:sz="0" w:space="0" w:color="auto"/>
        <w:bottom w:val="none" w:sz="0" w:space="0" w:color="auto"/>
        <w:right w:val="none" w:sz="0" w:space="0" w:color="auto"/>
      </w:divBdr>
    </w:div>
    <w:div w:id="980815395">
      <w:bodyDiv w:val="1"/>
      <w:marLeft w:val="0"/>
      <w:marRight w:val="0"/>
      <w:marTop w:val="0"/>
      <w:marBottom w:val="0"/>
      <w:divBdr>
        <w:top w:val="none" w:sz="0" w:space="0" w:color="auto"/>
        <w:left w:val="none" w:sz="0" w:space="0" w:color="auto"/>
        <w:bottom w:val="none" w:sz="0" w:space="0" w:color="auto"/>
        <w:right w:val="none" w:sz="0" w:space="0" w:color="auto"/>
      </w:divBdr>
    </w:div>
    <w:div w:id="981539656">
      <w:bodyDiv w:val="1"/>
      <w:marLeft w:val="0"/>
      <w:marRight w:val="0"/>
      <w:marTop w:val="0"/>
      <w:marBottom w:val="0"/>
      <w:divBdr>
        <w:top w:val="none" w:sz="0" w:space="0" w:color="auto"/>
        <w:left w:val="none" w:sz="0" w:space="0" w:color="auto"/>
        <w:bottom w:val="none" w:sz="0" w:space="0" w:color="auto"/>
        <w:right w:val="none" w:sz="0" w:space="0" w:color="auto"/>
      </w:divBdr>
    </w:div>
    <w:div w:id="982000147">
      <w:bodyDiv w:val="1"/>
      <w:marLeft w:val="0"/>
      <w:marRight w:val="0"/>
      <w:marTop w:val="0"/>
      <w:marBottom w:val="0"/>
      <w:divBdr>
        <w:top w:val="none" w:sz="0" w:space="0" w:color="auto"/>
        <w:left w:val="none" w:sz="0" w:space="0" w:color="auto"/>
        <w:bottom w:val="none" w:sz="0" w:space="0" w:color="auto"/>
        <w:right w:val="none" w:sz="0" w:space="0" w:color="auto"/>
      </w:divBdr>
    </w:div>
    <w:div w:id="982351547">
      <w:bodyDiv w:val="1"/>
      <w:marLeft w:val="0"/>
      <w:marRight w:val="0"/>
      <w:marTop w:val="0"/>
      <w:marBottom w:val="0"/>
      <w:divBdr>
        <w:top w:val="none" w:sz="0" w:space="0" w:color="auto"/>
        <w:left w:val="none" w:sz="0" w:space="0" w:color="auto"/>
        <w:bottom w:val="none" w:sz="0" w:space="0" w:color="auto"/>
        <w:right w:val="none" w:sz="0" w:space="0" w:color="auto"/>
      </w:divBdr>
    </w:div>
    <w:div w:id="982736742">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83581288">
      <w:bodyDiv w:val="1"/>
      <w:marLeft w:val="0"/>
      <w:marRight w:val="0"/>
      <w:marTop w:val="0"/>
      <w:marBottom w:val="0"/>
      <w:divBdr>
        <w:top w:val="none" w:sz="0" w:space="0" w:color="auto"/>
        <w:left w:val="none" w:sz="0" w:space="0" w:color="auto"/>
        <w:bottom w:val="none" w:sz="0" w:space="0" w:color="auto"/>
        <w:right w:val="none" w:sz="0" w:space="0" w:color="auto"/>
      </w:divBdr>
    </w:div>
    <w:div w:id="983780407">
      <w:bodyDiv w:val="1"/>
      <w:marLeft w:val="0"/>
      <w:marRight w:val="0"/>
      <w:marTop w:val="0"/>
      <w:marBottom w:val="0"/>
      <w:divBdr>
        <w:top w:val="none" w:sz="0" w:space="0" w:color="auto"/>
        <w:left w:val="none" w:sz="0" w:space="0" w:color="auto"/>
        <w:bottom w:val="none" w:sz="0" w:space="0" w:color="auto"/>
        <w:right w:val="none" w:sz="0" w:space="0" w:color="auto"/>
      </w:divBdr>
    </w:div>
    <w:div w:id="985431739">
      <w:bodyDiv w:val="1"/>
      <w:marLeft w:val="0"/>
      <w:marRight w:val="0"/>
      <w:marTop w:val="0"/>
      <w:marBottom w:val="0"/>
      <w:divBdr>
        <w:top w:val="none" w:sz="0" w:space="0" w:color="auto"/>
        <w:left w:val="none" w:sz="0" w:space="0" w:color="auto"/>
        <w:bottom w:val="none" w:sz="0" w:space="0" w:color="auto"/>
        <w:right w:val="none" w:sz="0" w:space="0" w:color="auto"/>
      </w:divBdr>
    </w:div>
    <w:div w:id="985817645">
      <w:bodyDiv w:val="1"/>
      <w:marLeft w:val="0"/>
      <w:marRight w:val="0"/>
      <w:marTop w:val="0"/>
      <w:marBottom w:val="0"/>
      <w:divBdr>
        <w:top w:val="none" w:sz="0" w:space="0" w:color="auto"/>
        <w:left w:val="none" w:sz="0" w:space="0" w:color="auto"/>
        <w:bottom w:val="none" w:sz="0" w:space="0" w:color="auto"/>
        <w:right w:val="none" w:sz="0" w:space="0" w:color="auto"/>
      </w:divBdr>
    </w:div>
    <w:div w:id="986320304">
      <w:bodyDiv w:val="1"/>
      <w:marLeft w:val="0"/>
      <w:marRight w:val="0"/>
      <w:marTop w:val="0"/>
      <w:marBottom w:val="0"/>
      <w:divBdr>
        <w:top w:val="none" w:sz="0" w:space="0" w:color="auto"/>
        <w:left w:val="none" w:sz="0" w:space="0" w:color="auto"/>
        <w:bottom w:val="none" w:sz="0" w:space="0" w:color="auto"/>
        <w:right w:val="none" w:sz="0" w:space="0" w:color="auto"/>
      </w:divBdr>
    </w:div>
    <w:div w:id="987710873">
      <w:bodyDiv w:val="1"/>
      <w:marLeft w:val="0"/>
      <w:marRight w:val="0"/>
      <w:marTop w:val="0"/>
      <w:marBottom w:val="0"/>
      <w:divBdr>
        <w:top w:val="none" w:sz="0" w:space="0" w:color="auto"/>
        <w:left w:val="none" w:sz="0" w:space="0" w:color="auto"/>
        <w:bottom w:val="none" w:sz="0" w:space="0" w:color="auto"/>
        <w:right w:val="none" w:sz="0" w:space="0" w:color="auto"/>
      </w:divBdr>
    </w:div>
    <w:div w:id="989139789">
      <w:bodyDiv w:val="1"/>
      <w:marLeft w:val="0"/>
      <w:marRight w:val="0"/>
      <w:marTop w:val="0"/>
      <w:marBottom w:val="0"/>
      <w:divBdr>
        <w:top w:val="none" w:sz="0" w:space="0" w:color="auto"/>
        <w:left w:val="none" w:sz="0" w:space="0" w:color="auto"/>
        <w:bottom w:val="none" w:sz="0" w:space="0" w:color="auto"/>
        <w:right w:val="none" w:sz="0" w:space="0" w:color="auto"/>
      </w:divBdr>
    </w:div>
    <w:div w:id="989822938">
      <w:bodyDiv w:val="1"/>
      <w:marLeft w:val="0"/>
      <w:marRight w:val="0"/>
      <w:marTop w:val="0"/>
      <w:marBottom w:val="0"/>
      <w:divBdr>
        <w:top w:val="none" w:sz="0" w:space="0" w:color="auto"/>
        <w:left w:val="none" w:sz="0" w:space="0" w:color="auto"/>
        <w:bottom w:val="none" w:sz="0" w:space="0" w:color="auto"/>
        <w:right w:val="none" w:sz="0" w:space="0" w:color="auto"/>
      </w:divBdr>
    </w:div>
    <w:div w:id="989868334">
      <w:bodyDiv w:val="1"/>
      <w:marLeft w:val="0"/>
      <w:marRight w:val="0"/>
      <w:marTop w:val="0"/>
      <w:marBottom w:val="0"/>
      <w:divBdr>
        <w:top w:val="none" w:sz="0" w:space="0" w:color="auto"/>
        <w:left w:val="none" w:sz="0" w:space="0" w:color="auto"/>
        <w:bottom w:val="none" w:sz="0" w:space="0" w:color="auto"/>
        <w:right w:val="none" w:sz="0" w:space="0" w:color="auto"/>
      </w:divBdr>
    </w:div>
    <w:div w:id="991252137">
      <w:bodyDiv w:val="1"/>
      <w:marLeft w:val="0"/>
      <w:marRight w:val="0"/>
      <w:marTop w:val="0"/>
      <w:marBottom w:val="0"/>
      <w:divBdr>
        <w:top w:val="none" w:sz="0" w:space="0" w:color="auto"/>
        <w:left w:val="none" w:sz="0" w:space="0" w:color="auto"/>
        <w:bottom w:val="none" w:sz="0" w:space="0" w:color="auto"/>
        <w:right w:val="none" w:sz="0" w:space="0" w:color="auto"/>
      </w:divBdr>
    </w:div>
    <w:div w:id="992685018">
      <w:bodyDiv w:val="1"/>
      <w:marLeft w:val="0"/>
      <w:marRight w:val="0"/>
      <w:marTop w:val="0"/>
      <w:marBottom w:val="0"/>
      <w:divBdr>
        <w:top w:val="none" w:sz="0" w:space="0" w:color="auto"/>
        <w:left w:val="none" w:sz="0" w:space="0" w:color="auto"/>
        <w:bottom w:val="none" w:sz="0" w:space="0" w:color="auto"/>
        <w:right w:val="none" w:sz="0" w:space="0" w:color="auto"/>
      </w:divBdr>
    </w:div>
    <w:div w:id="993989925">
      <w:bodyDiv w:val="1"/>
      <w:marLeft w:val="0"/>
      <w:marRight w:val="0"/>
      <w:marTop w:val="0"/>
      <w:marBottom w:val="0"/>
      <w:divBdr>
        <w:top w:val="none" w:sz="0" w:space="0" w:color="auto"/>
        <w:left w:val="none" w:sz="0" w:space="0" w:color="auto"/>
        <w:bottom w:val="none" w:sz="0" w:space="0" w:color="auto"/>
        <w:right w:val="none" w:sz="0" w:space="0" w:color="auto"/>
      </w:divBdr>
    </w:div>
    <w:div w:id="994072700">
      <w:bodyDiv w:val="1"/>
      <w:marLeft w:val="0"/>
      <w:marRight w:val="0"/>
      <w:marTop w:val="0"/>
      <w:marBottom w:val="0"/>
      <w:divBdr>
        <w:top w:val="none" w:sz="0" w:space="0" w:color="auto"/>
        <w:left w:val="none" w:sz="0" w:space="0" w:color="auto"/>
        <w:bottom w:val="none" w:sz="0" w:space="0" w:color="auto"/>
        <w:right w:val="none" w:sz="0" w:space="0" w:color="auto"/>
      </w:divBdr>
    </w:div>
    <w:div w:id="994844227">
      <w:bodyDiv w:val="1"/>
      <w:marLeft w:val="0"/>
      <w:marRight w:val="0"/>
      <w:marTop w:val="0"/>
      <w:marBottom w:val="0"/>
      <w:divBdr>
        <w:top w:val="none" w:sz="0" w:space="0" w:color="auto"/>
        <w:left w:val="none" w:sz="0" w:space="0" w:color="auto"/>
        <w:bottom w:val="none" w:sz="0" w:space="0" w:color="auto"/>
        <w:right w:val="none" w:sz="0" w:space="0" w:color="auto"/>
      </w:divBdr>
    </w:div>
    <w:div w:id="995381692">
      <w:bodyDiv w:val="1"/>
      <w:marLeft w:val="0"/>
      <w:marRight w:val="0"/>
      <w:marTop w:val="0"/>
      <w:marBottom w:val="0"/>
      <w:divBdr>
        <w:top w:val="none" w:sz="0" w:space="0" w:color="auto"/>
        <w:left w:val="none" w:sz="0" w:space="0" w:color="auto"/>
        <w:bottom w:val="none" w:sz="0" w:space="0" w:color="auto"/>
        <w:right w:val="none" w:sz="0" w:space="0" w:color="auto"/>
      </w:divBdr>
    </w:div>
    <w:div w:id="996883819">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999190059">
      <w:bodyDiv w:val="1"/>
      <w:marLeft w:val="0"/>
      <w:marRight w:val="0"/>
      <w:marTop w:val="0"/>
      <w:marBottom w:val="0"/>
      <w:divBdr>
        <w:top w:val="none" w:sz="0" w:space="0" w:color="auto"/>
        <w:left w:val="none" w:sz="0" w:space="0" w:color="auto"/>
        <w:bottom w:val="none" w:sz="0" w:space="0" w:color="auto"/>
        <w:right w:val="none" w:sz="0" w:space="0" w:color="auto"/>
      </w:divBdr>
    </w:div>
    <w:div w:id="999389854">
      <w:bodyDiv w:val="1"/>
      <w:marLeft w:val="0"/>
      <w:marRight w:val="0"/>
      <w:marTop w:val="0"/>
      <w:marBottom w:val="0"/>
      <w:divBdr>
        <w:top w:val="none" w:sz="0" w:space="0" w:color="auto"/>
        <w:left w:val="none" w:sz="0" w:space="0" w:color="auto"/>
        <w:bottom w:val="none" w:sz="0" w:space="0" w:color="auto"/>
        <w:right w:val="none" w:sz="0" w:space="0" w:color="auto"/>
      </w:divBdr>
    </w:div>
    <w:div w:id="999774739">
      <w:bodyDiv w:val="1"/>
      <w:marLeft w:val="0"/>
      <w:marRight w:val="0"/>
      <w:marTop w:val="0"/>
      <w:marBottom w:val="0"/>
      <w:divBdr>
        <w:top w:val="none" w:sz="0" w:space="0" w:color="auto"/>
        <w:left w:val="none" w:sz="0" w:space="0" w:color="auto"/>
        <w:bottom w:val="none" w:sz="0" w:space="0" w:color="auto"/>
        <w:right w:val="none" w:sz="0" w:space="0" w:color="auto"/>
      </w:divBdr>
    </w:div>
    <w:div w:id="1000354728">
      <w:bodyDiv w:val="1"/>
      <w:marLeft w:val="0"/>
      <w:marRight w:val="0"/>
      <w:marTop w:val="0"/>
      <w:marBottom w:val="0"/>
      <w:divBdr>
        <w:top w:val="none" w:sz="0" w:space="0" w:color="auto"/>
        <w:left w:val="none" w:sz="0" w:space="0" w:color="auto"/>
        <w:bottom w:val="none" w:sz="0" w:space="0" w:color="auto"/>
        <w:right w:val="none" w:sz="0" w:space="0" w:color="auto"/>
      </w:divBdr>
    </w:div>
    <w:div w:id="1001859182">
      <w:bodyDiv w:val="1"/>
      <w:marLeft w:val="0"/>
      <w:marRight w:val="0"/>
      <w:marTop w:val="0"/>
      <w:marBottom w:val="0"/>
      <w:divBdr>
        <w:top w:val="none" w:sz="0" w:space="0" w:color="auto"/>
        <w:left w:val="none" w:sz="0" w:space="0" w:color="auto"/>
        <w:bottom w:val="none" w:sz="0" w:space="0" w:color="auto"/>
        <w:right w:val="none" w:sz="0" w:space="0" w:color="auto"/>
      </w:divBdr>
    </w:div>
    <w:div w:id="1002045995">
      <w:bodyDiv w:val="1"/>
      <w:marLeft w:val="0"/>
      <w:marRight w:val="0"/>
      <w:marTop w:val="0"/>
      <w:marBottom w:val="0"/>
      <w:divBdr>
        <w:top w:val="none" w:sz="0" w:space="0" w:color="auto"/>
        <w:left w:val="none" w:sz="0" w:space="0" w:color="auto"/>
        <w:bottom w:val="none" w:sz="0" w:space="0" w:color="auto"/>
        <w:right w:val="none" w:sz="0" w:space="0" w:color="auto"/>
      </w:divBdr>
    </w:div>
    <w:div w:id="1003316214">
      <w:bodyDiv w:val="1"/>
      <w:marLeft w:val="0"/>
      <w:marRight w:val="0"/>
      <w:marTop w:val="0"/>
      <w:marBottom w:val="0"/>
      <w:divBdr>
        <w:top w:val="none" w:sz="0" w:space="0" w:color="auto"/>
        <w:left w:val="none" w:sz="0" w:space="0" w:color="auto"/>
        <w:bottom w:val="none" w:sz="0" w:space="0" w:color="auto"/>
        <w:right w:val="none" w:sz="0" w:space="0" w:color="auto"/>
      </w:divBdr>
    </w:div>
    <w:div w:id="1003388302">
      <w:bodyDiv w:val="1"/>
      <w:marLeft w:val="0"/>
      <w:marRight w:val="0"/>
      <w:marTop w:val="0"/>
      <w:marBottom w:val="0"/>
      <w:divBdr>
        <w:top w:val="none" w:sz="0" w:space="0" w:color="auto"/>
        <w:left w:val="none" w:sz="0" w:space="0" w:color="auto"/>
        <w:bottom w:val="none" w:sz="0" w:space="0" w:color="auto"/>
        <w:right w:val="none" w:sz="0" w:space="0" w:color="auto"/>
      </w:divBdr>
    </w:div>
    <w:div w:id="1003513833">
      <w:bodyDiv w:val="1"/>
      <w:marLeft w:val="0"/>
      <w:marRight w:val="0"/>
      <w:marTop w:val="0"/>
      <w:marBottom w:val="0"/>
      <w:divBdr>
        <w:top w:val="none" w:sz="0" w:space="0" w:color="auto"/>
        <w:left w:val="none" w:sz="0" w:space="0" w:color="auto"/>
        <w:bottom w:val="none" w:sz="0" w:space="0" w:color="auto"/>
        <w:right w:val="none" w:sz="0" w:space="0" w:color="auto"/>
      </w:divBdr>
    </w:div>
    <w:div w:id="1004017059">
      <w:bodyDiv w:val="1"/>
      <w:marLeft w:val="0"/>
      <w:marRight w:val="0"/>
      <w:marTop w:val="0"/>
      <w:marBottom w:val="0"/>
      <w:divBdr>
        <w:top w:val="none" w:sz="0" w:space="0" w:color="auto"/>
        <w:left w:val="none" w:sz="0" w:space="0" w:color="auto"/>
        <w:bottom w:val="none" w:sz="0" w:space="0" w:color="auto"/>
        <w:right w:val="none" w:sz="0" w:space="0" w:color="auto"/>
      </w:divBdr>
    </w:div>
    <w:div w:id="1004743344">
      <w:bodyDiv w:val="1"/>
      <w:marLeft w:val="0"/>
      <w:marRight w:val="0"/>
      <w:marTop w:val="0"/>
      <w:marBottom w:val="0"/>
      <w:divBdr>
        <w:top w:val="none" w:sz="0" w:space="0" w:color="auto"/>
        <w:left w:val="none" w:sz="0" w:space="0" w:color="auto"/>
        <w:bottom w:val="none" w:sz="0" w:space="0" w:color="auto"/>
        <w:right w:val="none" w:sz="0" w:space="0" w:color="auto"/>
      </w:divBdr>
    </w:div>
    <w:div w:id="1005017541">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5745613">
      <w:bodyDiv w:val="1"/>
      <w:marLeft w:val="0"/>
      <w:marRight w:val="0"/>
      <w:marTop w:val="0"/>
      <w:marBottom w:val="0"/>
      <w:divBdr>
        <w:top w:val="none" w:sz="0" w:space="0" w:color="auto"/>
        <w:left w:val="none" w:sz="0" w:space="0" w:color="auto"/>
        <w:bottom w:val="none" w:sz="0" w:space="0" w:color="auto"/>
        <w:right w:val="none" w:sz="0" w:space="0" w:color="auto"/>
      </w:divBdr>
    </w:div>
    <w:div w:id="1006059913">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11956790">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5881797">
      <w:bodyDiv w:val="1"/>
      <w:marLeft w:val="0"/>
      <w:marRight w:val="0"/>
      <w:marTop w:val="0"/>
      <w:marBottom w:val="0"/>
      <w:divBdr>
        <w:top w:val="none" w:sz="0" w:space="0" w:color="auto"/>
        <w:left w:val="none" w:sz="0" w:space="0" w:color="auto"/>
        <w:bottom w:val="none" w:sz="0" w:space="0" w:color="auto"/>
        <w:right w:val="none" w:sz="0" w:space="0" w:color="auto"/>
      </w:divBdr>
    </w:div>
    <w:div w:id="1016660193">
      <w:bodyDiv w:val="1"/>
      <w:marLeft w:val="0"/>
      <w:marRight w:val="0"/>
      <w:marTop w:val="0"/>
      <w:marBottom w:val="0"/>
      <w:divBdr>
        <w:top w:val="none" w:sz="0" w:space="0" w:color="auto"/>
        <w:left w:val="none" w:sz="0" w:space="0" w:color="auto"/>
        <w:bottom w:val="none" w:sz="0" w:space="0" w:color="auto"/>
        <w:right w:val="none" w:sz="0" w:space="0" w:color="auto"/>
      </w:divBdr>
    </w:div>
    <w:div w:id="1016807172">
      <w:bodyDiv w:val="1"/>
      <w:marLeft w:val="0"/>
      <w:marRight w:val="0"/>
      <w:marTop w:val="0"/>
      <w:marBottom w:val="0"/>
      <w:divBdr>
        <w:top w:val="none" w:sz="0" w:space="0" w:color="auto"/>
        <w:left w:val="none" w:sz="0" w:space="0" w:color="auto"/>
        <w:bottom w:val="none" w:sz="0" w:space="0" w:color="auto"/>
        <w:right w:val="none" w:sz="0" w:space="0" w:color="auto"/>
      </w:divBdr>
    </w:div>
    <w:div w:id="1018193160">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046511">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19963970">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3435931">
      <w:bodyDiv w:val="1"/>
      <w:marLeft w:val="0"/>
      <w:marRight w:val="0"/>
      <w:marTop w:val="0"/>
      <w:marBottom w:val="0"/>
      <w:divBdr>
        <w:top w:val="none" w:sz="0" w:space="0" w:color="auto"/>
        <w:left w:val="none" w:sz="0" w:space="0" w:color="auto"/>
        <w:bottom w:val="none" w:sz="0" w:space="0" w:color="auto"/>
        <w:right w:val="none" w:sz="0" w:space="0" w:color="auto"/>
      </w:divBdr>
    </w:div>
    <w:div w:id="1023677921">
      <w:bodyDiv w:val="1"/>
      <w:marLeft w:val="0"/>
      <w:marRight w:val="0"/>
      <w:marTop w:val="0"/>
      <w:marBottom w:val="0"/>
      <w:divBdr>
        <w:top w:val="none" w:sz="0" w:space="0" w:color="auto"/>
        <w:left w:val="none" w:sz="0" w:space="0" w:color="auto"/>
        <w:bottom w:val="none" w:sz="0" w:space="0" w:color="auto"/>
        <w:right w:val="none" w:sz="0" w:space="0" w:color="auto"/>
      </w:divBdr>
    </w:div>
    <w:div w:id="1023897452">
      <w:bodyDiv w:val="1"/>
      <w:marLeft w:val="0"/>
      <w:marRight w:val="0"/>
      <w:marTop w:val="0"/>
      <w:marBottom w:val="0"/>
      <w:divBdr>
        <w:top w:val="none" w:sz="0" w:space="0" w:color="auto"/>
        <w:left w:val="none" w:sz="0" w:space="0" w:color="auto"/>
        <w:bottom w:val="none" w:sz="0" w:space="0" w:color="auto"/>
        <w:right w:val="none" w:sz="0" w:space="0" w:color="auto"/>
      </w:divBdr>
    </w:div>
    <w:div w:id="1024332642">
      <w:bodyDiv w:val="1"/>
      <w:marLeft w:val="0"/>
      <w:marRight w:val="0"/>
      <w:marTop w:val="0"/>
      <w:marBottom w:val="0"/>
      <w:divBdr>
        <w:top w:val="none" w:sz="0" w:space="0" w:color="auto"/>
        <w:left w:val="none" w:sz="0" w:space="0" w:color="auto"/>
        <w:bottom w:val="none" w:sz="0" w:space="0" w:color="auto"/>
        <w:right w:val="none" w:sz="0" w:space="0" w:color="auto"/>
      </w:divBdr>
    </w:div>
    <w:div w:id="1024792076">
      <w:bodyDiv w:val="1"/>
      <w:marLeft w:val="0"/>
      <w:marRight w:val="0"/>
      <w:marTop w:val="0"/>
      <w:marBottom w:val="0"/>
      <w:divBdr>
        <w:top w:val="none" w:sz="0" w:space="0" w:color="auto"/>
        <w:left w:val="none" w:sz="0" w:space="0" w:color="auto"/>
        <w:bottom w:val="none" w:sz="0" w:space="0" w:color="auto"/>
        <w:right w:val="none" w:sz="0" w:space="0" w:color="auto"/>
      </w:divBdr>
    </w:div>
    <w:div w:id="1025324399">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30495079">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8435807">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39627740">
      <w:bodyDiv w:val="1"/>
      <w:marLeft w:val="0"/>
      <w:marRight w:val="0"/>
      <w:marTop w:val="0"/>
      <w:marBottom w:val="0"/>
      <w:divBdr>
        <w:top w:val="none" w:sz="0" w:space="0" w:color="auto"/>
        <w:left w:val="none" w:sz="0" w:space="0" w:color="auto"/>
        <w:bottom w:val="none" w:sz="0" w:space="0" w:color="auto"/>
        <w:right w:val="none" w:sz="0" w:space="0" w:color="auto"/>
      </w:divBdr>
    </w:div>
    <w:div w:id="1039743124">
      <w:bodyDiv w:val="1"/>
      <w:marLeft w:val="0"/>
      <w:marRight w:val="0"/>
      <w:marTop w:val="0"/>
      <w:marBottom w:val="0"/>
      <w:divBdr>
        <w:top w:val="none" w:sz="0" w:space="0" w:color="auto"/>
        <w:left w:val="none" w:sz="0" w:space="0" w:color="auto"/>
        <w:bottom w:val="none" w:sz="0" w:space="0" w:color="auto"/>
        <w:right w:val="none" w:sz="0" w:space="0" w:color="auto"/>
      </w:divBdr>
    </w:div>
    <w:div w:id="1040976229">
      <w:bodyDiv w:val="1"/>
      <w:marLeft w:val="0"/>
      <w:marRight w:val="0"/>
      <w:marTop w:val="0"/>
      <w:marBottom w:val="0"/>
      <w:divBdr>
        <w:top w:val="none" w:sz="0" w:space="0" w:color="auto"/>
        <w:left w:val="none" w:sz="0" w:space="0" w:color="auto"/>
        <w:bottom w:val="none" w:sz="0" w:space="0" w:color="auto"/>
        <w:right w:val="none" w:sz="0" w:space="0" w:color="auto"/>
      </w:divBdr>
    </w:div>
    <w:div w:id="1041248518">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3678934">
      <w:bodyDiv w:val="1"/>
      <w:marLeft w:val="0"/>
      <w:marRight w:val="0"/>
      <w:marTop w:val="0"/>
      <w:marBottom w:val="0"/>
      <w:divBdr>
        <w:top w:val="none" w:sz="0" w:space="0" w:color="auto"/>
        <w:left w:val="none" w:sz="0" w:space="0" w:color="auto"/>
        <w:bottom w:val="none" w:sz="0" w:space="0" w:color="auto"/>
        <w:right w:val="none" w:sz="0" w:space="0" w:color="auto"/>
      </w:divBdr>
    </w:div>
    <w:div w:id="1044596280">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6028567">
      <w:bodyDiv w:val="1"/>
      <w:marLeft w:val="0"/>
      <w:marRight w:val="0"/>
      <w:marTop w:val="0"/>
      <w:marBottom w:val="0"/>
      <w:divBdr>
        <w:top w:val="none" w:sz="0" w:space="0" w:color="auto"/>
        <w:left w:val="none" w:sz="0" w:space="0" w:color="auto"/>
        <w:bottom w:val="none" w:sz="0" w:space="0" w:color="auto"/>
        <w:right w:val="none" w:sz="0" w:space="0" w:color="auto"/>
      </w:divBdr>
    </w:div>
    <w:div w:id="1046182194">
      <w:bodyDiv w:val="1"/>
      <w:marLeft w:val="0"/>
      <w:marRight w:val="0"/>
      <w:marTop w:val="0"/>
      <w:marBottom w:val="0"/>
      <w:divBdr>
        <w:top w:val="none" w:sz="0" w:space="0" w:color="auto"/>
        <w:left w:val="none" w:sz="0" w:space="0" w:color="auto"/>
        <w:bottom w:val="none" w:sz="0" w:space="0" w:color="auto"/>
        <w:right w:val="none" w:sz="0" w:space="0" w:color="auto"/>
      </w:divBdr>
    </w:div>
    <w:div w:id="1048265481">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49233413">
      <w:bodyDiv w:val="1"/>
      <w:marLeft w:val="0"/>
      <w:marRight w:val="0"/>
      <w:marTop w:val="0"/>
      <w:marBottom w:val="0"/>
      <w:divBdr>
        <w:top w:val="none" w:sz="0" w:space="0" w:color="auto"/>
        <w:left w:val="none" w:sz="0" w:space="0" w:color="auto"/>
        <w:bottom w:val="none" w:sz="0" w:space="0" w:color="auto"/>
        <w:right w:val="none" w:sz="0" w:space="0" w:color="auto"/>
      </w:divBdr>
    </w:div>
    <w:div w:id="1049263315">
      <w:bodyDiv w:val="1"/>
      <w:marLeft w:val="0"/>
      <w:marRight w:val="0"/>
      <w:marTop w:val="0"/>
      <w:marBottom w:val="0"/>
      <w:divBdr>
        <w:top w:val="none" w:sz="0" w:space="0" w:color="auto"/>
        <w:left w:val="none" w:sz="0" w:space="0" w:color="auto"/>
        <w:bottom w:val="none" w:sz="0" w:space="0" w:color="auto"/>
        <w:right w:val="none" w:sz="0" w:space="0" w:color="auto"/>
      </w:divBdr>
    </w:div>
    <w:div w:id="1050154250">
      <w:bodyDiv w:val="1"/>
      <w:marLeft w:val="0"/>
      <w:marRight w:val="0"/>
      <w:marTop w:val="0"/>
      <w:marBottom w:val="0"/>
      <w:divBdr>
        <w:top w:val="none" w:sz="0" w:space="0" w:color="auto"/>
        <w:left w:val="none" w:sz="0" w:space="0" w:color="auto"/>
        <w:bottom w:val="none" w:sz="0" w:space="0" w:color="auto"/>
        <w:right w:val="none" w:sz="0" w:space="0" w:color="auto"/>
      </w:divBdr>
    </w:div>
    <w:div w:id="1050501142">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2660365">
      <w:bodyDiv w:val="1"/>
      <w:marLeft w:val="0"/>
      <w:marRight w:val="0"/>
      <w:marTop w:val="0"/>
      <w:marBottom w:val="0"/>
      <w:divBdr>
        <w:top w:val="none" w:sz="0" w:space="0" w:color="auto"/>
        <w:left w:val="none" w:sz="0" w:space="0" w:color="auto"/>
        <w:bottom w:val="none" w:sz="0" w:space="0" w:color="auto"/>
        <w:right w:val="none" w:sz="0" w:space="0" w:color="auto"/>
      </w:divBdr>
    </w:div>
    <w:div w:id="1052848784">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3432327">
      <w:bodyDiv w:val="1"/>
      <w:marLeft w:val="0"/>
      <w:marRight w:val="0"/>
      <w:marTop w:val="0"/>
      <w:marBottom w:val="0"/>
      <w:divBdr>
        <w:top w:val="none" w:sz="0" w:space="0" w:color="auto"/>
        <w:left w:val="none" w:sz="0" w:space="0" w:color="auto"/>
        <w:bottom w:val="none" w:sz="0" w:space="0" w:color="auto"/>
        <w:right w:val="none" w:sz="0" w:space="0" w:color="auto"/>
      </w:divBdr>
    </w:div>
    <w:div w:id="1053699843">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7584489">
      <w:bodyDiv w:val="1"/>
      <w:marLeft w:val="0"/>
      <w:marRight w:val="0"/>
      <w:marTop w:val="0"/>
      <w:marBottom w:val="0"/>
      <w:divBdr>
        <w:top w:val="none" w:sz="0" w:space="0" w:color="auto"/>
        <w:left w:val="none" w:sz="0" w:space="0" w:color="auto"/>
        <w:bottom w:val="none" w:sz="0" w:space="0" w:color="auto"/>
        <w:right w:val="none" w:sz="0" w:space="0" w:color="auto"/>
      </w:divBdr>
    </w:div>
    <w:div w:id="1057584512">
      <w:bodyDiv w:val="1"/>
      <w:marLeft w:val="0"/>
      <w:marRight w:val="0"/>
      <w:marTop w:val="0"/>
      <w:marBottom w:val="0"/>
      <w:divBdr>
        <w:top w:val="none" w:sz="0" w:space="0" w:color="auto"/>
        <w:left w:val="none" w:sz="0" w:space="0" w:color="auto"/>
        <w:bottom w:val="none" w:sz="0" w:space="0" w:color="auto"/>
        <w:right w:val="none" w:sz="0" w:space="0" w:color="auto"/>
      </w:divBdr>
    </w:div>
    <w:div w:id="1057973243">
      <w:bodyDiv w:val="1"/>
      <w:marLeft w:val="0"/>
      <w:marRight w:val="0"/>
      <w:marTop w:val="0"/>
      <w:marBottom w:val="0"/>
      <w:divBdr>
        <w:top w:val="none" w:sz="0" w:space="0" w:color="auto"/>
        <w:left w:val="none" w:sz="0" w:space="0" w:color="auto"/>
        <w:bottom w:val="none" w:sz="0" w:space="0" w:color="auto"/>
        <w:right w:val="none" w:sz="0" w:space="0" w:color="auto"/>
      </w:divBdr>
    </w:div>
    <w:div w:id="1058168653">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9591184">
      <w:bodyDiv w:val="1"/>
      <w:marLeft w:val="0"/>
      <w:marRight w:val="0"/>
      <w:marTop w:val="0"/>
      <w:marBottom w:val="0"/>
      <w:divBdr>
        <w:top w:val="none" w:sz="0" w:space="0" w:color="auto"/>
        <w:left w:val="none" w:sz="0" w:space="0" w:color="auto"/>
        <w:bottom w:val="none" w:sz="0" w:space="0" w:color="auto"/>
        <w:right w:val="none" w:sz="0" w:space="0" w:color="auto"/>
      </w:divBdr>
    </w:div>
    <w:div w:id="1059591637">
      <w:bodyDiv w:val="1"/>
      <w:marLeft w:val="0"/>
      <w:marRight w:val="0"/>
      <w:marTop w:val="0"/>
      <w:marBottom w:val="0"/>
      <w:divBdr>
        <w:top w:val="none" w:sz="0" w:space="0" w:color="auto"/>
        <w:left w:val="none" w:sz="0" w:space="0" w:color="auto"/>
        <w:bottom w:val="none" w:sz="0" w:space="0" w:color="auto"/>
        <w:right w:val="none" w:sz="0" w:space="0" w:color="auto"/>
      </w:divBdr>
    </w:div>
    <w:div w:id="1059790631">
      <w:bodyDiv w:val="1"/>
      <w:marLeft w:val="0"/>
      <w:marRight w:val="0"/>
      <w:marTop w:val="0"/>
      <w:marBottom w:val="0"/>
      <w:divBdr>
        <w:top w:val="none" w:sz="0" w:space="0" w:color="auto"/>
        <w:left w:val="none" w:sz="0" w:space="0" w:color="auto"/>
        <w:bottom w:val="none" w:sz="0" w:space="0" w:color="auto"/>
        <w:right w:val="none" w:sz="0" w:space="0" w:color="auto"/>
      </w:divBdr>
    </w:div>
    <w:div w:id="1059981071">
      <w:bodyDiv w:val="1"/>
      <w:marLeft w:val="0"/>
      <w:marRight w:val="0"/>
      <w:marTop w:val="0"/>
      <w:marBottom w:val="0"/>
      <w:divBdr>
        <w:top w:val="none" w:sz="0" w:space="0" w:color="auto"/>
        <w:left w:val="none" w:sz="0" w:space="0" w:color="auto"/>
        <w:bottom w:val="none" w:sz="0" w:space="0" w:color="auto"/>
        <w:right w:val="none" w:sz="0" w:space="0" w:color="auto"/>
      </w:divBdr>
    </w:div>
    <w:div w:id="1059982893">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1750335">
      <w:bodyDiv w:val="1"/>
      <w:marLeft w:val="0"/>
      <w:marRight w:val="0"/>
      <w:marTop w:val="0"/>
      <w:marBottom w:val="0"/>
      <w:divBdr>
        <w:top w:val="none" w:sz="0" w:space="0" w:color="auto"/>
        <w:left w:val="none" w:sz="0" w:space="0" w:color="auto"/>
        <w:bottom w:val="none" w:sz="0" w:space="0" w:color="auto"/>
        <w:right w:val="none" w:sz="0" w:space="0" w:color="auto"/>
      </w:divBdr>
    </w:div>
    <w:div w:id="1063679763">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5370660">
      <w:bodyDiv w:val="1"/>
      <w:marLeft w:val="0"/>
      <w:marRight w:val="0"/>
      <w:marTop w:val="0"/>
      <w:marBottom w:val="0"/>
      <w:divBdr>
        <w:top w:val="none" w:sz="0" w:space="0" w:color="auto"/>
        <w:left w:val="none" w:sz="0" w:space="0" w:color="auto"/>
        <w:bottom w:val="none" w:sz="0" w:space="0" w:color="auto"/>
        <w:right w:val="none" w:sz="0" w:space="0" w:color="auto"/>
      </w:divBdr>
    </w:div>
    <w:div w:id="1065567111">
      <w:bodyDiv w:val="1"/>
      <w:marLeft w:val="0"/>
      <w:marRight w:val="0"/>
      <w:marTop w:val="0"/>
      <w:marBottom w:val="0"/>
      <w:divBdr>
        <w:top w:val="none" w:sz="0" w:space="0" w:color="auto"/>
        <w:left w:val="none" w:sz="0" w:space="0" w:color="auto"/>
        <w:bottom w:val="none" w:sz="0" w:space="0" w:color="auto"/>
        <w:right w:val="none" w:sz="0" w:space="0" w:color="auto"/>
      </w:divBdr>
    </w:div>
    <w:div w:id="1068653375">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162655">
      <w:bodyDiv w:val="1"/>
      <w:marLeft w:val="0"/>
      <w:marRight w:val="0"/>
      <w:marTop w:val="0"/>
      <w:marBottom w:val="0"/>
      <w:divBdr>
        <w:top w:val="none" w:sz="0" w:space="0" w:color="auto"/>
        <w:left w:val="none" w:sz="0" w:space="0" w:color="auto"/>
        <w:bottom w:val="none" w:sz="0" w:space="0" w:color="auto"/>
        <w:right w:val="none" w:sz="0" w:space="0" w:color="auto"/>
      </w:divBdr>
    </w:div>
    <w:div w:id="1073551720">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77480669">
      <w:bodyDiv w:val="1"/>
      <w:marLeft w:val="0"/>
      <w:marRight w:val="0"/>
      <w:marTop w:val="0"/>
      <w:marBottom w:val="0"/>
      <w:divBdr>
        <w:top w:val="none" w:sz="0" w:space="0" w:color="auto"/>
        <w:left w:val="none" w:sz="0" w:space="0" w:color="auto"/>
        <w:bottom w:val="none" w:sz="0" w:space="0" w:color="auto"/>
        <w:right w:val="none" w:sz="0" w:space="0" w:color="auto"/>
      </w:divBdr>
    </w:div>
    <w:div w:id="1077484684">
      <w:bodyDiv w:val="1"/>
      <w:marLeft w:val="0"/>
      <w:marRight w:val="0"/>
      <w:marTop w:val="0"/>
      <w:marBottom w:val="0"/>
      <w:divBdr>
        <w:top w:val="none" w:sz="0" w:space="0" w:color="auto"/>
        <w:left w:val="none" w:sz="0" w:space="0" w:color="auto"/>
        <w:bottom w:val="none" w:sz="0" w:space="0" w:color="auto"/>
        <w:right w:val="none" w:sz="0" w:space="0" w:color="auto"/>
      </w:divBdr>
    </w:div>
    <w:div w:id="1077825065">
      <w:bodyDiv w:val="1"/>
      <w:marLeft w:val="0"/>
      <w:marRight w:val="0"/>
      <w:marTop w:val="0"/>
      <w:marBottom w:val="0"/>
      <w:divBdr>
        <w:top w:val="none" w:sz="0" w:space="0" w:color="auto"/>
        <w:left w:val="none" w:sz="0" w:space="0" w:color="auto"/>
        <w:bottom w:val="none" w:sz="0" w:space="0" w:color="auto"/>
        <w:right w:val="none" w:sz="0" w:space="0" w:color="auto"/>
      </w:divBdr>
    </w:div>
    <w:div w:id="1077941859">
      <w:bodyDiv w:val="1"/>
      <w:marLeft w:val="0"/>
      <w:marRight w:val="0"/>
      <w:marTop w:val="0"/>
      <w:marBottom w:val="0"/>
      <w:divBdr>
        <w:top w:val="none" w:sz="0" w:space="0" w:color="auto"/>
        <w:left w:val="none" w:sz="0" w:space="0" w:color="auto"/>
        <w:bottom w:val="none" w:sz="0" w:space="0" w:color="auto"/>
        <w:right w:val="none" w:sz="0" w:space="0" w:color="auto"/>
      </w:divBdr>
    </w:div>
    <w:div w:id="1080445605">
      <w:bodyDiv w:val="1"/>
      <w:marLeft w:val="0"/>
      <w:marRight w:val="0"/>
      <w:marTop w:val="0"/>
      <w:marBottom w:val="0"/>
      <w:divBdr>
        <w:top w:val="none" w:sz="0" w:space="0" w:color="auto"/>
        <w:left w:val="none" w:sz="0" w:space="0" w:color="auto"/>
        <w:bottom w:val="none" w:sz="0" w:space="0" w:color="auto"/>
        <w:right w:val="none" w:sz="0" w:space="0" w:color="auto"/>
      </w:divBdr>
    </w:div>
    <w:div w:id="1080907475">
      <w:bodyDiv w:val="1"/>
      <w:marLeft w:val="0"/>
      <w:marRight w:val="0"/>
      <w:marTop w:val="0"/>
      <w:marBottom w:val="0"/>
      <w:divBdr>
        <w:top w:val="none" w:sz="0" w:space="0" w:color="auto"/>
        <w:left w:val="none" w:sz="0" w:space="0" w:color="auto"/>
        <w:bottom w:val="none" w:sz="0" w:space="0" w:color="auto"/>
        <w:right w:val="none" w:sz="0" w:space="0" w:color="auto"/>
      </w:divBdr>
    </w:div>
    <w:div w:id="1080908928">
      <w:bodyDiv w:val="1"/>
      <w:marLeft w:val="0"/>
      <w:marRight w:val="0"/>
      <w:marTop w:val="0"/>
      <w:marBottom w:val="0"/>
      <w:divBdr>
        <w:top w:val="none" w:sz="0" w:space="0" w:color="auto"/>
        <w:left w:val="none" w:sz="0" w:space="0" w:color="auto"/>
        <w:bottom w:val="none" w:sz="0" w:space="0" w:color="auto"/>
        <w:right w:val="none" w:sz="0" w:space="0" w:color="auto"/>
      </w:divBdr>
    </w:div>
    <w:div w:id="1081097895">
      <w:bodyDiv w:val="1"/>
      <w:marLeft w:val="0"/>
      <w:marRight w:val="0"/>
      <w:marTop w:val="0"/>
      <w:marBottom w:val="0"/>
      <w:divBdr>
        <w:top w:val="none" w:sz="0" w:space="0" w:color="auto"/>
        <w:left w:val="none" w:sz="0" w:space="0" w:color="auto"/>
        <w:bottom w:val="none" w:sz="0" w:space="0" w:color="auto"/>
        <w:right w:val="none" w:sz="0" w:space="0" w:color="auto"/>
      </w:divBdr>
    </w:div>
    <w:div w:id="1081948788">
      <w:bodyDiv w:val="1"/>
      <w:marLeft w:val="0"/>
      <w:marRight w:val="0"/>
      <w:marTop w:val="0"/>
      <w:marBottom w:val="0"/>
      <w:divBdr>
        <w:top w:val="none" w:sz="0" w:space="0" w:color="auto"/>
        <w:left w:val="none" w:sz="0" w:space="0" w:color="auto"/>
        <w:bottom w:val="none" w:sz="0" w:space="0" w:color="auto"/>
        <w:right w:val="none" w:sz="0" w:space="0" w:color="auto"/>
      </w:divBdr>
    </w:div>
    <w:div w:id="1083186782">
      <w:bodyDiv w:val="1"/>
      <w:marLeft w:val="0"/>
      <w:marRight w:val="0"/>
      <w:marTop w:val="0"/>
      <w:marBottom w:val="0"/>
      <w:divBdr>
        <w:top w:val="none" w:sz="0" w:space="0" w:color="auto"/>
        <w:left w:val="none" w:sz="0" w:space="0" w:color="auto"/>
        <w:bottom w:val="none" w:sz="0" w:space="0" w:color="auto"/>
        <w:right w:val="none" w:sz="0" w:space="0" w:color="auto"/>
      </w:divBdr>
    </w:div>
    <w:div w:id="1084103962">
      <w:bodyDiv w:val="1"/>
      <w:marLeft w:val="0"/>
      <w:marRight w:val="0"/>
      <w:marTop w:val="0"/>
      <w:marBottom w:val="0"/>
      <w:divBdr>
        <w:top w:val="none" w:sz="0" w:space="0" w:color="auto"/>
        <w:left w:val="none" w:sz="0" w:space="0" w:color="auto"/>
        <w:bottom w:val="none" w:sz="0" w:space="0" w:color="auto"/>
        <w:right w:val="none" w:sz="0" w:space="0" w:color="auto"/>
      </w:divBdr>
    </w:div>
    <w:div w:id="1084570744">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86340834">
      <w:bodyDiv w:val="1"/>
      <w:marLeft w:val="0"/>
      <w:marRight w:val="0"/>
      <w:marTop w:val="0"/>
      <w:marBottom w:val="0"/>
      <w:divBdr>
        <w:top w:val="none" w:sz="0" w:space="0" w:color="auto"/>
        <w:left w:val="none" w:sz="0" w:space="0" w:color="auto"/>
        <w:bottom w:val="none" w:sz="0" w:space="0" w:color="auto"/>
        <w:right w:val="none" w:sz="0" w:space="0" w:color="auto"/>
      </w:divBdr>
    </w:div>
    <w:div w:id="1088694130">
      <w:bodyDiv w:val="1"/>
      <w:marLeft w:val="0"/>
      <w:marRight w:val="0"/>
      <w:marTop w:val="0"/>
      <w:marBottom w:val="0"/>
      <w:divBdr>
        <w:top w:val="none" w:sz="0" w:space="0" w:color="auto"/>
        <w:left w:val="none" w:sz="0" w:space="0" w:color="auto"/>
        <w:bottom w:val="none" w:sz="0" w:space="0" w:color="auto"/>
        <w:right w:val="none" w:sz="0" w:space="0" w:color="auto"/>
      </w:divBdr>
    </w:div>
    <w:div w:id="1090002910">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2891292">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5708410">
      <w:bodyDiv w:val="1"/>
      <w:marLeft w:val="0"/>
      <w:marRight w:val="0"/>
      <w:marTop w:val="0"/>
      <w:marBottom w:val="0"/>
      <w:divBdr>
        <w:top w:val="none" w:sz="0" w:space="0" w:color="auto"/>
        <w:left w:val="none" w:sz="0" w:space="0" w:color="auto"/>
        <w:bottom w:val="none" w:sz="0" w:space="0" w:color="auto"/>
        <w:right w:val="none" w:sz="0" w:space="0" w:color="auto"/>
      </w:divBdr>
    </w:div>
    <w:div w:id="1095786209">
      <w:bodyDiv w:val="1"/>
      <w:marLeft w:val="0"/>
      <w:marRight w:val="0"/>
      <w:marTop w:val="0"/>
      <w:marBottom w:val="0"/>
      <w:divBdr>
        <w:top w:val="none" w:sz="0" w:space="0" w:color="auto"/>
        <w:left w:val="none" w:sz="0" w:space="0" w:color="auto"/>
        <w:bottom w:val="none" w:sz="0" w:space="0" w:color="auto"/>
        <w:right w:val="none" w:sz="0" w:space="0" w:color="auto"/>
      </w:divBdr>
    </w:div>
    <w:div w:id="1096366598">
      <w:bodyDiv w:val="1"/>
      <w:marLeft w:val="0"/>
      <w:marRight w:val="0"/>
      <w:marTop w:val="0"/>
      <w:marBottom w:val="0"/>
      <w:divBdr>
        <w:top w:val="none" w:sz="0" w:space="0" w:color="auto"/>
        <w:left w:val="none" w:sz="0" w:space="0" w:color="auto"/>
        <w:bottom w:val="none" w:sz="0" w:space="0" w:color="auto"/>
        <w:right w:val="none" w:sz="0" w:space="0" w:color="auto"/>
      </w:divBdr>
    </w:div>
    <w:div w:id="1096631154">
      <w:bodyDiv w:val="1"/>
      <w:marLeft w:val="0"/>
      <w:marRight w:val="0"/>
      <w:marTop w:val="0"/>
      <w:marBottom w:val="0"/>
      <w:divBdr>
        <w:top w:val="none" w:sz="0" w:space="0" w:color="auto"/>
        <w:left w:val="none" w:sz="0" w:space="0" w:color="auto"/>
        <w:bottom w:val="none" w:sz="0" w:space="0" w:color="auto"/>
        <w:right w:val="none" w:sz="0" w:space="0" w:color="auto"/>
      </w:divBdr>
    </w:div>
    <w:div w:id="1097678933">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099915219">
      <w:bodyDiv w:val="1"/>
      <w:marLeft w:val="0"/>
      <w:marRight w:val="0"/>
      <w:marTop w:val="0"/>
      <w:marBottom w:val="0"/>
      <w:divBdr>
        <w:top w:val="none" w:sz="0" w:space="0" w:color="auto"/>
        <w:left w:val="none" w:sz="0" w:space="0" w:color="auto"/>
        <w:bottom w:val="none" w:sz="0" w:space="0" w:color="auto"/>
        <w:right w:val="none" w:sz="0" w:space="0" w:color="auto"/>
      </w:divBdr>
    </w:div>
    <w:div w:id="1101098738">
      <w:bodyDiv w:val="1"/>
      <w:marLeft w:val="0"/>
      <w:marRight w:val="0"/>
      <w:marTop w:val="0"/>
      <w:marBottom w:val="0"/>
      <w:divBdr>
        <w:top w:val="none" w:sz="0" w:space="0" w:color="auto"/>
        <w:left w:val="none" w:sz="0" w:space="0" w:color="auto"/>
        <w:bottom w:val="none" w:sz="0" w:space="0" w:color="auto"/>
        <w:right w:val="none" w:sz="0" w:space="0" w:color="auto"/>
      </w:divBdr>
    </w:div>
    <w:div w:id="1101990060">
      <w:bodyDiv w:val="1"/>
      <w:marLeft w:val="0"/>
      <w:marRight w:val="0"/>
      <w:marTop w:val="0"/>
      <w:marBottom w:val="0"/>
      <w:divBdr>
        <w:top w:val="none" w:sz="0" w:space="0" w:color="auto"/>
        <w:left w:val="none" w:sz="0" w:space="0" w:color="auto"/>
        <w:bottom w:val="none" w:sz="0" w:space="0" w:color="auto"/>
        <w:right w:val="none" w:sz="0" w:space="0" w:color="auto"/>
      </w:divBdr>
    </w:div>
    <w:div w:id="1102259528">
      <w:bodyDiv w:val="1"/>
      <w:marLeft w:val="0"/>
      <w:marRight w:val="0"/>
      <w:marTop w:val="0"/>
      <w:marBottom w:val="0"/>
      <w:divBdr>
        <w:top w:val="none" w:sz="0" w:space="0" w:color="auto"/>
        <w:left w:val="none" w:sz="0" w:space="0" w:color="auto"/>
        <w:bottom w:val="none" w:sz="0" w:space="0" w:color="auto"/>
        <w:right w:val="none" w:sz="0" w:space="0" w:color="auto"/>
      </w:divBdr>
    </w:div>
    <w:div w:id="1102260851">
      <w:bodyDiv w:val="1"/>
      <w:marLeft w:val="0"/>
      <w:marRight w:val="0"/>
      <w:marTop w:val="0"/>
      <w:marBottom w:val="0"/>
      <w:divBdr>
        <w:top w:val="none" w:sz="0" w:space="0" w:color="auto"/>
        <w:left w:val="none" w:sz="0" w:space="0" w:color="auto"/>
        <w:bottom w:val="none" w:sz="0" w:space="0" w:color="auto"/>
        <w:right w:val="none" w:sz="0" w:space="0" w:color="auto"/>
      </w:divBdr>
    </w:div>
    <w:div w:id="1102796682">
      <w:bodyDiv w:val="1"/>
      <w:marLeft w:val="0"/>
      <w:marRight w:val="0"/>
      <w:marTop w:val="0"/>
      <w:marBottom w:val="0"/>
      <w:divBdr>
        <w:top w:val="none" w:sz="0" w:space="0" w:color="auto"/>
        <w:left w:val="none" w:sz="0" w:space="0" w:color="auto"/>
        <w:bottom w:val="none" w:sz="0" w:space="0" w:color="auto"/>
        <w:right w:val="none" w:sz="0" w:space="0" w:color="auto"/>
      </w:divBdr>
    </w:div>
    <w:div w:id="1103113314">
      <w:bodyDiv w:val="1"/>
      <w:marLeft w:val="0"/>
      <w:marRight w:val="0"/>
      <w:marTop w:val="0"/>
      <w:marBottom w:val="0"/>
      <w:divBdr>
        <w:top w:val="none" w:sz="0" w:space="0" w:color="auto"/>
        <w:left w:val="none" w:sz="0" w:space="0" w:color="auto"/>
        <w:bottom w:val="none" w:sz="0" w:space="0" w:color="auto"/>
        <w:right w:val="none" w:sz="0" w:space="0" w:color="auto"/>
      </w:divBdr>
    </w:div>
    <w:div w:id="1103527058">
      <w:bodyDiv w:val="1"/>
      <w:marLeft w:val="0"/>
      <w:marRight w:val="0"/>
      <w:marTop w:val="0"/>
      <w:marBottom w:val="0"/>
      <w:divBdr>
        <w:top w:val="none" w:sz="0" w:space="0" w:color="auto"/>
        <w:left w:val="none" w:sz="0" w:space="0" w:color="auto"/>
        <w:bottom w:val="none" w:sz="0" w:space="0" w:color="auto"/>
        <w:right w:val="none" w:sz="0" w:space="0" w:color="auto"/>
      </w:divBdr>
    </w:div>
    <w:div w:id="1105728658">
      <w:bodyDiv w:val="1"/>
      <w:marLeft w:val="0"/>
      <w:marRight w:val="0"/>
      <w:marTop w:val="0"/>
      <w:marBottom w:val="0"/>
      <w:divBdr>
        <w:top w:val="none" w:sz="0" w:space="0" w:color="auto"/>
        <w:left w:val="none" w:sz="0" w:space="0" w:color="auto"/>
        <w:bottom w:val="none" w:sz="0" w:space="0" w:color="auto"/>
        <w:right w:val="none" w:sz="0" w:space="0" w:color="auto"/>
      </w:divBdr>
    </w:div>
    <w:div w:id="1105807155">
      <w:bodyDiv w:val="1"/>
      <w:marLeft w:val="0"/>
      <w:marRight w:val="0"/>
      <w:marTop w:val="0"/>
      <w:marBottom w:val="0"/>
      <w:divBdr>
        <w:top w:val="none" w:sz="0" w:space="0" w:color="auto"/>
        <w:left w:val="none" w:sz="0" w:space="0" w:color="auto"/>
        <w:bottom w:val="none" w:sz="0" w:space="0" w:color="auto"/>
        <w:right w:val="none" w:sz="0" w:space="0" w:color="auto"/>
      </w:divBdr>
    </w:div>
    <w:div w:id="1107428046">
      <w:bodyDiv w:val="1"/>
      <w:marLeft w:val="0"/>
      <w:marRight w:val="0"/>
      <w:marTop w:val="0"/>
      <w:marBottom w:val="0"/>
      <w:divBdr>
        <w:top w:val="none" w:sz="0" w:space="0" w:color="auto"/>
        <w:left w:val="none" w:sz="0" w:space="0" w:color="auto"/>
        <w:bottom w:val="none" w:sz="0" w:space="0" w:color="auto"/>
        <w:right w:val="none" w:sz="0" w:space="0" w:color="auto"/>
      </w:divBdr>
    </w:div>
    <w:div w:id="1108742666">
      <w:bodyDiv w:val="1"/>
      <w:marLeft w:val="0"/>
      <w:marRight w:val="0"/>
      <w:marTop w:val="0"/>
      <w:marBottom w:val="0"/>
      <w:divBdr>
        <w:top w:val="none" w:sz="0" w:space="0" w:color="auto"/>
        <w:left w:val="none" w:sz="0" w:space="0" w:color="auto"/>
        <w:bottom w:val="none" w:sz="0" w:space="0" w:color="auto"/>
        <w:right w:val="none" w:sz="0" w:space="0" w:color="auto"/>
      </w:divBdr>
    </w:div>
    <w:div w:id="1109280468">
      <w:bodyDiv w:val="1"/>
      <w:marLeft w:val="0"/>
      <w:marRight w:val="0"/>
      <w:marTop w:val="0"/>
      <w:marBottom w:val="0"/>
      <w:divBdr>
        <w:top w:val="none" w:sz="0" w:space="0" w:color="auto"/>
        <w:left w:val="none" w:sz="0" w:space="0" w:color="auto"/>
        <w:bottom w:val="none" w:sz="0" w:space="0" w:color="auto"/>
        <w:right w:val="none" w:sz="0" w:space="0" w:color="auto"/>
      </w:divBdr>
    </w:div>
    <w:div w:id="1109472423">
      <w:bodyDiv w:val="1"/>
      <w:marLeft w:val="0"/>
      <w:marRight w:val="0"/>
      <w:marTop w:val="0"/>
      <w:marBottom w:val="0"/>
      <w:divBdr>
        <w:top w:val="none" w:sz="0" w:space="0" w:color="auto"/>
        <w:left w:val="none" w:sz="0" w:space="0" w:color="auto"/>
        <w:bottom w:val="none" w:sz="0" w:space="0" w:color="auto"/>
        <w:right w:val="none" w:sz="0" w:space="0" w:color="auto"/>
      </w:divBdr>
    </w:div>
    <w:div w:id="1109472688">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11583520">
      <w:bodyDiv w:val="1"/>
      <w:marLeft w:val="0"/>
      <w:marRight w:val="0"/>
      <w:marTop w:val="0"/>
      <w:marBottom w:val="0"/>
      <w:divBdr>
        <w:top w:val="none" w:sz="0" w:space="0" w:color="auto"/>
        <w:left w:val="none" w:sz="0" w:space="0" w:color="auto"/>
        <w:bottom w:val="none" w:sz="0" w:space="0" w:color="auto"/>
        <w:right w:val="none" w:sz="0" w:space="0" w:color="auto"/>
      </w:divBdr>
    </w:div>
    <w:div w:id="1111628893">
      <w:bodyDiv w:val="1"/>
      <w:marLeft w:val="0"/>
      <w:marRight w:val="0"/>
      <w:marTop w:val="0"/>
      <w:marBottom w:val="0"/>
      <w:divBdr>
        <w:top w:val="none" w:sz="0" w:space="0" w:color="auto"/>
        <w:left w:val="none" w:sz="0" w:space="0" w:color="auto"/>
        <w:bottom w:val="none" w:sz="0" w:space="0" w:color="auto"/>
        <w:right w:val="none" w:sz="0" w:space="0" w:color="auto"/>
      </w:divBdr>
    </w:div>
    <w:div w:id="1112749972">
      <w:bodyDiv w:val="1"/>
      <w:marLeft w:val="0"/>
      <w:marRight w:val="0"/>
      <w:marTop w:val="0"/>
      <w:marBottom w:val="0"/>
      <w:divBdr>
        <w:top w:val="none" w:sz="0" w:space="0" w:color="auto"/>
        <w:left w:val="none" w:sz="0" w:space="0" w:color="auto"/>
        <w:bottom w:val="none" w:sz="0" w:space="0" w:color="auto"/>
        <w:right w:val="none" w:sz="0" w:space="0" w:color="auto"/>
      </w:divBdr>
    </w:div>
    <w:div w:id="1113356908">
      <w:bodyDiv w:val="1"/>
      <w:marLeft w:val="0"/>
      <w:marRight w:val="0"/>
      <w:marTop w:val="0"/>
      <w:marBottom w:val="0"/>
      <w:divBdr>
        <w:top w:val="none" w:sz="0" w:space="0" w:color="auto"/>
        <w:left w:val="none" w:sz="0" w:space="0" w:color="auto"/>
        <w:bottom w:val="none" w:sz="0" w:space="0" w:color="auto"/>
        <w:right w:val="none" w:sz="0" w:space="0" w:color="auto"/>
      </w:divBdr>
    </w:div>
    <w:div w:id="1115833190">
      <w:bodyDiv w:val="1"/>
      <w:marLeft w:val="0"/>
      <w:marRight w:val="0"/>
      <w:marTop w:val="0"/>
      <w:marBottom w:val="0"/>
      <w:divBdr>
        <w:top w:val="none" w:sz="0" w:space="0" w:color="auto"/>
        <w:left w:val="none" w:sz="0" w:space="0" w:color="auto"/>
        <w:bottom w:val="none" w:sz="0" w:space="0" w:color="auto"/>
        <w:right w:val="none" w:sz="0" w:space="0" w:color="auto"/>
      </w:divBdr>
    </w:div>
    <w:div w:id="1116174329">
      <w:bodyDiv w:val="1"/>
      <w:marLeft w:val="0"/>
      <w:marRight w:val="0"/>
      <w:marTop w:val="0"/>
      <w:marBottom w:val="0"/>
      <w:divBdr>
        <w:top w:val="none" w:sz="0" w:space="0" w:color="auto"/>
        <w:left w:val="none" w:sz="0" w:space="0" w:color="auto"/>
        <w:bottom w:val="none" w:sz="0" w:space="0" w:color="auto"/>
        <w:right w:val="none" w:sz="0" w:space="0" w:color="auto"/>
      </w:divBdr>
    </w:div>
    <w:div w:id="1116676954">
      <w:bodyDiv w:val="1"/>
      <w:marLeft w:val="0"/>
      <w:marRight w:val="0"/>
      <w:marTop w:val="0"/>
      <w:marBottom w:val="0"/>
      <w:divBdr>
        <w:top w:val="none" w:sz="0" w:space="0" w:color="auto"/>
        <w:left w:val="none" w:sz="0" w:space="0" w:color="auto"/>
        <w:bottom w:val="none" w:sz="0" w:space="0" w:color="auto"/>
        <w:right w:val="none" w:sz="0" w:space="0" w:color="auto"/>
      </w:divBdr>
    </w:div>
    <w:div w:id="1119495960">
      <w:bodyDiv w:val="1"/>
      <w:marLeft w:val="0"/>
      <w:marRight w:val="0"/>
      <w:marTop w:val="0"/>
      <w:marBottom w:val="0"/>
      <w:divBdr>
        <w:top w:val="none" w:sz="0" w:space="0" w:color="auto"/>
        <w:left w:val="none" w:sz="0" w:space="0" w:color="auto"/>
        <w:bottom w:val="none" w:sz="0" w:space="0" w:color="auto"/>
        <w:right w:val="none" w:sz="0" w:space="0" w:color="auto"/>
      </w:divBdr>
    </w:div>
    <w:div w:id="1119568842">
      <w:bodyDiv w:val="1"/>
      <w:marLeft w:val="0"/>
      <w:marRight w:val="0"/>
      <w:marTop w:val="0"/>
      <w:marBottom w:val="0"/>
      <w:divBdr>
        <w:top w:val="none" w:sz="0" w:space="0" w:color="auto"/>
        <w:left w:val="none" w:sz="0" w:space="0" w:color="auto"/>
        <w:bottom w:val="none" w:sz="0" w:space="0" w:color="auto"/>
        <w:right w:val="none" w:sz="0" w:space="0" w:color="auto"/>
      </w:divBdr>
    </w:div>
    <w:div w:id="1120606393">
      <w:bodyDiv w:val="1"/>
      <w:marLeft w:val="0"/>
      <w:marRight w:val="0"/>
      <w:marTop w:val="0"/>
      <w:marBottom w:val="0"/>
      <w:divBdr>
        <w:top w:val="none" w:sz="0" w:space="0" w:color="auto"/>
        <w:left w:val="none" w:sz="0" w:space="0" w:color="auto"/>
        <w:bottom w:val="none" w:sz="0" w:space="0" w:color="auto"/>
        <w:right w:val="none" w:sz="0" w:space="0" w:color="auto"/>
      </w:divBdr>
    </w:div>
    <w:div w:id="1121191741">
      <w:bodyDiv w:val="1"/>
      <w:marLeft w:val="0"/>
      <w:marRight w:val="0"/>
      <w:marTop w:val="0"/>
      <w:marBottom w:val="0"/>
      <w:divBdr>
        <w:top w:val="none" w:sz="0" w:space="0" w:color="auto"/>
        <w:left w:val="none" w:sz="0" w:space="0" w:color="auto"/>
        <w:bottom w:val="none" w:sz="0" w:space="0" w:color="auto"/>
        <w:right w:val="none" w:sz="0" w:space="0" w:color="auto"/>
      </w:divBdr>
    </w:div>
    <w:div w:id="1121799747">
      <w:bodyDiv w:val="1"/>
      <w:marLeft w:val="0"/>
      <w:marRight w:val="0"/>
      <w:marTop w:val="0"/>
      <w:marBottom w:val="0"/>
      <w:divBdr>
        <w:top w:val="none" w:sz="0" w:space="0" w:color="auto"/>
        <w:left w:val="none" w:sz="0" w:space="0" w:color="auto"/>
        <w:bottom w:val="none" w:sz="0" w:space="0" w:color="auto"/>
        <w:right w:val="none" w:sz="0" w:space="0" w:color="auto"/>
      </w:divBdr>
    </w:div>
    <w:div w:id="1122921034">
      <w:bodyDiv w:val="1"/>
      <w:marLeft w:val="0"/>
      <w:marRight w:val="0"/>
      <w:marTop w:val="0"/>
      <w:marBottom w:val="0"/>
      <w:divBdr>
        <w:top w:val="none" w:sz="0" w:space="0" w:color="auto"/>
        <w:left w:val="none" w:sz="0" w:space="0" w:color="auto"/>
        <w:bottom w:val="none" w:sz="0" w:space="0" w:color="auto"/>
        <w:right w:val="none" w:sz="0" w:space="0" w:color="auto"/>
      </w:divBdr>
    </w:div>
    <w:div w:id="1123692354">
      <w:bodyDiv w:val="1"/>
      <w:marLeft w:val="0"/>
      <w:marRight w:val="0"/>
      <w:marTop w:val="0"/>
      <w:marBottom w:val="0"/>
      <w:divBdr>
        <w:top w:val="none" w:sz="0" w:space="0" w:color="auto"/>
        <w:left w:val="none" w:sz="0" w:space="0" w:color="auto"/>
        <w:bottom w:val="none" w:sz="0" w:space="0" w:color="auto"/>
        <w:right w:val="none" w:sz="0" w:space="0" w:color="auto"/>
      </w:divBdr>
    </w:div>
    <w:div w:id="1125002413">
      <w:bodyDiv w:val="1"/>
      <w:marLeft w:val="0"/>
      <w:marRight w:val="0"/>
      <w:marTop w:val="0"/>
      <w:marBottom w:val="0"/>
      <w:divBdr>
        <w:top w:val="none" w:sz="0" w:space="0" w:color="auto"/>
        <w:left w:val="none" w:sz="0" w:space="0" w:color="auto"/>
        <w:bottom w:val="none" w:sz="0" w:space="0" w:color="auto"/>
        <w:right w:val="none" w:sz="0" w:space="0" w:color="auto"/>
      </w:divBdr>
    </w:div>
    <w:div w:id="1130051855">
      <w:bodyDiv w:val="1"/>
      <w:marLeft w:val="0"/>
      <w:marRight w:val="0"/>
      <w:marTop w:val="0"/>
      <w:marBottom w:val="0"/>
      <w:divBdr>
        <w:top w:val="none" w:sz="0" w:space="0" w:color="auto"/>
        <w:left w:val="none" w:sz="0" w:space="0" w:color="auto"/>
        <w:bottom w:val="none" w:sz="0" w:space="0" w:color="auto"/>
        <w:right w:val="none" w:sz="0" w:space="0" w:color="auto"/>
      </w:divBdr>
    </w:div>
    <w:div w:id="1132211704">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0152167">
      <w:bodyDiv w:val="1"/>
      <w:marLeft w:val="0"/>
      <w:marRight w:val="0"/>
      <w:marTop w:val="0"/>
      <w:marBottom w:val="0"/>
      <w:divBdr>
        <w:top w:val="none" w:sz="0" w:space="0" w:color="auto"/>
        <w:left w:val="none" w:sz="0" w:space="0" w:color="auto"/>
        <w:bottom w:val="none" w:sz="0" w:space="0" w:color="auto"/>
        <w:right w:val="none" w:sz="0" w:space="0" w:color="auto"/>
      </w:divBdr>
    </w:div>
    <w:div w:id="1140995386">
      <w:bodyDiv w:val="1"/>
      <w:marLeft w:val="0"/>
      <w:marRight w:val="0"/>
      <w:marTop w:val="0"/>
      <w:marBottom w:val="0"/>
      <w:divBdr>
        <w:top w:val="none" w:sz="0" w:space="0" w:color="auto"/>
        <w:left w:val="none" w:sz="0" w:space="0" w:color="auto"/>
        <w:bottom w:val="none" w:sz="0" w:space="0" w:color="auto"/>
        <w:right w:val="none" w:sz="0" w:space="0" w:color="auto"/>
      </w:divBdr>
    </w:div>
    <w:div w:id="1141310508">
      <w:bodyDiv w:val="1"/>
      <w:marLeft w:val="0"/>
      <w:marRight w:val="0"/>
      <w:marTop w:val="0"/>
      <w:marBottom w:val="0"/>
      <w:divBdr>
        <w:top w:val="none" w:sz="0" w:space="0" w:color="auto"/>
        <w:left w:val="none" w:sz="0" w:space="0" w:color="auto"/>
        <w:bottom w:val="none" w:sz="0" w:space="0" w:color="auto"/>
        <w:right w:val="none" w:sz="0" w:space="0" w:color="auto"/>
      </w:divBdr>
    </w:div>
    <w:div w:id="1141340981">
      <w:bodyDiv w:val="1"/>
      <w:marLeft w:val="0"/>
      <w:marRight w:val="0"/>
      <w:marTop w:val="0"/>
      <w:marBottom w:val="0"/>
      <w:divBdr>
        <w:top w:val="none" w:sz="0" w:space="0" w:color="auto"/>
        <w:left w:val="none" w:sz="0" w:space="0" w:color="auto"/>
        <w:bottom w:val="none" w:sz="0" w:space="0" w:color="auto"/>
        <w:right w:val="none" w:sz="0" w:space="0" w:color="auto"/>
      </w:divBdr>
    </w:div>
    <w:div w:id="1142847928">
      <w:bodyDiv w:val="1"/>
      <w:marLeft w:val="0"/>
      <w:marRight w:val="0"/>
      <w:marTop w:val="0"/>
      <w:marBottom w:val="0"/>
      <w:divBdr>
        <w:top w:val="none" w:sz="0" w:space="0" w:color="auto"/>
        <w:left w:val="none" w:sz="0" w:space="0" w:color="auto"/>
        <w:bottom w:val="none" w:sz="0" w:space="0" w:color="auto"/>
        <w:right w:val="none" w:sz="0" w:space="0" w:color="auto"/>
      </w:divBdr>
    </w:div>
    <w:div w:id="1143428172">
      <w:bodyDiv w:val="1"/>
      <w:marLeft w:val="0"/>
      <w:marRight w:val="0"/>
      <w:marTop w:val="0"/>
      <w:marBottom w:val="0"/>
      <w:divBdr>
        <w:top w:val="none" w:sz="0" w:space="0" w:color="auto"/>
        <w:left w:val="none" w:sz="0" w:space="0" w:color="auto"/>
        <w:bottom w:val="none" w:sz="0" w:space="0" w:color="auto"/>
        <w:right w:val="none" w:sz="0" w:space="0" w:color="auto"/>
      </w:divBdr>
    </w:div>
    <w:div w:id="1143623015">
      <w:bodyDiv w:val="1"/>
      <w:marLeft w:val="0"/>
      <w:marRight w:val="0"/>
      <w:marTop w:val="0"/>
      <w:marBottom w:val="0"/>
      <w:divBdr>
        <w:top w:val="none" w:sz="0" w:space="0" w:color="auto"/>
        <w:left w:val="none" w:sz="0" w:space="0" w:color="auto"/>
        <w:bottom w:val="none" w:sz="0" w:space="0" w:color="auto"/>
        <w:right w:val="none" w:sz="0" w:space="0" w:color="auto"/>
      </w:divBdr>
    </w:div>
    <w:div w:id="1143932177">
      <w:bodyDiv w:val="1"/>
      <w:marLeft w:val="0"/>
      <w:marRight w:val="0"/>
      <w:marTop w:val="0"/>
      <w:marBottom w:val="0"/>
      <w:divBdr>
        <w:top w:val="none" w:sz="0" w:space="0" w:color="auto"/>
        <w:left w:val="none" w:sz="0" w:space="0" w:color="auto"/>
        <w:bottom w:val="none" w:sz="0" w:space="0" w:color="auto"/>
        <w:right w:val="none" w:sz="0" w:space="0" w:color="auto"/>
      </w:divBdr>
    </w:div>
    <w:div w:id="1144397169">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47087907">
      <w:bodyDiv w:val="1"/>
      <w:marLeft w:val="0"/>
      <w:marRight w:val="0"/>
      <w:marTop w:val="0"/>
      <w:marBottom w:val="0"/>
      <w:divBdr>
        <w:top w:val="none" w:sz="0" w:space="0" w:color="auto"/>
        <w:left w:val="none" w:sz="0" w:space="0" w:color="auto"/>
        <w:bottom w:val="none" w:sz="0" w:space="0" w:color="auto"/>
        <w:right w:val="none" w:sz="0" w:space="0" w:color="auto"/>
      </w:divBdr>
    </w:div>
    <w:div w:id="1147894877">
      <w:bodyDiv w:val="1"/>
      <w:marLeft w:val="0"/>
      <w:marRight w:val="0"/>
      <w:marTop w:val="0"/>
      <w:marBottom w:val="0"/>
      <w:divBdr>
        <w:top w:val="none" w:sz="0" w:space="0" w:color="auto"/>
        <w:left w:val="none" w:sz="0" w:space="0" w:color="auto"/>
        <w:bottom w:val="none" w:sz="0" w:space="0" w:color="auto"/>
        <w:right w:val="none" w:sz="0" w:space="0" w:color="auto"/>
      </w:divBdr>
    </w:div>
    <w:div w:id="1147934615">
      <w:bodyDiv w:val="1"/>
      <w:marLeft w:val="0"/>
      <w:marRight w:val="0"/>
      <w:marTop w:val="0"/>
      <w:marBottom w:val="0"/>
      <w:divBdr>
        <w:top w:val="none" w:sz="0" w:space="0" w:color="auto"/>
        <w:left w:val="none" w:sz="0" w:space="0" w:color="auto"/>
        <w:bottom w:val="none" w:sz="0" w:space="0" w:color="auto"/>
        <w:right w:val="none" w:sz="0" w:space="0" w:color="auto"/>
      </w:divBdr>
    </w:div>
    <w:div w:id="1147935405">
      <w:bodyDiv w:val="1"/>
      <w:marLeft w:val="0"/>
      <w:marRight w:val="0"/>
      <w:marTop w:val="0"/>
      <w:marBottom w:val="0"/>
      <w:divBdr>
        <w:top w:val="none" w:sz="0" w:space="0" w:color="auto"/>
        <w:left w:val="none" w:sz="0" w:space="0" w:color="auto"/>
        <w:bottom w:val="none" w:sz="0" w:space="0" w:color="auto"/>
        <w:right w:val="none" w:sz="0" w:space="0" w:color="auto"/>
      </w:divBdr>
    </w:div>
    <w:div w:id="1149443208">
      <w:bodyDiv w:val="1"/>
      <w:marLeft w:val="0"/>
      <w:marRight w:val="0"/>
      <w:marTop w:val="0"/>
      <w:marBottom w:val="0"/>
      <w:divBdr>
        <w:top w:val="none" w:sz="0" w:space="0" w:color="auto"/>
        <w:left w:val="none" w:sz="0" w:space="0" w:color="auto"/>
        <w:bottom w:val="none" w:sz="0" w:space="0" w:color="auto"/>
        <w:right w:val="none" w:sz="0" w:space="0" w:color="auto"/>
      </w:divBdr>
    </w:div>
    <w:div w:id="1149976478">
      <w:bodyDiv w:val="1"/>
      <w:marLeft w:val="0"/>
      <w:marRight w:val="0"/>
      <w:marTop w:val="0"/>
      <w:marBottom w:val="0"/>
      <w:divBdr>
        <w:top w:val="none" w:sz="0" w:space="0" w:color="auto"/>
        <w:left w:val="none" w:sz="0" w:space="0" w:color="auto"/>
        <w:bottom w:val="none" w:sz="0" w:space="0" w:color="auto"/>
        <w:right w:val="none" w:sz="0" w:space="0" w:color="auto"/>
      </w:divBdr>
    </w:div>
    <w:div w:id="1150711068">
      <w:bodyDiv w:val="1"/>
      <w:marLeft w:val="0"/>
      <w:marRight w:val="0"/>
      <w:marTop w:val="0"/>
      <w:marBottom w:val="0"/>
      <w:divBdr>
        <w:top w:val="none" w:sz="0" w:space="0" w:color="auto"/>
        <w:left w:val="none" w:sz="0" w:space="0" w:color="auto"/>
        <w:bottom w:val="none" w:sz="0" w:space="0" w:color="auto"/>
        <w:right w:val="none" w:sz="0" w:space="0" w:color="auto"/>
      </w:divBdr>
    </w:div>
    <w:div w:id="1151093822">
      <w:bodyDiv w:val="1"/>
      <w:marLeft w:val="0"/>
      <w:marRight w:val="0"/>
      <w:marTop w:val="0"/>
      <w:marBottom w:val="0"/>
      <w:divBdr>
        <w:top w:val="none" w:sz="0" w:space="0" w:color="auto"/>
        <w:left w:val="none" w:sz="0" w:space="0" w:color="auto"/>
        <w:bottom w:val="none" w:sz="0" w:space="0" w:color="auto"/>
        <w:right w:val="none" w:sz="0" w:space="0" w:color="auto"/>
      </w:divBdr>
    </w:div>
    <w:div w:id="1151408941">
      <w:bodyDiv w:val="1"/>
      <w:marLeft w:val="0"/>
      <w:marRight w:val="0"/>
      <w:marTop w:val="0"/>
      <w:marBottom w:val="0"/>
      <w:divBdr>
        <w:top w:val="none" w:sz="0" w:space="0" w:color="auto"/>
        <w:left w:val="none" w:sz="0" w:space="0" w:color="auto"/>
        <w:bottom w:val="none" w:sz="0" w:space="0" w:color="auto"/>
        <w:right w:val="none" w:sz="0" w:space="0" w:color="auto"/>
      </w:divBdr>
    </w:div>
    <w:div w:id="1151943990">
      <w:bodyDiv w:val="1"/>
      <w:marLeft w:val="0"/>
      <w:marRight w:val="0"/>
      <w:marTop w:val="0"/>
      <w:marBottom w:val="0"/>
      <w:divBdr>
        <w:top w:val="none" w:sz="0" w:space="0" w:color="auto"/>
        <w:left w:val="none" w:sz="0" w:space="0" w:color="auto"/>
        <w:bottom w:val="none" w:sz="0" w:space="0" w:color="auto"/>
        <w:right w:val="none" w:sz="0" w:space="0" w:color="auto"/>
      </w:divBdr>
    </w:div>
    <w:div w:id="1152679497">
      <w:bodyDiv w:val="1"/>
      <w:marLeft w:val="0"/>
      <w:marRight w:val="0"/>
      <w:marTop w:val="0"/>
      <w:marBottom w:val="0"/>
      <w:divBdr>
        <w:top w:val="none" w:sz="0" w:space="0" w:color="auto"/>
        <w:left w:val="none" w:sz="0" w:space="0" w:color="auto"/>
        <w:bottom w:val="none" w:sz="0" w:space="0" w:color="auto"/>
        <w:right w:val="none" w:sz="0" w:space="0" w:color="auto"/>
      </w:divBdr>
    </w:div>
    <w:div w:id="1152872763">
      <w:bodyDiv w:val="1"/>
      <w:marLeft w:val="0"/>
      <w:marRight w:val="0"/>
      <w:marTop w:val="0"/>
      <w:marBottom w:val="0"/>
      <w:divBdr>
        <w:top w:val="none" w:sz="0" w:space="0" w:color="auto"/>
        <w:left w:val="none" w:sz="0" w:space="0" w:color="auto"/>
        <w:bottom w:val="none" w:sz="0" w:space="0" w:color="auto"/>
        <w:right w:val="none" w:sz="0" w:space="0" w:color="auto"/>
      </w:divBdr>
    </w:div>
    <w:div w:id="1152990913">
      <w:bodyDiv w:val="1"/>
      <w:marLeft w:val="0"/>
      <w:marRight w:val="0"/>
      <w:marTop w:val="0"/>
      <w:marBottom w:val="0"/>
      <w:divBdr>
        <w:top w:val="none" w:sz="0" w:space="0" w:color="auto"/>
        <w:left w:val="none" w:sz="0" w:space="0" w:color="auto"/>
        <w:bottom w:val="none" w:sz="0" w:space="0" w:color="auto"/>
        <w:right w:val="none" w:sz="0" w:space="0" w:color="auto"/>
      </w:divBdr>
    </w:div>
    <w:div w:id="1153915184">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5221751">
      <w:bodyDiv w:val="1"/>
      <w:marLeft w:val="0"/>
      <w:marRight w:val="0"/>
      <w:marTop w:val="0"/>
      <w:marBottom w:val="0"/>
      <w:divBdr>
        <w:top w:val="none" w:sz="0" w:space="0" w:color="auto"/>
        <w:left w:val="none" w:sz="0" w:space="0" w:color="auto"/>
        <w:bottom w:val="none" w:sz="0" w:space="0" w:color="auto"/>
        <w:right w:val="none" w:sz="0" w:space="0" w:color="auto"/>
      </w:divBdr>
    </w:div>
    <w:div w:id="1155294380">
      <w:bodyDiv w:val="1"/>
      <w:marLeft w:val="0"/>
      <w:marRight w:val="0"/>
      <w:marTop w:val="0"/>
      <w:marBottom w:val="0"/>
      <w:divBdr>
        <w:top w:val="none" w:sz="0" w:space="0" w:color="auto"/>
        <w:left w:val="none" w:sz="0" w:space="0" w:color="auto"/>
        <w:bottom w:val="none" w:sz="0" w:space="0" w:color="auto"/>
        <w:right w:val="none" w:sz="0" w:space="0" w:color="auto"/>
      </w:divBdr>
    </w:div>
    <w:div w:id="1155605166">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845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7309985">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8693273">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2355184">
      <w:bodyDiv w:val="1"/>
      <w:marLeft w:val="0"/>
      <w:marRight w:val="0"/>
      <w:marTop w:val="0"/>
      <w:marBottom w:val="0"/>
      <w:divBdr>
        <w:top w:val="none" w:sz="0" w:space="0" w:color="auto"/>
        <w:left w:val="none" w:sz="0" w:space="0" w:color="auto"/>
        <w:bottom w:val="none" w:sz="0" w:space="0" w:color="auto"/>
        <w:right w:val="none" w:sz="0" w:space="0" w:color="auto"/>
      </w:divBdr>
    </w:div>
    <w:div w:id="1163470523">
      <w:bodyDiv w:val="1"/>
      <w:marLeft w:val="0"/>
      <w:marRight w:val="0"/>
      <w:marTop w:val="0"/>
      <w:marBottom w:val="0"/>
      <w:divBdr>
        <w:top w:val="none" w:sz="0" w:space="0" w:color="auto"/>
        <w:left w:val="none" w:sz="0" w:space="0" w:color="auto"/>
        <w:bottom w:val="none" w:sz="0" w:space="0" w:color="auto"/>
        <w:right w:val="none" w:sz="0" w:space="0" w:color="auto"/>
      </w:divBdr>
    </w:div>
    <w:div w:id="1163738755">
      <w:bodyDiv w:val="1"/>
      <w:marLeft w:val="0"/>
      <w:marRight w:val="0"/>
      <w:marTop w:val="0"/>
      <w:marBottom w:val="0"/>
      <w:divBdr>
        <w:top w:val="none" w:sz="0" w:space="0" w:color="auto"/>
        <w:left w:val="none" w:sz="0" w:space="0" w:color="auto"/>
        <w:bottom w:val="none" w:sz="0" w:space="0" w:color="auto"/>
        <w:right w:val="none" w:sz="0" w:space="0" w:color="auto"/>
      </w:divBdr>
    </w:div>
    <w:div w:id="1163931941">
      <w:bodyDiv w:val="1"/>
      <w:marLeft w:val="0"/>
      <w:marRight w:val="0"/>
      <w:marTop w:val="0"/>
      <w:marBottom w:val="0"/>
      <w:divBdr>
        <w:top w:val="none" w:sz="0" w:space="0" w:color="auto"/>
        <w:left w:val="none" w:sz="0" w:space="0" w:color="auto"/>
        <w:bottom w:val="none" w:sz="0" w:space="0" w:color="auto"/>
        <w:right w:val="none" w:sz="0" w:space="0" w:color="auto"/>
      </w:divBdr>
    </w:div>
    <w:div w:id="1164398391">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544090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68325519">
      <w:bodyDiv w:val="1"/>
      <w:marLeft w:val="0"/>
      <w:marRight w:val="0"/>
      <w:marTop w:val="0"/>
      <w:marBottom w:val="0"/>
      <w:divBdr>
        <w:top w:val="none" w:sz="0" w:space="0" w:color="auto"/>
        <w:left w:val="none" w:sz="0" w:space="0" w:color="auto"/>
        <w:bottom w:val="none" w:sz="0" w:space="0" w:color="auto"/>
        <w:right w:val="none" w:sz="0" w:space="0" w:color="auto"/>
      </w:divBdr>
    </w:div>
    <w:div w:id="1169521548">
      <w:bodyDiv w:val="1"/>
      <w:marLeft w:val="0"/>
      <w:marRight w:val="0"/>
      <w:marTop w:val="0"/>
      <w:marBottom w:val="0"/>
      <w:divBdr>
        <w:top w:val="none" w:sz="0" w:space="0" w:color="auto"/>
        <w:left w:val="none" w:sz="0" w:space="0" w:color="auto"/>
        <w:bottom w:val="none" w:sz="0" w:space="0" w:color="auto"/>
        <w:right w:val="none" w:sz="0" w:space="0" w:color="auto"/>
      </w:divBdr>
    </w:div>
    <w:div w:id="1169636965">
      <w:bodyDiv w:val="1"/>
      <w:marLeft w:val="0"/>
      <w:marRight w:val="0"/>
      <w:marTop w:val="0"/>
      <w:marBottom w:val="0"/>
      <w:divBdr>
        <w:top w:val="none" w:sz="0" w:space="0" w:color="auto"/>
        <w:left w:val="none" w:sz="0" w:space="0" w:color="auto"/>
        <w:bottom w:val="none" w:sz="0" w:space="0" w:color="auto"/>
        <w:right w:val="none" w:sz="0" w:space="0" w:color="auto"/>
      </w:divBdr>
    </w:div>
    <w:div w:id="1169826688">
      <w:bodyDiv w:val="1"/>
      <w:marLeft w:val="0"/>
      <w:marRight w:val="0"/>
      <w:marTop w:val="0"/>
      <w:marBottom w:val="0"/>
      <w:divBdr>
        <w:top w:val="none" w:sz="0" w:space="0" w:color="auto"/>
        <w:left w:val="none" w:sz="0" w:space="0" w:color="auto"/>
        <w:bottom w:val="none" w:sz="0" w:space="0" w:color="auto"/>
        <w:right w:val="none" w:sz="0" w:space="0" w:color="auto"/>
      </w:divBdr>
    </w:div>
    <w:div w:id="1173378843">
      <w:bodyDiv w:val="1"/>
      <w:marLeft w:val="0"/>
      <w:marRight w:val="0"/>
      <w:marTop w:val="0"/>
      <w:marBottom w:val="0"/>
      <w:divBdr>
        <w:top w:val="none" w:sz="0" w:space="0" w:color="auto"/>
        <w:left w:val="none" w:sz="0" w:space="0" w:color="auto"/>
        <w:bottom w:val="none" w:sz="0" w:space="0" w:color="auto"/>
        <w:right w:val="none" w:sz="0" w:space="0" w:color="auto"/>
      </w:divBdr>
    </w:div>
    <w:div w:id="1174537240">
      <w:bodyDiv w:val="1"/>
      <w:marLeft w:val="0"/>
      <w:marRight w:val="0"/>
      <w:marTop w:val="0"/>
      <w:marBottom w:val="0"/>
      <w:divBdr>
        <w:top w:val="none" w:sz="0" w:space="0" w:color="auto"/>
        <w:left w:val="none" w:sz="0" w:space="0" w:color="auto"/>
        <w:bottom w:val="none" w:sz="0" w:space="0" w:color="auto"/>
        <w:right w:val="none" w:sz="0" w:space="0" w:color="auto"/>
      </w:divBdr>
    </w:div>
    <w:div w:id="1174759674">
      <w:bodyDiv w:val="1"/>
      <w:marLeft w:val="0"/>
      <w:marRight w:val="0"/>
      <w:marTop w:val="0"/>
      <w:marBottom w:val="0"/>
      <w:divBdr>
        <w:top w:val="none" w:sz="0" w:space="0" w:color="auto"/>
        <w:left w:val="none" w:sz="0" w:space="0" w:color="auto"/>
        <w:bottom w:val="none" w:sz="0" w:space="0" w:color="auto"/>
        <w:right w:val="none" w:sz="0" w:space="0" w:color="auto"/>
      </w:divBdr>
    </w:div>
    <w:div w:id="1176378970">
      <w:bodyDiv w:val="1"/>
      <w:marLeft w:val="0"/>
      <w:marRight w:val="0"/>
      <w:marTop w:val="0"/>
      <w:marBottom w:val="0"/>
      <w:divBdr>
        <w:top w:val="none" w:sz="0" w:space="0" w:color="auto"/>
        <w:left w:val="none" w:sz="0" w:space="0" w:color="auto"/>
        <w:bottom w:val="none" w:sz="0" w:space="0" w:color="auto"/>
        <w:right w:val="none" w:sz="0" w:space="0" w:color="auto"/>
      </w:divBdr>
    </w:div>
    <w:div w:id="1179782303">
      <w:bodyDiv w:val="1"/>
      <w:marLeft w:val="0"/>
      <w:marRight w:val="0"/>
      <w:marTop w:val="0"/>
      <w:marBottom w:val="0"/>
      <w:divBdr>
        <w:top w:val="none" w:sz="0" w:space="0" w:color="auto"/>
        <w:left w:val="none" w:sz="0" w:space="0" w:color="auto"/>
        <w:bottom w:val="none" w:sz="0" w:space="0" w:color="auto"/>
        <w:right w:val="none" w:sz="0" w:space="0" w:color="auto"/>
      </w:divBdr>
    </w:div>
    <w:div w:id="1180504469">
      <w:bodyDiv w:val="1"/>
      <w:marLeft w:val="0"/>
      <w:marRight w:val="0"/>
      <w:marTop w:val="0"/>
      <w:marBottom w:val="0"/>
      <w:divBdr>
        <w:top w:val="none" w:sz="0" w:space="0" w:color="auto"/>
        <w:left w:val="none" w:sz="0" w:space="0" w:color="auto"/>
        <w:bottom w:val="none" w:sz="0" w:space="0" w:color="auto"/>
        <w:right w:val="none" w:sz="0" w:space="0" w:color="auto"/>
      </w:divBdr>
    </w:div>
    <w:div w:id="1180511821">
      <w:bodyDiv w:val="1"/>
      <w:marLeft w:val="0"/>
      <w:marRight w:val="0"/>
      <w:marTop w:val="0"/>
      <w:marBottom w:val="0"/>
      <w:divBdr>
        <w:top w:val="none" w:sz="0" w:space="0" w:color="auto"/>
        <w:left w:val="none" w:sz="0" w:space="0" w:color="auto"/>
        <w:bottom w:val="none" w:sz="0" w:space="0" w:color="auto"/>
        <w:right w:val="none" w:sz="0" w:space="0" w:color="auto"/>
      </w:divBdr>
    </w:div>
    <w:div w:id="1182813970">
      <w:bodyDiv w:val="1"/>
      <w:marLeft w:val="0"/>
      <w:marRight w:val="0"/>
      <w:marTop w:val="0"/>
      <w:marBottom w:val="0"/>
      <w:divBdr>
        <w:top w:val="none" w:sz="0" w:space="0" w:color="auto"/>
        <w:left w:val="none" w:sz="0" w:space="0" w:color="auto"/>
        <w:bottom w:val="none" w:sz="0" w:space="0" w:color="auto"/>
        <w:right w:val="none" w:sz="0" w:space="0" w:color="auto"/>
      </w:divBdr>
    </w:div>
    <w:div w:id="1183784279">
      <w:bodyDiv w:val="1"/>
      <w:marLeft w:val="0"/>
      <w:marRight w:val="0"/>
      <w:marTop w:val="0"/>
      <w:marBottom w:val="0"/>
      <w:divBdr>
        <w:top w:val="none" w:sz="0" w:space="0" w:color="auto"/>
        <w:left w:val="none" w:sz="0" w:space="0" w:color="auto"/>
        <w:bottom w:val="none" w:sz="0" w:space="0" w:color="auto"/>
        <w:right w:val="none" w:sz="0" w:space="0" w:color="auto"/>
      </w:divBdr>
    </w:div>
    <w:div w:id="1185168029">
      <w:bodyDiv w:val="1"/>
      <w:marLeft w:val="0"/>
      <w:marRight w:val="0"/>
      <w:marTop w:val="0"/>
      <w:marBottom w:val="0"/>
      <w:divBdr>
        <w:top w:val="none" w:sz="0" w:space="0" w:color="auto"/>
        <w:left w:val="none" w:sz="0" w:space="0" w:color="auto"/>
        <w:bottom w:val="none" w:sz="0" w:space="0" w:color="auto"/>
        <w:right w:val="none" w:sz="0" w:space="0" w:color="auto"/>
      </w:divBdr>
    </w:div>
    <w:div w:id="1185440198">
      <w:bodyDiv w:val="1"/>
      <w:marLeft w:val="0"/>
      <w:marRight w:val="0"/>
      <w:marTop w:val="0"/>
      <w:marBottom w:val="0"/>
      <w:divBdr>
        <w:top w:val="none" w:sz="0" w:space="0" w:color="auto"/>
        <w:left w:val="none" w:sz="0" w:space="0" w:color="auto"/>
        <w:bottom w:val="none" w:sz="0" w:space="0" w:color="auto"/>
        <w:right w:val="none" w:sz="0" w:space="0" w:color="auto"/>
      </w:divBdr>
    </w:div>
    <w:div w:id="1185632848">
      <w:bodyDiv w:val="1"/>
      <w:marLeft w:val="0"/>
      <w:marRight w:val="0"/>
      <w:marTop w:val="0"/>
      <w:marBottom w:val="0"/>
      <w:divBdr>
        <w:top w:val="none" w:sz="0" w:space="0" w:color="auto"/>
        <w:left w:val="none" w:sz="0" w:space="0" w:color="auto"/>
        <w:bottom w:val="none" w:sz="0" w:space="0" w:color="auto"/>
        <w:right w:val="none" w:sz="0" w:space="0" w:color="auto"/>
      </w:divBdr>
    </w:div>
    <w:div w:id="1185826740">
      <w:bodyDiv w:val="1"/>
      <w:marLeft w:val="0"/>
      <w:marRight w:val="0"/>
      <w:marTop w:val="0"/>
      <w:marBottom w:val="0"/>
      <w:divBdr>
        <w:top w:val="none" w:sz="0" w:space="0" w:color="auto"/>
        <w:left w:val="none" w:sz="0" w:space="0" w:color="auto"/>
        <w:bottom w:val="none" w:sz="0" w:space="0" w:color="auto"/>
        <w:right w:val="none" w:sz="0" w:space="0" w:color="auto"/>
      </w:divBdr>
    </w:div>
    <w:div w:id="1187056327">
      <w:bodyDiv w:val="1"/>
      <w:marLeft w:val="0"/>
      <w:marRight w:val="0"/>
      <w:marTop w:val="0"/>
      <w:marBottom w:val="0"/>
      <w:divBdr>
        <w:top w:val="none" w:sz="0" w:space="0" w:color="auto"/>
        <w:left w:val="none" w:sz="0" w:space="0" w:color="auto"/>
        <w:bottom w:val="none" w:sz="0" w:space="0" w:color="auto"/>
        <w:right w:val="none" w:sz="0" w:space="0" w:color="auto"/>
      </w:divBdr>
    </w:div>
    <w:div w:id="1187405236">
      <w:bodyDiv w:val="1"/>
      <w:marLeft w:val="0"/>
      <w:marRight w:val="0"/>
      <w:marTop w:val="0"/>
      <w:marBottom w:val="0"/>
      <w:divBdr>
        <w:top w:val="none" w:sz="0" w:space="0" w:color="auto"/>
        <w:left w:val="none" w:sz="0" w:space="0" w:color="auto"/>
        <w:bottom w:val="none" w:sz="0" w:space="0" w:color="auto"/>
        <w:right w:val="none" w:sz="0" w:space="0" w:color="auto"/>
      </w:divBdr>
    </w:div>
    <w:div w:id="1189679793">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0530735">
      <w:bodyDiv w:val="1"/>
      <w:marLeft w:val="0"/>
      <w:marRight w:val="0"/>
      <w:marTop w:val="0"/>
      <w:marBottom w:val="0"/>
      <w:divBdr>
        <w:top w:val="none" w:sz="0" w:space="0" w:color="auto"/>
        <w:left w:val="none" w:sz="0" w:space="0" w:color="auto"/>
        <w:bottom w:val="none" w:sz="0" w:space="0" w:color="auto"/>
        <w:right w:val="none" w:sz="0" w:space="0" w:color="auto"/>
      </w:divBdr>
    </w:div>
    <w:div w:id="1190993321">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1606667">
      <w:bodyDiv w:val="1"/>
      <w:marLeft w:val="0"/>
      <w:marRight w:val="0"/>
      <w:marTop w:val="0"/>
      <w:marBottom w:val="0"/>
      <w:divBdr>
        <w:top w:val="none" w:sz="0" w:space="0" w:color="auto"/>
        <w:left w:val="none" w:sz="0" w:space="0" w:color="auto"/>
        <w:bottom w:val="none" w:sz="0" w:space="0" w:color="auto"/>
        <w:right w:val="none" w:sz="0" w:space="0" w:color="auto"/>
      </w:divBdr>
    </w:div>
    <w:div w:id="1191723888">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3960004">
      <w:bodyDiv w:val="1"/>
      <w:marLeft w:val="0"/>
      <w:marRight w:val="0"/>
      <w:marTop w:val="0"/>
      <w:marBottom w:val="0"/>
      <w:divBdr>
        <w:top w:val="none" w:sz="0" w:space="0" w:color="auto"/>
        <w:left w:val="none" w:sz="0" w:space="0" w:color="auto"/>
        <w:bottom w:val="none" w:sz="0" w:space="0" w:color="auto"/>
        <w:right w:val="none" w:sz="0" w:space="0" w:color="auto"/>
      </w:divBdr>
    </w:div>
    <w:div w:id="1194227829">
      <w:bodyDiv w:val="1"/>
      <w:marLeft w:val="0"/>
      <w:marRight w:val="0"/>
      <w:marTop w:val="0"/>
      <w:marBottom w:val="0"/>
      <w:divBdr>
        <w:top w:val="none" w:sz="0" w:space="0" w:color="auto"/>
        <w:left w:val="none" w:sz="0" w:space="0" w:color="auto"/>
        <w:bottom w:val="none" w:sz="0" w:space="0" w:color="auto"/>
        <w:right w:val="none" w:sz="0" w:space="0" w:color="auto"/>
      </w:divBdr>
    </w:div>
    <w:div w:id="1195072201">
      <w:bodyDiv w:val="1"/>
      <w:marLeft w:val="0"/>
      <w:marRight w:val="0"/>
      <w:marTop w:val="0"/>
      <w:marBottom w:val="0"/>
      <w:divBdr>
        <w:top w:val="none" w:sz="0" w:space="0" w:color="auto"/>
        <w:left w:val="none" w:sz="0" w:space="0" w:color="auto"/>
        <w:bottom w:val="none" w:sz="0" w:space="0" w:color="auto"/>
        <w:right w:val="none" w:sz="0" w:space="0" w:color="auto"/>
      </w:divBdr>
    </w:div>
    <w:div w:id="1195264764">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5463753">
      <w:bodyDiv w:val="1"/>
      <w:marLeft w:val="0"/>
      <w:marRight w:val="0"/>
      <w:marTop w:val="0"/>
      <w:marBottom w:val="0"/>
      <w:divBdr>
        <w:top w:val="none" w:sz="0" w:space="0" w:color="auto"/>
        <w:left w:val="none" w:sz="0" w:space="0" w:color="auto"/>
        <w:bottom w:val="none" w:sz="0" w:space="0" w:color="auto"/>
        <w:right w:val="none" w:sz="0" w:space="0" w:color="auto"/>
      </w:divBdr>
    </w:div>
    <w:div w:id="1196113340">
      <w:bodyDiv w:val="1"/>
      <w:marLeft w:val="0"/>
      <w:marRight w:val="0"/>
      <w:marTop w:val="0"/>
      <w:marBottom w:val="0"/>
      <w:divBdr>
        <w:top w:val="none" w:sz="0" w:space="0" w:color="auto"/>
        <w:left w:val="none" w:sz="0" w:space="0" w:color="auto"/>
        <w:bottom w:val="none" w:sz="0" w:space="0" w:color="auto"/>
        <w:right w:val="none" w:sz="0" w:space="0" w:color="auto"/>
      </w:divBdr>
    </w:div>
    <w:div w:id="1196383040">
      <w:bodyDiv w:val="1"/>
      <w:marLeft w:val="0"/>
      <w:marRight w:val="0"/>
      <w:marTop w:val="0"/>
      <w:marBottom w:val="0"/>
      <w:divBdr>
        <w:top w:val="none" w:sz="0" w:space="0" w:color="auto"/>
        <w:left w:val="none" w:sz="0" w:space="0" w:color="auto"/>
        <w:bottom w:val="none" w:sz="0" w:space="0" w:color="auto"/>
        <w:right w:val="none" w:sz="0" w:space="0" w:color="auto"/>
      </w:divBdr>
    </w:div>
    <w:div w:id="1197040825">
      <w:bodyDiv w:val="1"/>
      <w:marLeft w:val="0"/>
      <w:marRight w:val="0"/>
      <w:marTop w:val="0"/>
      <w:marBottom w:val="0"/>
      <w:divBdr>
        <w:top w:val="none" w:sz="0" w:space="0" w:color="auto"/>
        <w:left w:val="none" w:sz="0" w:space="0" w:color="auto"/>
        <w:bottom w:val="none" w:sz="0" w:space="0" w:color="auto"/>
        <w:right w:val="none" w:sz="0" w:space="0" w:color="auto"/>
      </w:divBdr>
    </w:div>
    <w:div w:id="1198280606">
      <w:bodyDiv w:val="1"/>
      <w:marLeft w:val="0"/>
      <w:marRight w:val="0"/>
      <w:marTop w:val="0"/>
      <w:marBottom w:val="0"/>
      <w:divBdr>
        <w:top w:val="none" w:sz="0" w:space="0" w:color="auto"/>
        <w:left w:val="none" w:sz="0" w:space="0" w:color="auto"/>
        <w:bottom w:val="none" w:sz="0" w:space="0" w:color="auto"/>
        <w:right w:val="none" w:sz="0" w:space="0" w:color="auto"/>
      </w:divBdr>
    </w:div>
    <w:div w:id="1199320163">
      <w:bodyDiv w:val="1"/>
      <w:marLeft w:val="0"/>
      <w:marRight w:val="0"/>
      <w:marTop w:val="0"/>
      <w:marBottom w:val="0"/>
      <w:divBdr>
        <w:top w:val="none" w:sz="0" w:space="0" w:color="auto"/>
        <w:left w:val="none" w:sz="0" w:space="0" w:color="auto"/>
        <w:bottom w:val="none" w:sz="0" w:space="0" w:color="auto"/>
        <w:right w:val="none" w:sz="0" w:space="0" w:color="auto"/>
      </w:divBdr>
    </w:div>
    <w:div w:id="1199389000">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1549629">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5170026">
      <w:bodyDiv w:val="1"/>
      <w:marLeft w:val="0"/>
      <w:marRight w:val="0"/>
      <w:marTop w:val="0"/>
      <w:marBottom w:val="0"/>
      <w:divBdr>
        <w:top w:val="none" w:sz="0" w:space="0" w:color="auto"/>
        <w:left w:val="none" w:sz="0" w:space="0" w:color="auto"/>
        <w:bottom w:val="none" w:sz="0" w:space="0" w:color="auto"/>
        <w:right w:val="none" w:sz="0" w:space="0" w:color="auto"/>
      </w:divBdr>
    </w:div>
    <w:div w:id="1205405339">
      <w:bodyDiv w:val="1"/>
      <w:marLeft w:val="0"/>
      <w:marRight w:val="0"/>
      <w:marTop w:val="0"/>
      <w:marBottom w:val="0"/>
      <w:divBdr>
        <w:top w:val="none" w:sz="0" w:space="0" w:color="auto"/>
        <w:left w:val="none" w:sz="0" w:space="0" w:color="auto"/>
        <w:bottom w:val="none" w:sz="0" w:space="0" w:color="auto"/>
        <w:right w:val="none" w:sz="0" w:space="0" w:color="auto"/>
      </w:divBdr>
    </w:div>
    <w:div w:id="1205601368">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07138008">
      <w:bodyDiv w:val="1"/>
      <w:marLeft w:val="0"/>
      <w:marRight w:val="0"/>
      <w:marTop w:val="0"/>
      <w:marBottom w:val="0"/>
      <w:divBdr>
        <w:top w:val="none" w:sz="0" w:space="0" w:color="auto"/>
        <w:left w:val="none" w:sz="0" w:space="0" w:color="auto"/>
        <w:bottom w:val="none" w:sz="0" w:space="0" w:color="auto"/>
        <w:right w:val="none" w:sz="0" w:space="0" w:color="auto"/>
      </w:divBdr>
    </w:div>
    <w:div w:id="1207260660">
      <w:bodyDiv w:val="1"/>
      <w:marLeft w:val="0"/>
      <w:marRight w:val="0"/>
      <w:marTop w:val="0"/>
      <w:marBottom w:val="0"/>
      <w:divBdr>
        <w:top w:val="none" w:sz="0" w:space="0" w:color="auto"/>
        <w:left w:val="none" w:sz="0" w:space="0" w:color="auto"/>
        <w:bottom w:val="none" w:sz="0" w:space="0" w:color="auto"/>
        <w:right w:val="none" w:sz="0" w:space="0" w:color="auto"/>
      </w:divBdr>
    </w:div>
    <w:div w:id="1208564644">
      <w:bodyDiv w:val="1"/>
      <w:marLeft w:val="0"/>
      <w:marRight w:val="0"/>
      <w:marTop w:val="0"/>
      <w:marBottom w:val="0"/>
      <w:divBdr>
        <w:top w:val="none" w:sz="0" w:space="0" w:color="auto"/>
        <w:left w:val="none" w:sz="0" w:space="0" w:color="auto"/>
        <w:bottom w:val="none" w:sz="0" w:space="0" w:color="auto"/>
        <w:right w:val="none" w:sz="0" w:space="0" w:color="auto"/>
      </w:divBdr>
    </w:div>
    <w:div w:id="1208839321">
      <w:bodyDiv w:val="1"/>
      <w:marLeft w:val="0"/>
      <w:marRight w:val="0"/>
      <w:marTop w:val="0"/>
      <w:marBottom w:val="0"/>
      <w:divBdr>
        <w:top w:val="none" w:sz="0" w:space="0" w:color="auto"/>
        <w:left w:val="none" w:sz="0" w:space="0" w:color="auto"/>
        <w:bottom w:val="none" w:sz="0" w:space="0" w:color="auto"/>
        <w:right w:val="none" w:sz="0" w:space="0" w:color="auto"/>
      </w:divBdr>
    </w:div>
    <w:div w:id="1210074611">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0534810">
      <w:bodyDiv w:val="1"/>
      <w:marLeft w:val="0"/>
      <w:marRight w:val="0"/>
      <w:marTop w:val="0"/>
      <w:marBottom w:val="0"/>
      <w:divBdr>
        <w:top w:val="none" w:sz="0" w:space="0" w:color="auto"/>
        <w:left w:val="none" w:sz="0" w:space="0" w:color="auto"/>
        <w:bottom w:val="none" w:sz="0" w:space="0" w:color="auto"/>
        <w:right w:val="none" w:sz="0" w:space="0" w:color="auto"/>
      </w:divBdr>
    </w:div>
    <w:div w:id="1210796635">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2225175">
      <w:bodyDiv w:val="1"/>
      <w:marLeft w:val="0"/>
      <w:marRight w:val="0"/>
      <w:marTop w:val="0"/>
      <w:marBottom w:val="0"/>
      <w:divBdr>
        <w:top w:val="none" w:sz="0" w:space="0" w:color="auto"/>
        <w:left w:val="none" w:sz="0" w:space="0" w:color="auto"/>
        <w:bottom w:val="none" w:sz="0" w:space="0" w:color="auto"/>
        <w:right w:val="none" w:sz="0" w:space="0" w:color="auto"/>
      </w:divBdr>
    </w:div>
    <w:div w:id="1212380223">
      <w:bodyDiv w:val="1"/>
      <w:marLeft w:val="0"/>
      <w:marRight w:val="0"/>
      <w:marTop w:val="0"/>
      <w:marBottom w:val="0"/>
      <w:divBdr>
        <w:top w:val="none" w:sz="0" w:space="0" w:color="auto"/>
        <w:left w:val="none" w:sz="0" w:space="0" w:color="auto"/>
        <w:bottom w:val="none" w:sz="0" w:space="0" w:color="auto"/>
        <w:right w:val="none" w:sz="0" w:space="0" w:color="auto"/>
      </w:divBdr>
    </w:div>
    <w:div w:id="1212882643">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5197431">
      <w:bodyDiv w:val="1"/>
      <w:marLeft w:val="0"/>
      <w:marRight w:val="0"/>
      <w:marTop w:val="0"/>
      <w:marBottom w:val="0"/>
      <w:divBdr>
        <w:top w:val="none" w:sz="0" w:space="0" w:color="auto"/>
        <w:left w:val="none" w:sz="0" w:space="0" w:color="auto"/>
        <w:bottom w:val="none" w:sz="0" w:space="0" w:color="auto"/>
        <w:right w:val="none" w:sz="0" w:space="0" w:color="auto"/>
      </w:divBdr>
    </w:div>
    <w:div w:id="1215197435">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18006012">
      <w:bodyDiv w:val="1"/>
      <w:marLeft w:val="0"/>
      <w:marRight w:val="0"/>
      <w:marTop w:val="0"/>
      <w:marBottom w:val="0"/>
      <w:divBdr>
        <w:top w:val="none" w:sz="0" w:space="0" w:color="auto"/>
        <w:left w:val="none" w:sz="0" w:space="0" w:color="auto"/>
        <w:bottom w:val="none" w:sz="0" w:space="0" w:color="auto"/>
        <w:right w:val="none" w:sz="0" w:space="0" w:color="auto"/>
      </w:divBdr>
    </w:div>
    <w:div w:id="1218710763">
      <w:bodyDiv w:val="1"/>
      <w:marLeft w:val="0"/>
      <w:marRight w:val="0"/>
      <w:marTop w:val="0"/>
      <w:marBottom w:val="0"/>
      <w:divBdr>
        <w:top w:val="none" w:sz="0" w:space="0" w:color="auto"/>
        <w:left w:val="none" w:sz="0" w:space="0" w:color="auto"/>
        <w:bottom w:val="none" w:sz="0" w:space="0" w:color="auto"/>
        <w:right w:val="none" w:sz="0" w:space="0" w:color="auto"/>
      </w:divBdr>
    </w:div>
    <w:div w:id="1219246075">
      <w:bodyDiv w:val="1"/>
      <w:marLeft w:val="0"/>
      <w:marRight w:val="0"/>
      <w:marTop w:val="0"/>
      <w:marBottom w:val="0"/>
      <w:divBdr>
        <w:top w:val="none" w:sz="0" w:space="0" w:color="auto"/>
        <w:left w:val="none" w:sz="0" w:space="0" w:color="auto"/>
        <w:bottom w:val="none" w:sz="0" w:space="0" w:color="auto"/>
        <w:right w:val="none" w:sz="0" w:space="0" w:color="auto"/>
      </w:divBdr>
    </w:div>
    <w:div w:id="1220290563">
      <w:bodyDiv w:val="1"/>
      <w:marLeft w:val="0"/>
      <w:marRight w:val="0"/>
      <w:marTop w:val="0"/>
      <w:marBottom w:val="0"/>
      <w:divBdr>
        <w:top w:val="none" w:sz="0" w:space="0" w:color="auto"/>
        <w:left w:val="none" w:sz="0" w:space="0" w:color="auto"/>
        <w:bottom w:val="none" w:sz="0" w:space="0" w:color="auto"/>
        <w:right w:val="none" w:sz="0" w:space="0" w:color="auto"/>
      </w:divBdr>
    </w:div>
    <w:div w:id="1220479752">
      <w:bodyDiv w:val="1"/>
      <w:marLeft w:val="0"/>
      <w:marRight w:val="0"/>
      <w:marTop w:val="0"/>
      <w:marBottom w:val="0"/>
      <w:divBdr>
        <w:top w:val="none" w:sz="0" w:space="0" w:color="auto"/>
        <w:left w:val="none" w:sz="0" w:space="0" w:color="auto"/>
        <w:bottom w:val="none" w:sz="0" w:space="0" w:color="auto"/>
        <w:right w:val="none" w:sz="0" w:space="0" w:color="auto"/>
      </w:divBdr>
    </w:div>
    <w:div w:id="1220706094">
      <w:bodyDiv w:val="1"/>
      <w:marLeft w:val="0"/>
      <w:marRight w:val="0"/>
      <w:marTop w:val="0"/>
      <w:marBottom w:val="0"/>
      <w:divBdr>
        <w:top w:val="none" w:sz="0" w:space="0" w:color="auto"/>
        <w:left w:val="none" w:sz="0" w:space="0" w:color="auto"/>
        <w:bottom w:val="none" w:sz="0" w:space="0" w:color="auto"/>
        <w:right w:val="none" w:sz="0" w:space="0" w:color="auto"/>
      </w:divBdr>
    </w:div>
    <w:div w:id="1221281036">
      <w:bodyDiv w:val="1"/>
      <w:marLeft w:val="0"/>
      <w:marRight w:val="0"/>
      <w:marTop w:val="0"/>
      <w:marBottom w:val="0"/>
      <w:divBdr>
        <w:top w:val="none" w:sz="0" w:space="0" w:color="auto"/>
        <w:left w:val="none" w:sz="0" w:space="0" w:color="auto"/>
        <w:bottom w:val="none" w:sz="0" w:space="0" w:color="auto"/>
        <w:right w:val="none" w:sz="0" w:space="0" w:color="auto"/>
      </w:divBdr>
    </w:div>
    <w:div w:id="1221477516">
      <w:bodyDiv w:val="1"/>
      <w:marLeft w:val="0"/>
      <w:marRight w:val="0"/>
      <w:marTop w:val="0"/>
      <w:marBottom w:val="0"/>
      <w:divBdr>
        <w:top w:val="none" w:sz="0" w:space="0" w:color="auto"/>
        <w:left w:val="none" w:sz="0" w:space="0" w:color="auto"/>
        <w:bottom w:val="none" w:sz="0" w:space="0" w:color="auto"/>
        <w:right w:val="none" w:sz="0" w:space="0" w:color="auto"/>
      </w:divBdr>
    </w:div>
    <w:div w:id="1222132539">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26987738">
      <w:bodyDiv w:val="1"/>
      <w:marLeft w:val="0"/>
      <w:marRight w:val="0"/>
      <w:marTop w:val="0"/>
      <w:marBottom w:val="0"/>
      <w:divBdr>
        <w:top w:val="none" w:sz="0" w:space="0" w:color="auto"/>
        <w:left w:val="none" w:sz="0" w:space="0" w:color="auto"/>
        <w:bottom w:val="none" w:sz="0" w:space="0" w:color="auto"/>
        <w:right w:val="none" w:sz="0" w:space="0" w:color="auto"/>
      </w:divBdr>
    </w:div>
    <w:div w:id="1227228865">
      <w:bodyDiv w:val="1"/>
      <w:marLeft w:val="0"/>
      <w:marRight w:val="0"/>
      <w:marTop w:val="0"/>
      <w:marBottom w:val="0"/>
      <w:divBdr>
        <w:top w:val="none" w:sz="0" w:space="0" w:color="auto"/>
        <w:left w:val="none" w:sz="0" w:space="0" w:color="auto"/>
        <w:bottom w:val="none" w:sz="0" w:space="0" w:color="auto"/>
        <w:right w:val="none" w:sz="0" w:space="0" w:color="auto"/>
      </w:divBdr>
    </w:div>
    <w:div w:id="1227690624">
      <w:bodyDiv w:val="1"/>
      <w:marLeft w:val="0"/>
      <w:marRight w:val="0"/>
      <w:marTop w:val="0"/>
      <w:marBottom w:val="0"/>
      <w:divBdr>
        <w:top w:val="none" w:sz="0" w:space="0" w:color="auto"/>
        <w:left w:val="none" w:sz="0" w:space="0" w:color="auto"/>
        <w:bottom w:val="none" w:sz="0" w:space="0" w:color="auto"/>
        <w:right w:val="none" w:sz="0" w:space="0" w:color="auto"/>
      </w:divBdr>
    </w:div>
    <w:div w:id="1229609226">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1841392">
      <w:bodyDiv w:val="1"/>
      <w:marLeft w:val="0"/>
      <w:marRight w:val="0"/>
      <w:marTop w:val="0"/>
      <w:marBottom w:val="0"/>
      <w:divBdr>
        <w:top w:val="none" w:sz="0" w:space="0" w:color="auto"/>
        <w:left w:val="none" w:sz="0" w:space="0" w:color="auto"/>
        <w:bottom w:val="none" w:sz="0" w:space="0" w:color="auto"/>
        <w:right w:val="none" w:sz="0" w:space="0" w:color="auto"/>
      </w:divBdr>
    </w:div>
    <w:div w:id="1232423149">
      <w:bodyDiv w:val="1"/>
      <w:marLeft w:val="0"/>
      <w:marRight w:val="0"/>
      <w:marTop w:val="0"/>
      <w:marBottom w:val="0"/>
      <w:divBdr>
        <w:top w:val="none" w:sz="0" w:space="0" w:color="auto"/>
        <w:left w:val="none" w:sz="0" w:space="0" w:color="auto"/>
        <w:bottom w:val="none" w:sz="0" w:space="0" w:color="auto"/>
        <w:right w:val="none" w:sz="0" w:space="0" w:color="auto"/>
      </w:divBdr>
    </w:div>
    <w:div w:id="1232889873">
      <w:bodyDiv w:val="1"/>
      <w:marLeft w:val="0"/>
      <w:marRight w:val="0"/>
      <w:marTop w:val="0"/>
      <w:marBottom w:val="0"/>
      <w:divBdr>
        <w:top w:val="none" w:sz="0" w:space="0" w:color="auto"/>
        <w:left w:val="none" w:sz="0" w:space="0" w:color="auto"/>
        <w:bottom w:val="none" w:sz="0" w:space="0" w:color="auto"/>
        <w:right w:val="none" w:sz="0" w:space="0" w:color="auto"/>
      </w:divBdr>
    </w:div>
    <w:div w:id="123373380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36696723">
      <w:bodyDiv w:val="1"/>
      <w:marLeft w:val="0"/>
      <w:marRight w:val="0"/>
      <w:marTop w:val="0"/>
      <w:marBottom w:val="0"/>
      <w:divBdr>
        <w:top w:val="none" w:sz="0" w:space="0" w:color="auto"/>
        <w:left w:val="none" w:sz="0" w:space="0" w:color="auto"/>
        <w:bottom w:val="none" w:sz="0" w:space="0" w:color="auto"/>
        <w:right w:val="none" w:sz="0" w:space="0" w:color="auto"/>
      </w:divBdr>
    </w:div>
    <w:div w:id="1238444947">
      <w:bodyDiv w:val="1"/>
      <w:marLeft w:val="0"/>
      <w:marRight w:val="0"/>
      <w:marTop w:val="0"/>
      <w:marBottom w:val="0"/>
      <w:divBdr>
        <w:top w:val="none" w:sz="0" w:space="0" w:color="auto"/>
        <w:left w:val="none" w:sz="0" w:space="0" w:color="auto"/>
        <w:bottom w:val="none" w:sz="0" w:space="0" w:color="auto"/>
        <w:right w:val="none" w:sz="0" w:space="0" w:color="auto"/>
      </w:divBdr>
    </w:div>
    <w:div w:id="1240168606">
      <w:bodyDiv w:val="1"/>
      <w:marLeft w:val="0"/>
      <w:marRight w:val="0"/>
      <w:marTop w:val="0"/>
      <w:marBottom w:val="0"/>
      <w:divBdr>
        <w:top w:val="none" w:sz="0" w:space="0" w:color="auto"/>
        <w:left w:val="none" w:sz="0" w:space="0" w:color="auto"/>
        <w:bottom w:val="none" w:sz="0" w:space="0" w:color="auto"/>
        <w:right w:val="none" w:sz="0" w:space="0" w:color="auto"/>
      </w:divBdr>
    </w:div>
    <w:div w:id="1242182745">
      <w:bodyDiv w:val="1"/>
      <w:marLeft w:val="0"/>
      <w:marRight w:val="0"/>
      <w:marTop w:val="0"/>
      <w:marBottom w:val="0"/>
      <w:divBdr>
        <w:top w:val="none" w:sz="0" w:space="0" w:color="auto"/>
        <w:left w:val="none" w:sz="0" w:space="0" w:color="auto"/>
        <w:bottom w:val="none" w:sz="0" w:space="0" w:color="auto"/>
        <w:right w:val="none" w:sz="0" w:space="0" w:color="auto"/>
      </w:divBdr>
    </w:div>
    <w:div w:id="1242522187">
      <w:bodyDiv w:val="1"/>
      <w:marLeft w:val="0"/>
      <w:marRight w:val="0"/>
      <w:marTop w:val="0"/>
      <w:marBottom w:val="0"/>
      <w:divBdr>
        <w:top w:val="none" w:sz="0" w:space="0" w:color="auto"/>
        <w:left w:val="none" w:sz="0" w:space="0" w:color="auto"/>
        <w:bottom w:val="none" w:sz="0" w:space="0" w:color="auto"/>
        <w:right w:val="none" w:sz="0" w:space="0" w:color="auto"/>
      </w:divBdr>
    </w:div>
    <w:div w:id="1242720040">
      <w:bodyDiv w:val="1"/>
      <w:marLeft w:val="0"/>
      <w:marRight w:val="0"/>
      <w:marTop w:val="0"/>
      <w:marBottom w:val="0"/>
      <w:divBdr>
        <w:top w:val="none" w:sz="0" w:space="0" w:color="auto"/>
        <w:left w:val="none" w:sz="0" w:space="0" w:color="auto"/>
        <w:bottom w:val="none" w:sz="0" w:space="0" w:color="auto"/>
        <w:right w:val="none" w:sz="0" w:space="0" w:color="auto"/>
      </w:divBdr>
    </w:div>
    <w:div w:id="1244684083">
      <w:bodyDiv w:val="1"/>
      <w:marLeft w:val="0"/>
      <w:marRight w:val="0"/>
      <w:marTop w:val="0"/>
      <w:marBottom w:val="0"/>
      <w:divBdr>
        <w:top w:val="none" w:sz="0" w:space="0" w:color="auto"/>
        <w:left w:val="none" w:sz="0" w:space="0" w:color="auto"/>
        <w:bottom w:val="none" w:sz="0" w:space="0" w:color="auto"/>
        <w:right w:val="none" w:sz="0" w:space="0" w:color="auto"/>
      </w:divBdr>
    </w:div>
    <w:div w:id="1244754974">
      <w:bodyDiv w:val="1"/>
      <w:marLeft w:val="0"/>
      <w:marRight w:val="0"/>
      <w:marTop w:val="0"/>
      <w:marBottom w:val="0"/>
      <w:divBdr>
        <w:top w:val="none" w:sz="0" w:space="0" w:color="auto"/>
        <w:left w:val="none" w:sz="0" w:space="0" w:color="auto"/>
        <w:bottom w:val="none" w:sz="0" w:space="0" w:color="auto"/>
        <w:right w:val="none" w:sz="0" w:space="0" w:color="auto"/>
      </w:divBdr>
    </w:div>
    <w:div w:id="1245456772">
      <w:bodyDiv w:val="1"/>
      <w:marLeft w:val="0"/>
      <w:marRight w:val="0"/>
      <w:marTop w:val="0"/>
      <w:marBottom w:val="0"/>
      <w:divBdr>
        <w:top w:val="none" w:sz="0" w:space="0" w:color="auto"/>
        <w:left w:val="none" w:sz="0" w:space="0" w:color="auto"/>
        <w:bottom w:val="none" w:sz="0" w:space="0" w:color="auto"/>
        <w:right w:val="none" w:sz="0" w:space="0" w:color="auto"/>
      </w:divBdr>
    </w:div>
    <w:div w:id="1247226502">
      <w:bodyDiv w:val="1"/>
      <w:marLeft w:val="0"/>
      <w:marRight w:val="0"/>
      <w:marTop w:val="0"/>
      <w:marBottom w:val="0"/>
      <w:divBdr>
        <w:top w:val="none" w:sz="0" w:space="0" w:color="auto"/>
        <w:left w:val="none" w:sz="0" w:space="0" w:color="auto"/>
        <w:bottom w:val="none" w:sz="0" w:space="0" w:color="auto"/>
        <w:right w:val="none" w:sz="0" w:space="0" w:color="auto"/>
      </w:divBdr>
    </w:div>
    <w:div w:id="124954181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1895008">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3121096">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6480290">
      <w:bodyDiv w:val="1"/>
      <w:marLeft w:val="0"/>
      <w:marRight w:val="0"/>
      <w:marTop w:val="0"/>
      <w:marBottom w:val="0"/>
      <w:divBdr>
        <w:top w:val="none" w:sz="0" w:space="0" w:color="auto"/>
        <w:left w:val="none" w:sz="0" w:space="0" w:color="auto"/>
        <w:bottom w:val="none" w:sz="0" w:space="0" w:color="auto"/>
        <w:right w:val="none" w:sz="0" w:space="0" w:color="auto"/>
      </w:divBdr>
    </w:div>
    <w:div w:id="1257445365">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5986686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0257617">
      <w:bodyDiv w:val="1"/>
      <w:marLeft w:val="0"/>
      <w:marRight w:val="0"/>
      <w:marTop w:val="0"/>
      <w:marBottom w:val="0"/>
      <w:divBdr>
        <w:top w:val="none" w:sz="0" w:space="0" w:color="auto"/>
        <w:left w:val="none" w:sz="0" w:space="0" w:color="auto"/>
        <w:bottom w:val="none" w:sz="0" w:space="0" w:color="auto"/>
        <w:right w:val="none" w:sz="0" w:space="0" w:color="auto"/>
      </w:divBdr>
    </w:div>
    <w:div w:id="1260328574">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4529606">
      <w:bodyDiv w:val="1"/>
      <w:marLeft w:val="0"/>
      <w:marRight w:val="0"/>
      <w:marTop w:val="0"/>
      <w:marBottom w:val="0"/>
      <w:divBdr>
        <w:top w:val="none" w:sz="0" w:space="0" w:color="auto"/>
        <w:left w:val="none" w:sz="0" w:space="0" w:color="auto"/>
        <w:bottom w:val="none" w:sz="0" w:space="0" w:color="auto"/>
        <w:right w:val="none" w:sz="0" w:space="0" w:color="auto"/>
      </w:divBdr>
    </w:div>
    <w:div w:id="1264923213">
      <w:bodyDiv w:val="1"/>
      <w:marLeft w:val="0"/>
      <w:marRight w:val="0"/>
      <w:marTop w:val="0"/>
      <w:marBottom w:val="0"/>
      <w:divBdr>
        <w:top w:val="none" w:sz="0" w:space="0" w:color="auto"/>
        <w:left w:val="none" w:sz="0" w:space="0" w:color="auto"/>
        <w:bottom w:val="none" w:sz="0" w:space="0" w:color="auto"/>
        <w:right w:val="none" w:sz="0" w:space="0" w:color="auto"/>
      </w:divBdr>
    </w:div>
    <w:div w:id="1264998777">
      <w:bodyDiv w:val="1"/>
      <w:marLeft w:val="0"/>
      <w:marRight w:val="0"/>
      <w:marTop w:val="0"/>
      <w:marBottom w:val="0"/>
      <w:divBdr>
        <w:top w:val="none" w:sz="0" w:space="0" w:color="auto"/>
        <w:left w:val="none" w:sz="0" w:space="0" w:color="auto"/>
        <w:bottom w:val="none" w:sz="0" w:space="0" w:color="auto"/>
        <w:right w:val="none" w:sz="0" w:space="0" w:color="auto"/>
      </w:divBdr>
    </w:div>
    <w:div w:id="1267153744">
      <w:bodyDiv w:val="1"/>
      <w:marLeft w:val="0"/>
      <w:marRight w:val="0"/>
      <w:marTop w:val="0"/>
      <w:marBottom w:val="0"/>
      <w:divBdr>
        <w:top w:val="none" w:sz="0" w:space="0" w:color="auto"/>
        <w:left w:val="none" w:sz="0" w:space="0" w:color="auto"/>
        <w:bottom w:val="none" w:sz="0" w:space="0" w:color="auto"/>
        <w:right w:val="none" w:sz="0" w:space="0" w:color="auto"/>
      </w:divBdr>
    </w:div>
    <w:div w:id="1267155161">
      <w:bodyDiv w:val="1"/>
      <w:marLeft w:val="0"/>
      <w:marRight w:val="0"/>
      <w:marTop w:val="0"/>
      <w:marBottom w:val="0"/>
      <w:divBdr>
        <w:top w:val="none" w:sz="0" w:space="0" w:color="auto"/>
        <w:left w:val="none" w:sz="0" w:space="0" w:color="auto"/>
        <w:bottom w:val="none" w:sz="0" w:space="0" w:color="auto"/>
        <w:right w:val="none" w:sz="0" w:space="0" w:color="auto"/>
      </w:divBdr>
    </w:div>
    <w:div w:id="1268201382">
      <w:bodyDiv w:val="1"/>
      <w:marLeft w:val="0"/>
      <w:marRight w:val="0"/>
      <w:marTop w:val="0"/>
      <w:marBottom w:val="0"/>
      <w:divBdr>
        <w:top w:val="none" w:sz="0" w:space="0" w:color="auto"/>
        <w:left w:val="none" w:sz="0" w:space="0" w:color="auto"/>
        <w:bottom w:val="none" w:sz="0" w:space="0" w:color="auto"/>
        <w:right w:val="none" w:sz="0" w:space="0" w:color="auto"/>
      </w:divBdr>
    </w:div>
    <w:div w:id="1268659445">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0577462">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200008">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2856207">
      <w:bodyDiv w:val="1"/>
      <w:marLeft w:val="0"/>
      <w:marRight w:val="0"/>
      <w:marTop w:val="0"/>
      <w:marBottom w:val="0"/>
      <w:divBdr>
        <w:top w:val="none" w:sz="0" w:space="0" w:color="auto"/>
        <w:left w:val="none" w:sz="0" w:space="0" w:color="auto"/>
        <w:bottom w:val="none" w:sz="0" w:space="0" w:color="auto"/>
        <w:right w:val="none" w:sz="0" w:space="0" w:color="auto"/>
      </w:divBdr>
    </w:div>
    <w:div w:id="1274051474">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74166674">
      <w:bodyDiv w:val="1"/>
      <w:marLeft w:val="0"/>
      <w:marRight w:val="0"/>
      <w:marTop w:val="0"/>
      <w:marBottom w:val="0"/>
      <w:divBdr>
        <w:top w:val="none" w:sz="0" w:space="0" w:color="auto"/>
        <w:left w:val="none" w:sz="0" w:space="0" w:color="auto"/>
        <w:bottom w:val="none" w:sz="0" w:space="0" w:color="auto"/>
        <w:right w:val="none" w:sz="0" w:space="0" w:color="auto"/>
      </w:divBdr>
    </w:div>
    <w:div w:id="1275791479">
      <w:bodyDiv w:val="1"/>
      <w:marLeft w:val="0"/>
      <w:marRight w:val="0"/>
      <w:marTop w:val="0"/>
      <w:marBottom w:val="0"/>
      <w:divBdr>
        <w:top w:val="none" w:sz="0" w:space="0" w:color="auto"/>
        <w:left w:val="none" w:sz="0" w:space="0" w:color="auto"/>
        <w:bottom w:val="none" w:sz="0" w:space="0" w:color="auto"/>
        <w:right w:val="none" w:sz="0" w:space="0" w:color="auto"/>
      </w:divBdr>
    </w:div>
    <w:div w:id="1276257637">
      <w:bodyDiv w:val="1"/>
      <w:marLeft w:val="0"/>
      <w:marRight w:val="0"/>
      <w:marTop w:val="0"/>
      <w:marBottom w:val="0"/>
      <w:divBdr>
        <w:top w:val="none" w:sz="0" w:space="0" w:color="auto"/>
        <w:left w:val="none" w:sz="0" w:space="0" w:color="auto"/>
        <w:bottom w:val="none" w:sz="0" w:space="0" w:color="auto"/>
        <w:right w:val="none" w:sz="0" w:space="0" w:color="auto"/>
      </w:divBdr>
    </w:div>
    <w:div w:id="1278030087">
      <w:bodyDiv w:val="1"/>
      <w:marLeft w:val="0"/>
      <w:marRight w:val="0"/>
      <w:marTop w:val="0"/>
      <w:marBottom w:val="0"/>
      <w:divBdr>
        <w:top w:val="none" w:sz="0" w:space="0" w:color="auto"/>
        <w:left w:val="none" w:sz="0" w:space="0" w:color="auto"/>
        <w:bottom w:val="none" w:sz="0" w:space="0" w:color="auto"/>
        <w:right w:val="none" w:sz="0" w:space="0" w:color="auto"/>
      </w:divBdr>
    </w:div>
    <w:div w:id="1278679206">
      <w:bodyDiv w:val="1"/>
      <w:marLeft w:val="0"/>
      <w:marRight w:val="0"/>
      <w:marTop w:val="0"/>
      <w:marBottom w:val="0"/>
      <w:divBdr>
        <w:top w:val="none" w:sz="0" w:space="0" w:color="auto"/>
        <w:left w:val="none" w:sz="0" w:space="0" w:color="auto"/>
        <w:bottom w:val="none" w:sz="0" w:space="0" w:color="auto"/>
        <w:right w:val="none" w:sz="0" w:space="0" w:color="auto"/>
      </w:divBdr>
    </w:div>
    <w:div w:id="1280142067">
      <w:bodyDiv w:val="1"/>
      <w:marLeft w:val="0"/>
      <w:marRight w:val="0"/>
      <w:marTop w:val="0"/>
      <w:marBottom w:val="0"/>
      <w:divBdr>
        <w:top w:val="none" w:sz="0" w:space="0" w:color="auto"/>
        <w:left w:val="none" w:sz="0" w:space="0" w:color="auto"/>
        <w:bottom w:val="none" w:sz="0" w:space="0" w:color="auto"/>
        <w:right w:val="none" w:sz="0" w:space="0" w:color="auto"/>
      </w:divBdr>
    </w:div>
    <w:div w:id="1281184653">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5574356">
      <w:bodyDiv w:val="1"/>
      <w:marLeft w:val="0"/>
      <w:marRight w:val="0"/>
      <w:marTop w:val="0"/>
      <w:marBottom w:val="0"/>
      <w:divBdr>
        <w:top w:val="none" w:sz="0" w:space="0" w:color="auto"/>
        <w:left w:val="none" w:sz="0" w:space="0" w:color="auto"/>
        <w:bottom w:val="none" w:sz="0" w:space="0" w:color="auto"/>
        <w:right w:val="none" w:sz="0" w:space="0" w:color="auto"/>
      </w:divBdr>
    </w:div>
    <w:div w:id="1285843785">
      <w:bodyDiv w:val="1"/>
      <w:marLeft w:val="0"/>
      <w:marRight w:val="0"/>
      <w:marTop w:val="0"/>
      <w:marBottom w:val="0"/>
      <w:divBdr>
        <w:top w:val="none" w:sz="0" w:space="0" w:color="auto"/>
        <w:left w:val="none" w:sz="0" w:space="0" w:color="auto"/>
        <w:bottom w:val="none" w:sz="0" w:space="0" w:color="auto"/>
        <w:right w:val="none" w:sz="0" w:space="0" w:color="auto"/>
      </w:divBdr>
    </w:div>
    <w:div w:id="1286624253">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88510962">
      <w:bodyDiv w:val="1"/>
      <w:marLeft w:val="0"/>
      <w:marRight w:val="0"/>
      <w:marTop w:val="0"/>
      <w:marBottom w:val="0"/>
      <w:divBdr>
        <w:top w:val="none" w:sz="0" w:space="0" w:color="auto"/>
        <w:left w:val="none" w:sz="0" w:space="0" w:color="auto"/>
        <w:bottom w:val="none" w:sz="0" w:space="0" w:color="auto"/>
        <w:right w:val="none" w:sz="0" w:space="0" w:color="auto"/>
      </w:divBdr>
    </w:div>
    <w:div w:id="1289241634">
      <w:bodyDiv w:val="1"/>
      <w:marLeft w:val="0"/>
      <w:marRight w:val="0"/>
      <w:marTop w:val="0"/>
      <w:marBottom w:val="0"/>
      <w:divBdr>
        <w:top w:val="none" w:sz="0" w:space="0" w:color="auto"/>
        <w:left w:val="none" w:sz="0" w:space="0" w:color="auto"/>
        <w:bottom w:val="none" w:sz="0" w:space="0" w:color="auto"/>
        <w:right w:val="none" w:sz="0" w:space="0" w:color="auto"/>
      </w:divBdr>
    </w:div>
    <w:div w:id="1289973783">
      <w:bodyDiv w:val="1"/>
      <w:marLeft w:val="0"/>
      <w:marRight w:val="0"/>
      <w:marTop w:val="0"/>
      <w:marBottom w:val="0"/>
      <w:divBdr>
        <w:top w:val="none" w:sz="0" w:space="0" w:color="auto"/>
        <w:left w:val="none" w:sz="0" w:space="0" w:color="auto"/>
        <w:bottom w:val="none" w:sz="0" w:space="0" w:color="auto"/>
        <w:right w:val="none" w:sz="0" w:space="0" w:color="auto"/>
      </w:divBdr>
    </w:div>
    <w:div w:id="1290237089">
      <w:bodyDiv w:val="1"/>
      <w:marLeft w:val="0"/>
      <w:marRight w:val="0"/>
      <w:marTop w:val="0"/>
      <w:marBottom w:val="0"/>
      <w:divBdr>
        <w:top w:val="none" w:sz="0" w:space="0" w:color="auto"/>
        <w:left w:val="none" w:sz="0" w:space="0" w:color="auto"/>
        <w:bottom w:val="none" w:sz="0" w:space="0" w:color="auto"/>
        <w:right w:val="none" w:sz="0" w:space="0" w:color="auto"/>
      </w:divBdr>
    </w:div>
    <w:div w:id="1290621764">
      <w:bodyDiv w:val="1"/>
      <w:marLeft w:val="0"/>
      <w:marRight w:val="0"/>
      <w:marTop w:val="0"/>
      <w:marBottom w:val="0"/>
      <w:divBdr>
        <w:top w:val="none" w:sz="0" w:space="0" w:color="auto"/>
        <w:left w:val="none" w:sz="0" w:space="0" w:color="auto"/>
        <w:bottom w:val="none" w:sz="0" w:space="0" w:color="auto"/>
        <w:right w:val="none" w:sz="0" w:space="0" w:color="auto"/>
      </w:divBdr>
    </w:div>
    <w:div w:id="1290936441">
      <w:bodyDiv w:val="1"/>
      <w:marLeft w:val="0"/>
      <w:marRight w:val="0"/>
      <w:marTop w:val="0"/>
      <w:marBottom w:val="0"/>
      <w:divBdr>
        <w:top w:val="none" w:sz="0" w:space="0" w:color="auto"/>
        <w:left w:val="none" w:sz="0" w:space="0" w:color="auto"/>
        <w:bottom w:val="none" w:sz="0" w:space="0" w:color="auto"/>
        <w:right w:val="none" w:sz="0" w:space="0" w:color="auto"/>
      </w:divBdr>
    </w:div>
    <w:div w:id="1290939113">
      <w:bodyDiv w:val="1"/>
      <w:marLeft w:val="0"/>
      <w:marRight w:val="0"/>
      <w:marTop w:val="0"/>
      <w:marBottom w:val="0"/>
      <w:divBdr>
        <w:top w:val="none" w:sz="0" w:space="0" w:color="auto"/>
        <w:left w:val="none" w:sz="0" w:space="0" w:color="auto"/>
        <w:bottom w:val="none" w:sz="0" w:space="0" w:color="auto"/>
        <w:right w:val="none" w:sz="0" w:space="0" w:color="auto"/>
      </w:divBdr>
    </w:div>
    <w:div w:id="1291856678">
      <w:bodyDiv w:val="1"/>
      <w:marLeft w:val="0"/>
      <w:marRight w:val="0"/>
      <w:marTop w:val="0"/>
      <w:marBottom w:val="0"/>
      <w:divBdr>
        <w:top w:val="none" w:sz="0" w:space="0" w:color="auto"/>
        <w:left w:val="none" w:sz="0" w:space="0" w:color="auto"/>
        <w:bottom w:val="none" w:sz="0" w:space="0" w:color="auto"/>
        <w:right w:val="none" w:sz="0" w:space="0" w:color="auto"/>
      </w:divBdr>
    </w:div>
    <w:div w:id="1291862373">
      <w:bodyDiv w:val="1"/>
      <w:marLeft w:val="0"/>
      <w:marRight w:val="0"/>
      <w:marTop w:val="0"/>
      <w:marBottom w:val="0"/>
      <w:divBdr>
        <w:top w:val="none" w:sz="0" w:space="0" w:color="auto"/>
        <w:left w:val="none" w:sz="0" w:space="0" w:color="auto"/>
        <w:bottom w:val="none" w:sz="0" w:space="0" w:color="auto"/>
        <w:right w:val="none" w:sz="0" w:space="0" w:color="auto"/>
      </w:divBdr>
    </w:div>
    <w:div w:id="1296107092">
      <w:bodyDiv w:val="1"/>
      <w:marLeft w:val="0"/>
      <w:marRight w:val="0"/>
      <w:marTop w:val="0"/>
      <w:marBottom w:val="0"/>
      <w:divBdr>
        <w:top w:val="none" w:sz="0" w:space="0" w:color="auto"/>
        <w:left w:val="none" w:sz="0" w:space="0" w:color="auto"/>
        <w:bottom w:val="none" w:sz="0" w:space="0" w:color="auto"/>
        <w:right w:val="none" w:sz="0" w:space="0" w:color="auto"/>
      </w:divBdr>
    </w:div>
    <w:div w:id="1297181275">
      <w:bodyDiv w:val="1"/>
      <w:marLeft w:val="0"/>
      <w:marRight w:val="0"/>
      <w:marTop w:val="0"/>
      <w:marBottom w:val="0"/>
      <w:divBdr>
        <w:top w:val="none" w:sz="0" w:space="0" w:color="auto"/>
        <w:left w:val="none" w:sz="0" w:space="0" w:color="auto"/>
        <w:bottom w:val="none" w:sz="0" w:space="0" w:color="auto"/>
        <w:right w:val="none" w:sz="0" w:space="0" w:color="auto"/>
      </w:divBdr>
    </w:div>
    <w:div w:id="1297444009">
      <w:bodyDiv w:val="1"/>
      <w:marLeft w:val="0"/>
      <w:marRight w:val="0"/>
      <w:marTop w:val="0"/>
      <w:marBottom w:val="0"/>
      <w:divBdr>
        <w:top w:val="none" w:sz="0" w:space="0" w:color="auto"/>
        <w:left w:val="none" w:sz="0" w:space="0" w:color="auto"/>
        <w:bottom w:val="none" w:sz="0" w:space="0" w:color="auto"/>
        <w:right w:val="none" w:sz="0" w:space="0" w:color="auto"/>
      </w:divBdr>
    </w:div>
    <w:div w:id="1297948570">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300959444">
      <w:bodyDiv w:val="1"/>
      <w:marLeft w:val="0"/>
      <w:marRight w:val="0"/>
      <w:marTop w:val="0"/>
      <w:marBottom w:val="0"/>
      <w:divBdr>
        <w:top w:val="none" w:sz="0" w:space="0" w:color="auto"/>
        <w:left w:val="none" w:sz="0" w:space="0" w:color="auto"/>
        <w:bottom w:val="none" w:sz="0" w:space="0" w:color="auto"/>
        <w:right w:val="none" w:sz="0" w:space="0" w:color="auto"/>
      </w:divBdr>
    </w:div>
    <w:div w:id="1302542987">
      <w:bodyDiv w:val="1"/>
      <w:marLeft w:val="0"/>
      <w:marRight w:val="0"/>
      <w:marTop w:val="0"/>
      <w:marBottom w:val="0"/>
      <w:divBdr>
        <w:top w:val="none" w:sz="0" w:space="0" w:color="auto"/>
        <w:left w:val="none" w:sz="0" w:space="0" w:color="auto"/>
        <w:bottom w:val="none" w:sz="0" w:space="0" w:color="auto"/>
        <w:right w:val="none" w:sz="0" w:space="0" w:color="auto"/>
      </w:divBdr>
    </w:div>
    <w:div w:id="1304777737">
      <w:bodyDiv w:val="1"/>
      <w:marLeft w:val="0"/>
      <w:marRight w:val="0"/>
      <w:marTop w:val="0"/>
      <w:marBottom w:val="0"/>
      <w:divBdr>
        <w:top w:val="none" w:sz="0" w:space="0" w:color="auto"/>
        <w:left w:val="none" w:sz="0" w:space="0" w:color="auto"/>
        <w:bottom w:val="none" w:sz="0" w:space="0" w:color="auto"/>
        <w:right w:val="none" w:sz="0" w:space="0" w:color="auto"/>
      </w:divBdr>
    </w:div>
    <w:div w:id="1306082570">
      <w:bodyDiv w:val="1"/>
      <w:marLeft w:val="0"/>
      <w:marRight w:val="0"/>
      <w:marTop w:val="0"/>
      <w:marBottom w:val="0"/>
      <w:divBdr>
        <w:top w:val="none" w:sz="0" w:space="0" w:color="auto"/>
        <w:left w:val="none" w:sz="0" w:space="0" w:color="auto"/>
        <w:bottom w:val="none" w:sz="0" w:space="0" w:color="auto"/>
        <w:right w:val="none" w:sz="0" w:space="0" w:color="auto"/>
      </w:divBdr>
    </w:div>
    <w:div w:id="1306277041">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07393256">
      <w:bodyDiv w:val="1"/>
      <w:marLeft w:val="0"/>
      <w:marRight w:val="0"/>
      <w:marTop w:val="0"/>
      <w:marBottom w:val="0"/>
      <w:divBdr>
        <w:top w:val="none" w:sz="0" w:space="0" w:color="auto"/>
        <w:left w:val="none" w:sz="0" w:space="0" w:color="auto"/>
        <w:bottom w:val="none" w:sz="0" w:space="0" w:color="auto"/>
        <w:right w:val="none" w:sz="0" w:space="0" w:color="auto"/>
      </w:divBdr>
    </w:div>
    <w:div w:id="1308315274">
      <w:bodyDiv w:val="1"/>
      <w:marLeft w:val="0"/>
      <w:marRight w:val="0"/>
      <w:marTop w:val="0"/>
      <w:marBottom w:val="0"/>
      <w:divBdr>
        <w:top w:val="none" w:sz="0" w:space="0" w:color="auto"/>
        <w:left w:val="none" w:sz="0" w:space="0" w:color="auto"/>
        <w:bottom w:val="none" w:sz="0" w:space="0" w:color="auto"/>
        <w:right w:val="none" w:sz="0" w:space="0" w:color="auto"/>
      </w:divBdr>
    </w:div>
    <w:div w:id="1309553990">
      <w:bodyDiv w:val="1"/>
      <w:marLeft w:val="0"/>
      <w:marRight w:val="0"/>
      <w:marTop w:val="0"/>
      <w:marBottom w:val="0"/>
      <w:divBdr>
        <w:top w:val="none" w:sz="0" w:space="0" w:color="auto"/>
        <w:left w:val="none" w:sz="0" w:space="0" w:color="auto"/>
        <w:bottom w:val="none" w:sz="0" w:space="0" w:color="auto"/>
        <w:right w:val="none" w:sz="0" w:space="0" w:color="auto"/>
      </w:divBdr>
    </w:div>
    <w:div w:id="1310548368">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12489578">
      <w:bodyDiv w:val="1"/>
      <w:marLeft w:val="0"/>
      <w:marRight w:val="0"/>
      <w:marTop w:val="0"/>
      <w:marBottom w:val="0"/>
      <w:divBdr>
        <w:top w:val="none" w:sz="0" w:space="0" w:color="auto"/>
        <w:left w:val="none" w:sz="0" w:space="0" w:color="auto"/>
        <w:bottom w:val="none" w:sz="0" w:space="0" w:color="auto"/>
        <w:right w:val="none" w:sz="0" w:space="0" w:color="auto"/>
      </w:divBdr>
    </w:div>
    <w:div w:id="1312563235">
      <w:bodyDiv w:val="1"/>
      <w:marLeft w:val="0"/>
      <w:marRight w:val="0"/>
      <w:marTop w:val="0"/>
      <w:marBottom w:val="0"/>
      <w:divBdr>
        <w:top w:val="none" w:sz="0" w:space="0" w:color="auto"/>
        <w:left w:val="none" w:sz="0" w:space="0" w:color="auto"/>
        <w:bottom w:val="none" w:sz="0" w:space="0" w:color="auto"/>
        <w:right w:val="none" w:sz="0" w:space="0" w:color="auto"/>
      </w:divBdr>
    </w:div>
    <w:div w:id="1313604590">
      <w:bodyDiv w:val="1"/>
      <w:marLeft w:val="0"/>
      <w:marRight w:val="0"/>
      <w:marTop w:val="0"/>
      <w:marBottom w:val="0"/>
      <w:divBdr>
        <w:top w:val="none" w:sz="0" w:space="0" w:color="auto"/>
        <w:left w:val="none" w:sz="0" w:space="0" w:color="auto"/>
        <w:bottom w:val="none" w:sz="0" w:space="0" w:color="auto"/>
        <w:right w:val="none" w:sz="0" w:space="0" w:color="auto"/>
      </w:divBdr>
    </w:div>
    <w:div w:id="1314291300">
      <w:bodyDiv w:val="1"/>
      <w:marLeft w:val="0"/>
      <w:marRight w:val="0"/>
      <w:marTop w:val="0"/>
      <w:marBottom w:val="0"/>
      <w:divBdr>
        <w:top w:val="none" w:sz="0" w:space="0" w:color="auto"/>
        <w:left w:val="none" w:sz="0" w:space="0" w:color="auto"/>
        <w:bottom w:val="none" w:sz="0" w:space="0" w:color="auto"/>
        <w:right w:val="none" w:sz="0" w:space="0" w:color="auto"/>
      </w:divBdr>
    </w:div>
    <w:div w:id="1315337501">
      <w:bodyDiv w:val="1"/>
      <w:marLeft w:val="0"/>
      <w:marRight w:val="0"/>
      <w:marTop w:val="0"/>
      <w:marBottom w:val="0"/>
      <w:divBdr>
        <w:top w:val="none" w:sz="0" w:space="0" w:color="auto"/>
        <w:left w:val="none" w:sz="0" w:space="0" w:color="auto"/>
        <w:bottom w:val="none" w:sz="0" w:space="0" w:color="auto"/>
        <w:right w:val="none" w:sz="0" w:space="0" w:color="auto"/>
      </w:divBdr>
    </w:div>
    <w:div w:id="1315644674">
      <w:bodyDiv w:val="1"/>
      <w:marLeft w:val="0"/>
      <w:marRight w:val="0"/>
      <w:marTop w:val="0"/>
      <w:marBottom w:val="0"/>
      <w:divBdr>
        <w:top w:val="none" w:sz="0" w:space="0" w:color="auto"/>
        <w:left w:val="none" w:sz="0" w:space="0" w:color="auto"/>
        <w:bottom w:val="none" w:sz="0" w:space="0" w:color="auto"/>
        <w:right w:val="none" w:sz="0" w:space="0" w:color="auto"/>
      </w:divBdr>
    </w:div>
    <w:div w:id="1316106592">
      <w:bodyDiv w:val="1"/>
      <w:marLeft w:val="0"/>
      <w:marRight w:val="0"/>
      <w:marTop w:val="0"/>
      <w:marBottom w:val="0"/>
      <w:divBdr>
        <w:top w:val="none" w:sz="0" w:space="0" w:color="auto"/>
        <w:left w:val="none" w:sz="0" w:space="0" w:color="auto"/>
        <w:bottom w:val="none" w:sz="0" w:space="0" w:color="auto"/>
        <w:right w:val="none" w:sz="0" w:space="0" w:color="auto"/>
      </w:divBdr>
    </w:div>
    <w:div w:id="1316639093">
      <w:bodyDiv w:val="1"/>
      <w:marLeft w:val="0"/>
      <w:marRight w:val="0"/>
      <w:marTop w:val="0"/>
      <w:marBottom w:val="0"/>
      <w:divBdr>
        <w:top w:val="none" w:sz="0" w:space="0" w:color="auto"/>
        <w:left w:val="none" w:sz="0" w:space="0" w:color="auto"/>
        <w:bottom w:val="none" w:sz="0" w:space="0" w:color="auto"/>
        <w:right w:val="none" w:sz="0" w:space="0" w:color="auto"/>
      </w:divBdr>
    </w:div>
    <w:div w:id="1316688877">
      <w:bodyDiv w:val="1"/>
      <w:marLeft w:val="0"/>
      <w:marRight w:val="0"/>
      <w:marTop w:val="0"/>
      <w:marBottom w:val="0"/>
      <w:divBdr>
        <w:top w:val="none" w:sz="0" w:space="0" w:color="auto"/>
        <w:left w:val="none" w:sz="0" w:space="0" w:color="auto"/>
        <w:bottom w:val="none" w:sz="0" w:space="0" w:color="auto"/>
        <w:right w:val="none" w:sz="0" w:space="0" w:color="auto"/>
      </w:divBdr>
    </w:div>
    <w:div w:id="1319846876">
      <w:bodyDiv w:val="1"/>
      <w:marLeft w:val="0"/>
      <w:marRight w:val="0"/>
      <w:marTop w:val="0"/>
      <w:marBottom w:val="0"/>
      <w:divBdr>
        <w:top w:val="none" w:sz="0" w:space="0" w:color="auto"/>
        <w:left w:val="none" w:sz="0" w:space="0" w:color="auto"/>
        <w:bottom w:val="none" w:sz="0" w:space="0" w:color="auto"/>
        <w:right w:val="none" w:sz="0" w:space="0" w:color="auto"/>
      </w:divBdr>
    </w:div>
    <w:div w:id="1320039191">
      <w:bodyDiv w:val="1"/>
      <w:marLeft w:val="0"/>
      <w:marRight w:val="0"/>
      <w:marTop w:val="0"/>
      <w:marBottom w:val="0"/>
      <w:divBdr>
        <w:top w:val="none" w:sz="0" w:space="0" w:color="auto"/>
        <w:left w:val="none" w:sz="0" w:space="0" w:color="auto"/>
        <w:bottom w:val="none" w:sz="0" w:space="0" w:color="auto"/>
        <w:right w:val="none" w:sz="0" w:space="0" w:color="auto"/>
      </w:divBdr>
    </w:div>
    <w:div w:id="1320382192">
      <w:bodyDiv w:val="1"/>
      <w:marLeft w:val="0"/>
      <w:marRight w:val="0"/>
      <w:marTop w:val="0"/>
      <w:marBottom w:val="0"/>
      <w:divBdr>
        <w:top w:val="none" w:sz="0" w:space="0" w:color="auto"/>
        <w:left w:val="none" w:sz="0" w:space="0" w:color="auto"/>
        <w:bottom w:val="none" w:sz="0" w:space="0" w:color="auto"/>
        <w:right w:val="none" w:sz="0" w:space="0" w:color="auto"/>
      </w:divBdr>
    </w:div>
    <w:div w:id="1320622347">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3702291">
      <w:bodyDiv w:val="1"/>
      <w:marLeft w:val="0"/>
      <w:marRight w:val="0"/>
      <w:marTop w:val="0"/>
      <w:marBottom w:val="0"/>
      <w:divBdr>
        <w:top w:val="none" w:sz="0" w:space="0" w:color="auto"/>
        <w:left w:val="none" w:sz="0" w:space="0" w:color="auto"/>
        <w:bottom w:val="none" w:sz="0" w:space="0" w:color="auto"/>
        <w:right w:val="none" w:sz="0" w:space="0" w:color="auto"/>
      </w:divBdr>
    </w:div>
    <w:div w:id="1324048122">
      <w:bodyDiv w:val="1"/>
      <w:marLeft w:val="0"/>
      <w:marRight w:val="0"/>
      <w:marTop w:val="0"/>
      <w:marBottom w:val="0"/>
      <w:divBdr>
        <w:top w:val="none" w:sz="0" w:space="0" w:color="auto"/>
        <w:left w:val="none" w:sz="0" w:space="0" w:color="auto"/>
        <w:bottom w:val="none" w:sz="0" w:space="0" w:color="auto"/>
        <w:right w:val="none" w:sz="0" w:space="0" w:color="auto"/>
      </w:divBdr>
    </w:div>
    <w:div w:id="1324705055">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124464">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27972549">
      <w:bodyDiv w:val="1"/>
      <w:marLeft w:val="0"/>
      <w:marRight w:val="0"/>
      <w:marTop w:val="0"/>
      <w:marBottom w:val="0"/>
      <w:divBdr>
        <w:top w:val="none" w:sz="0" w:space="0" w:color="auto"/>
        <w:left w:val="none" w:sz="0" w:space="0" w:color="auto"/>
        <w:bottom w:val="none" w:sz="0" w:space="0" w:color="auto"/>
        <w:right w:val="none" w:sz="0" w:space="0" w:color="auto"/>
      </w:divBdr>
    </w:div>
    <w:div w:id="1330913478">
      <w:bodyDiv w:val="1"/>
      <w:marLeft w:val="0"/>
      <w:marRight w:val="0"/>
      <w:marTop w:val="0"/>
      <w:marBottom w:val="0"/>
      <w:divBdr>
        <w:top w:val="none" w:sz="0" w:space="0" w:color="auto"/>
        <w:left w:val="none" w:sz="0" w:space="0" w:color="auto"/>
        <w:bottom w:val="none" w:sz="0" w:space="0" w:color="auto"/>
        <w:right w:val="none" w:sz="0" w:space="0" w:color="auto"/>
      </w:divBdr>
    </w:div>
    <w:div w:id="1333216480">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4450192">
      <w:bodyDiv w:val="1"/>
      <w:marLeft w:val="0"/>
      <w:marRight w:val="0"/>
      <w:marTop w:val="0"/>
      <w:marBottom w:val="0"/>
      <w:divBdr>
        <w:top w:val="none" w:sz="0" w:space="0" w:color="auto"/>
        <w:left w:val="none" w:sz="0" w:space="0" w:color="auto"/>
        <w:bottom w:val="none" w:sz="0" w:space="0" w:color="auto"/>
        <w:right w:val="none" w:sz="0" w:space="0" w:color="auto"/>
      </w:divBdr>
    </w:div>
    <w:div w:id="1335642004">
      <w:bodyDiv w:val="1"/>
      <w:marLeft w:val="0"/>
      <w:marRight w:val="0"/>
      <w:marTop w:val="0"/>
      <w:marBottom w:val="0"/>
      <w:divBdr>
        <w:top w:val="none" w:sz="0" w:space="0" w:color="auto"/>
        <w:left w:val="none" w:sz="0" w:space="0" w:color="auto"/>
        <w:bottom w:val="none" w:sz="0" w:space="0" w:color="auto"/>
        <w:right w:val="none" w:sz="0" w:space="0" w:color="auto"/>
      </w:divBdr>
    </w:div>
    <w:div w:id="1335693797">
      <w:bodyDiv w:val="1"/>
      <w:marLeft w:val="0"/>
      <w:marRight w:val="0"/>
      <w:marTop w:val="0"/>
      <w:marBottom w:val="0"/>
      <w:divBdr>
        <w:top w:val="none" w:sz="0" w:space="0" w:color="auto"/>
        <w:left w:val="none" w:sz="0" w:space="0" w:color="auto"/>
        <w:bottom w:val="none" w:sz="0" w:space="0" w:color="auto"/>
        <w:right w:val="none" w:sz="0" w:space="0" w:color="auto"/>
      </w:divBdr>
    </w:div>
    <w:div w:id="1335914905">
      <w:bodyDiv w:val="1"/>
      <w:marLeft w:val="0"/>
      <w:marRight w:val="0"/>
      <w:marTop w:val="0"/>
      <w:marBottom w:val="0"/>
      <w:divBdr>
        <w:top w:val="none" w:sz="0" w:space="0" w:color="auto"/>
        <w:left w:val="none" w:sz="0" w:space="0" w:color="auto"/>
        <w:bottom w:val="none" w:sz="0" w:space="0" w:color="auto"/>
        <w:right w:val="none" w:sz="0" w:space="0" w:color="auto"/>
      </w:divBdr>
    </w:div>
    <w:div w:id="1336150147">
      <w:bodyDiv w:val="1"/>
      <w:marLeft w:val="0"/>
      <w:marRight w:val="0"/>
      <w:marTop w:val="0"/>
      <w:marBottom w:val="0"/>
      <w:divBdr>
        <w:top w:val="none" w:sz="0" w:space="0" w:color="auto"/>
        <w:left w:val="none" w:sz="0" w:space="0" w:color="auto"/>
        <w:bottom w:val="none" w:sz="0" w:space="0" w:color="auto"/>
        <w:right w:val="none" w:sz="0" w:space="0" w:color="auto"/>
      </w:divBdr>
    </w:div>
    <w:div w:id="1336765441">
      <w:bodyDiv w:val="1"/>
      <w:marLeft w:val="0"/>
      <w:marRight w:val="0"/>
      <w:marTop w:val="0"/>
      <w:marBottom w:val="0"/>
      <w:divBdr>
        <w:top w:val="none" w:sz="0" w:space="0" w:color="auto"/>
        <w:left w:val="none" w:sz="0" w:space="0" w:color="auto"/>
        <w:bottom w:val="none" w:sz="0" w:space="0" w:color="auto"/>
        <w:right w:val="none" w:sz="0" w:space="0" w:color="auto"/>
      </w:divBdr>
    </w:div>
    <w:div w:id="1336953011">
      <w:bodyDiv w:val="1"/>
      <w:marLeft w:val="0"/>
      <w:marRight w:val="0"/>
      <w:marTop w:val="0"/>
      <w:marBottom w:val="0"/>
      <w:divBdr>
        <w:top w:val="none" w:sz="0" w:space="0" w:color="auto"/>
        <w:left w:val="none" w:sz="0" w:space="0" w:color="auto"/>
        <w:bottom w:val="none" w:sz="0" w:space="0" w:color="auto"/>
        <w:right w:val="none" w:sz="0" w:space="0" w:color="auto"/>
      </w:divBdr>
    </w:div>
    <w:div w:id="1337878893">
      <w:bodyDiv w:val="1"/>
      <w:marLeft w:val="0"/>
      <w:marRight w:val="0"/>
      <w:marTop w:val="0"/>
      <w:marBottom w:val="0"/>
      <w:divBdr>
        <w:top w:val="none" w:sz="0" w:space="0" w:color="auto"/>
        <w:left w:val="none" w:sz="0" w:space="0" w:color="auto"/>
        <w:bottom w:val="none" w:sz="0" w:space="0" w:color="auto"/>
        <w:right w:val="none" w:sz="0" w:space="0" w:color="auto"/>
      </w:divBdr>
    </w:div>
    <w:div w:id="1338464706">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38731983">
      <w:bodyDiv w:val="1"/>
      <w:marLeft w:val="0"/>
      <w:marRight w:val="0"/>
      <w:marTop w:val="0"/>
      <w:marBottom w:val="0"/>
      <w:divBdr>
        <w:top w:val="none" w:sz="0" w:space="0" w:color="auto"/>
        <w:left w:val="none" w:sz="0" w:space="0" w:color="auto"/>
        <w:bottom w:val="none" w:sz="0" w:space="0" w:color="auto"/>
        <w:right w:val="none" w:sz="0" w:space="0" w:color="auto"/>
      </w:divBdr>
    </w:div>
    <w:div w:id="1338994250">
      <w:bodyDiv w:val="1"/>
      <w:marLeft w:val="0"/>
      <w:marRight w:val="0"/>
      <w:marTop w:val="0"/>
      <w:marBottom w:val="0"/>
      <w:divBdr>
        <w:top w:val="none" w:sz="0" w:space="0" w:color="auto"/>
        <w:left w:val="none" w:sz="0" w:space="0" w:color="auto"/>
        <w:bottom w:val="none" w:sz="0" w:space="0" w:color="auto"/>
        <w:right w:val="none" w:sz="0" w:space="0" w:color="auto"/>
      </w:divBdr>
    </w:div>
    <w:div w:id="1339233935">
      <w:bodyDiv w:val="1"/>
      <w:marLeft w:val="0"/>
      <w:marRight w:val="0"/>
      <w:marTop w:val="0"/>
      <w:marBottom w:val="0"/>
      <w:divBdr>
        <w:top w:val="none" w:sz="0" w:space="0" w:color="auto"/>
        <w:left w:val="none" w:sz="0" w:space="0" w:color="auto"/>
        <w:bottom w:val="none" w:sz="0" w:space="0" w:color="auto"/>
        <w:right w:val="none" w:sz="0" w:space="0" w:color="auto"/>
      </w:divBdr>
    </w:div>
    <w:div w:id="1339652222">
      <w:bodyDiv w:val="1"/>
      <w:marLeft w:val="0"/>
      <w:marRight w:val="0"/>
      <w:marTop w:val="0"/>
      <w:marBottom w:val="0"/>
      <w:divBdr>
        <w:top w:val="none" w:sz="0" w:space="0" w:color="auto"/>
        <w:left w:val="none" w:sz="0" w:space="0" w:color="auto"/>
        <w:bottom w:val="none" w:sz="0" w:space="0" w:color="auto"/>
        <w:right w:val="none" w:sz="0" w:space="0" w:color="auto"/>
      </w:divBdr>
    </w:div>
    <w:div w:id="1340040495">
      <w:bodyDiv w:val="1"/>
      <w:marLeft w:val="0"/>
      <w:marRight w:val="0"/>
      <w:marTop w:val="0"/>
      <w:marBottom w:val="0"/>
      <w:divBdr>
        <w:top w:val="none" w:sz="0" w:space="0" w:color="auto"/>
        <w:left w:val="none" w:sz="0" w:space="0" w:color="auto"/>
        <w:bottom w:val="none" w:sz="0" w:space="0" w:color="auto"/>
        <w:right w:val="none" w:sz="0" w:space="0" w:color="auto"/>
      </w:divBdr>
    </w:div>
    <w:div w:id="1340547886">
      <w:bodyDiv w:val="1"/>
      <w:marLeft w:val="0"/>
      <w:marRight w:val="0"/>
      <w:marTop w:val="0"/>
      <w:marBottom w:val="0"/>
      <w:divBdr>
        <w:top w:val="none" w:sz="0" w:space="0" w:color="auto"/>
        <w:left w:val="none" w:sz="0" w:space="0" w:color="auto"/>
        <w:bottom w:val="none" w:sz="0" w:space="0" w:color="auto"/>
        <w:right w:val="none" w:sz="0" w:space="0" w:color="auto"/>
      </w:divBdr>
    </w:div>
    <w:div w:id="1341393138">
      <w:bodyDiv w:val="1"/>
      <w:marLeft w:val="0"/>
      <w:marRight w:val="0"/>
      <w:marTop w:val="0"/>
      <w:marBottom w:val="0"/>
      <w:divBdr>
        <w:top w:val="none" w:sz="0" w:space="0" w:color="auto"/>
        <w:left w:val="none" w:sz="0" w:space="0" w:color="auto"/>
        <w:bottom w:val="none" w:sz="0" w:space="0" w:color="auto"/>
        <w:right w:val="none" w:sz="0" w:space="0" w:color="auto"/>
      </w:divBdr>
    </w:div>
    <w:div w:id="1341665189">
      <w:bodyDiv w:val="1"/>
      <w:marLeft w:val="0"/>
      <w:marRight w:val="0"/>
      <w:marTop w:val="0"/>
      <w:marBottom w:val="0"/>
      <w:divBdr>
        <w:top w:val="none" w:sz="0" w:space="0" w:color="auto"/>
        <w:left w:val="none" w:sz="0" w:space="0" w:color="auto"/>
        <w:bottom w:val="none" w:sz="0" w:space="0" w:color="auto"/>
        <w:right w:val="none" w:sz="0" w:space="0" w:color="auto"/>
      </w:divBdr>
    </w:div>
    <w:div w:id="1341850895">
      <w:bodyDiv w:val="1"/>
      <w:marLeft w:val="0"/>
      <w:marRight w:val="0"/>
      <w:marTop w:val="0"/>
      <w:marBottom w:val="0"/>
      <w:divBdr>
        <w:top w:val="none" w:sz="0" w:space="0" w:color="auto"/>
        <w:left w:val="none" w:sz="0" w:space="0" w:color="auto"/>
        <w:bottom w:val="none" w:sz="0" w:space="0" w:color="auto"/>
        <w:right w:val="none" w:sz="0" w:space="0" w:color="auto"/>
      </w:divBdr>
    </w:div>
    <w:div w:id="1342202234">
      <w:bodyDiv w:val="1"/>
      <w:marLeft w:val="0"/>
      <w:marRight w:val="0"/>
      <w:marTop w:val="0"/>
      <w:marBottom w:val="0"/>
      <w:divBdr>
        <w:top w:val="none" w:sz="0" w:space="0" w:color="auto"/>
        <w:left w:val="none" w:sz="0" w:space="0" w:color="auto"/>
        <w:bottom w:val="none" w:sz="0" w:space="0" w:color="auto"/>
        <w:right w:val="none" w:sz="0" w:space="0" w:color="auto"/>
      </w:divBdr>
    </w:div>
    <w:div w:id="1342851313">
      <w:bodyDiv w:val="1"/>
      <w:marLeft w:val="0"/>
      <w:marRight w:val="0"/>
      <w:marTop w:val="0"/>
      <w:marBottom w:val="0"/>
      <w:divBdr>
        <w:top w:val="none" w:sz="0" w:space="0" w:color="auto"/>
        <w:left w:val="none" w:sz="0" w:space="0" w:color="auto"/>
        <w:bottom w:val="none" w:sz="0" w:space="0" w:color="auto"/>
        <w:right w:val="none" w:sz="0" w:space="0" w:color="auto"/>
      </w:divBdr>
    </w:div>
    <w:div w:id="1346059775">
      <w:bodyDiv w:val="1"/>
      <w:marLeft w:val="0"/>
      <w:marRight w:val="0"/>
      <w:marTop w:val="0"/>
      <w:marBottom w:val="0"/>
      <w:divBdr>
        <w:top w:val="none" w:sz="0" w:space="0" w:color="auto"/>
        <w:left w:val="none" w:sz="0" w:space="0" w:color="auto"/>
        <w:bottom w:val="none" w:sz="0" w:space="0" w:color="auto"/>
        <w:right w:val="none" w:sz="0" w:space="0" w:color="auto"/>
      </w:divBdr>
    </w:div>
    <w:div w:id="1346785548">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026064">
      <w:bodyDiv w:val="1"/>
      <w:marLeft w:val="0"/>
      <w:marRight w:val="0"/>
      <w:marTop w:val="0"/>
      <w:marBottom w:val="0"/>
      <w:divBdr>
        <w:top w:val="none" w:sz="0" w:space="0" w:color="auto"/>
        <w:left w:val="none" w:sz="0" w:space="0" w:color="auto"/>
        <w:bottom w:val="none" w:sz="0" w:space="0" w:color="auto"/>
        <w:right w:val="none" w:sz="0" w:space="0" w:color="auto"/>
      </w:divBdr>
    </w:div>
    <w:div w:id="1348210854">
      <w:bodyDiv w:val="1"/>
      <w:marLeft w:val="0"/>
      <w:marRight w:val="0"/>
      <w:marTop w:val="0"/>
      <w:marBottom w:val="0"/>
      <w:divBdr>
        <w:top w:val="none" w:sz="0" w:space="0" w:color="auto"/>
        <w:left w:val="none" w:sz="0" w:space="0" w:color="auto"/>
        <w:bottom w:val="none" w:sz="0" w:space="0" w:color="auto"/>
        <w:right w:val="none" w:sz="0" w:space="0" w:color="auto"/>
      </w:divBdr>
    </w:div>
    <w:div w:id="1348404574">
      <w:bodyDiv w:val="1"/>
      <w:marLeft w:val="0"/>
      <w:marRight w:val="0"/>
      <w:marTop w:val="0"/>
      <w:marBottom w:val="0"/>
      <w:divBdr>
        <w:top w:val="none" w:sz="0" w:space="0" w:color="auto"/>
        <w:left w:val="none" w:sz="0" w:space="0" w:color="auto"/>
        <w:bottom w:val="none" w:sz="0" w:space="0" w:color="auto"/>
        <w:right w:val="none" w:sz="0" w:space="0" w:color="auto"/>
      </w:divBdr>
    </w:div>
    <w:div w:id="1348561648">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50060626">
      <w:bodyDiv w:val="1"/>
      <w:marLeft w:val="0"/>
      <w:marRight w:val="0"/>
      <w:marTop w:val="0"/>
      <w:marBottom w:val="0"/>
      <w:divBdr>
        <w:top w:val="none" w:sz="0" w:space="0" w:color="auto"/>
        <w:left w:val="none" w:sz="0" w:space="0" w:color="auto"/>
        <w:bottom w:val="none" w:sz="0" w:space="0" w:color="auto"/>
        <w:right w:val="none" w:sz="0" w:space="0" w:color="auto"/>
      </w:divBdr>
    </w:div>
    <w:div w:id="1350907926">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4071198">
      <w:bodyDiv w:val="1"/>
      <w:marLeft w:val="0"/>
      <w:marRight w:val="0"/>
      <w:marTop w:val="0"/>
      <w:marBottom w:val="0"/>
      <w:divBdr>
        <w:top w:val="none" w:sz="0" w:space="0" w:color="auto"/>
        <w:left w:val="none" w:sz="0" w:space="0" w:color="auto"/>
        <w:bottom w:val="none" w:sz="0" w:space="0" w:color="auto"/>
        <w:right w:val="none" w:sz="0" w:space="0" w:color="auto"/>
      </w:divBdr>
    </w:div>
    <w:div w:id="1354112132">
      <w:bodyDiv w:val="1"/>
      <w:marLeft w:val="0"/>
      <w:marRight w:val="0"/>
      <w:marTop w:val="0"/>
      <w:marBottom w:val="0"/>
      <w:divBdr>
        <w:top w:val="none" w:sz="0" w:space="0" w:color="auto"/>
        <w:left w:val="none" w:sz="0" w:space="0" w:color="auto"/>
        <w:bottom w:val="none" w:sz="0" w:space="0" w:color="auto"/>
        <w:right w:val="none" w:sz="0" w:space="0" w:color="auto"/>
      </w:divBdr>
    </w:div>
    <w:div w:id="1354459406">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5034165">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58699796">
      <w:bodyDiv w:val="1"/>
      <w:marLeft w:val="0"/>
      <w:marRight w:val="0"/>
      <w:marTop w:val="0"/>
      <w:marBottom w:val="0"/>
      <w:divBdr>
        <w:top w:val="none" w:sz="0" w:space="0" w:color="auto"/>
        <w:left w:val="none" w:sz="0" w:space="0" w:color="auto"/>
        <w:bottom w:val="none" w:sz="0" w:space="0" w:color="auto"/>
        <w:right w:val="none" w:sz="0" w:space="0" w:color="auto"/>
      </w:divBdr>
    </w:div>
    <w:div w:id="1359551883">
      <w:bodyDiv w:val="1"/>
      <w:marLeft w:val="0"/>
      <w:marRight w:val="0"/>
      <w:marTop w:val="0"/>
      <w:marBottom w:val="0"/>
      <w:divBdr>
        <w:top w:val="none" w:sz="0" w:space="0" w:color="auto"/>
        <w:left w:val="none" w:sz="0" w:space="0" w:color="auto"/>
        <w:bottom w:val="none" w:sz="0" w:space="0" w:color="auto"/>
        <w:right w:val="none" w:sz="0" w:space="0" w:color="auto"/>
      </w:divBdr>
    </w:div>
    <w:div w:id="1359769058">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1052908">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1661063">
      <w:bodyDiv w:val="1"/>
      <w:marLeft w:val="0"/>
      <w:marRight w:val="0"/>
      <w:marTop w:val="0"/>
      <w:marBottom w:val="0"/>
      <w:divBdr>
        <w:top w:val="none" w:sz="0" w:space="0" w:color="auto"/>
        <w:left w:val="none" w:sz="0" w:space="0" w:color="auto"/>
        <w:bottom w:val="none" w:sz="0" w:space="0" w:color="auto"/>
        <w:right w:val="none" w:sz="0" w:space="0" w:color="auto"/>
      </w:divBdr>
    </w:div>
    <w:div w:id="1362825558">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64594347">
      <w:bodyDiv w:val="1"/>
      <w:marLeft w:val="0"/>
      <w:marRight w:val="0"/>
      <w:marTop w:val="0"/>
      <w:marBottom w:val="0"/>
      <w:divBdr>
        <w:top w:val="none" w:sz="0" w:space="0" w:color="auto"/>
        <w:left w:val="none" w:sz="0" w:space="0" w:color="auto"/>
        <w:bottom w:val="none" w:sz="0" w:space="0" w:color="auto"/>
        <w:right w:val="none" w:sz="0" w:space="0" w:color="auto"/>
      </w:divBdr>
    </w:div>
    <w:div w:id="1367170266">
      <w:bodyDiv w:val="1"/>
      <w:marLeft w:val="0"/>
      <w:marRight w:val="0"/>
      <w:marTop w:val="0"/>
      <w:marBottom w:val="0"/>
      <w:divBdr>
        <w:top w:val="none" w:sz="0" w:space="0" w:color="auto"/>
        <w:left w:val="none" w:sz="0" w:space="0" w:color="auto"/>
        <w:bottom w:val="none" w:sz="0" w:space="0" w:color="auto"/>
        <w:right w:val="none" w:sz="0" w:space="0" w:color="auto"/>
      </w:divBdr>
    </w:div>
    <w:div w:id="1367213012">
      <w:bodyDiv w:val="1"/>
      <w:marLeft w:val="0"/>
      <w:marRight w:val="0"/>
      <w:marTop w:val="0"/>
      <w:marBottom w:val="0"/>
      <w:divBdr>
        <w:top w:val="none" w:sz="0" w:space="0" w:color="auto"/>
        <w:left w:val="none" w:sz="0" w:space="0" w:color="auto"/>
        <w:bottom w:val="none" w:sz="0" w:space="0" w:color="auto"/>
        <w:right w:val="none" w:sz="0" w:space="0" w:color="auto"/>
      </w:divBdr>
    </w:div>
    <w:div w:id="1368989374">
      <w:bodyDiv w:val="1"/>
      <w:marLeft w:val="0"/>
      <w:marRight w:val="0"/>
      <w:marTop w:val="0"/>
      <w:marBottom w:val="0"/>
      <w:divBdr>
        <w:top w:val="none" w:sz="0" w:space="0" w:color="auto"/>
        <w:left w:val="none" w:sz="0" w:space="0" w:color="auto"/>
        <w:bottom w:val="none" w:sz="0" w:space="0" w:color="auto"/>
        <w:right w:val="none" w:sz="0" w:space="0" w:color="auto"/>
      </w:divBdr>
    </w:div>
    <w:div w:id="1369065165">
      <w:bodyDiv w:val="1"/>
      <w:marLeft w:val="0"/>
      <w:marRight w:val="0"/>
      <w:marTop w:val="0"/>
      <w:marBottom w:val="0"/>
      <w:divBdr>
        <w:top w:val="none" w:sz="0" w:space="0" w:color="auto"/>
        <w:left w:val="none" w:sz="0" w:space="0" w:color="auto"/>
        <w:bottom w:val="none" w:sz="0" w:space="0" w:color="auto"/>
        <w:right w:val="none" w:sz="0" w:space="0" w:color="auto"/>
      </w:divBdr>
    </w:div>
    <w:div w:id="1369187781">
      <w:bodyDiv w:val="1"/>
      <w:marLeft w:val="0"/>
      <w:marRight w:val="0"/>
      <w:marTop w:val="0"/>
      <w:marBottom w:val="0"/>
      <w:divBdr>
        <w:top w:val="none" w:sz="0" w:space="0" w:color="auto"/>
        <w:left w:val="none" w:sz="0" w:space="0" w:color="auto"/>
        <w:bottom w:val="none" w:sz="0" w:space="0" w:color="auto"/>
        <w:right w:val="none" w:sz="0" w:space="0" w:color="auto"/>
      </w:divBdr>
    </w:div>
    <w:div w:id="1369642174">
      <w:bodyDiv w:val="1"/>
      <w:marLeft w:val="0"/>
      <w:marRight w:val="0"/>
      <w:marTop w:val="0"/>
      <w:marBottom w:val="0"/>
      <w:divBdr>
        <w:top w:val="none" w:sz="0" w:space="0" w:color="auto"/>
        <w:left w:val="none" w:sz="0" w:space="0" w:color="auto"/>
        <w:bottom w:val="none" w:sz="0" w:space="0" w:color="auto"/>
        <w:right w:val="none" w:sz="0" w:space="0" w:color="auto"/>
      </w:divBdr>
    </w:div>
    <w:div w:id="1369797598">
      <w:bodyDiv w:val="1"/>
      <w:marLeft w:val="0"/>
      <w:marRight w:val="0"/>
      <w:marTop w:val="0"/>
      <w:marBottom w:val="0"/>
      <w:divBdr>
        <w:top w:val="none" w:sz="0" w:space="0" w:color="auto"/>
        <w:left w:val="none" w:sz="0" w:space="0" w:color="auto"/>
        <w:bottom w:val="none" w:sz="0" w:space="0" w:color="auto"/>
        <w:right w:val="none" w:sz="0" w:space="0" w:color="auto"/>
      </w:divBdr>
    </w:div>
    <w:div w:id="1369843279">
      <w:bodyDiv w:val="1"/>
      <w:marLeft w:val="0"/>
      <w:marRight w:val="0"/>
      <w:marTop w:val="0"/>
      <w:marBottom w:val="0"/>
      <w:divBdr>
        <w:top w:val="none" w:sz="0" w:space="0" w:color="auto"/>
        <w:left w:val="none" w:sz="0" w:space="0" w:color="auto"/>
        <w:bottom w:val="none" w:sz="0" w:space="0" w:color="auto"/>
        <w:right w:val="none" w:sz="0" w:space="0" w:color="auto"/>
      </w:divBdr>
    </w:div>
    <w:div w:id="1370833919">
      <w:bodyDiv w:val="1"/>
      <w:marLeft w:val="0"/>
      <w:marRight w:val="0"/>
      <w:marTop w:val="0"/>
      <w:marBottom w:val="0"/>
      <w:divBdr>
        <w:top w:val="none" w:sz="0" w:space="0" w:color="auto"/>
        <w:left w:val="none" w:sz="0" w:space="0" w:color="auto"/>
        <w:bottom w:val="none" w:sz="0" w:space="0" w:color="auto"/>
        <w:right w:val="none" w:sz="0" w:space="0" w:color="auto"/>
      </w:divBdr>
    </w:div>
    <w:div w:id="1371760521">
      <w:bodyDiv w:val="1"/>
      <w:marLeft w:val="0"/>
      <w:marRight w:val="0"/>
      <w:marTop w:val="0"/>
      <w:marBottom w:val="0"/>
      <w:divBdr>
        <w:top w:val="none" w:sz="0" w:space="0" w:color="auto"/>
        <w:left w:val="none" w:sz="0" w:space="0" w:color="auto"/>
        <w:bottom w:val="none" w:sz="0" w:space="0" w:color="auto"/>
        <w:right w:val="none" w:sz="0" w:space="0" w:color="auto"/>
      </w:divBdr>
    </w:div>
    <w:div w:id="1371996743">
      <w:bodyDiv w:val="1"/>
      <w:marLeft w:val="0"/>
      <w:marRight w:val="0"/>
      <w:marTop w:val="0"/>
      <w:marBottom w:val="0"/>
      <w:divBdr>
        <w:top w:val="none" w:sz="0" w:space="0" w:color="auto"/>
        <w:left w:val="none" w:sz="0" w:space="0" w:color="auto"/>
        <w:bottom w:val="none" w:sz="0" w:space="0" w:color="auto"/>
        <w:right w:val="none" w:sz="0" w:space="0" w:color="auto"/>
      </w:divBdr>
    </w:div>
    <w:div w:id="1372487663">
      <w:bodyDiv w:val="1"/>
      <w:marLeft w:val="0"/>
      <w:marRight w:val="0"/>
      <w:marTop w:val="0"/>
      <w:marBottom w:val="0"/>
      <w:divBdr>
        <w:top w:val="none" w:sz="0" w:space="0" w:color="auto"/>
        <w:left w:val="none" w:sz="0" w:space="0" w:color="auto"/>
        <w:bottom w:val="none" w:sz="0" w:space="0" w:color="auto"/>
        <w:right w:val="none" w:sz="0" w:space="0" w:color="auto"/>
      </w:divBdr>
    </w:div>
    <w:div w:id="1372848232">
      <w:bodyDiv w:val="1"/>
      <w:marLeft w:val="0"/>
      <w:marRight w:val="0"/>
      <w:marTop w:val="0"/>
      <w:marBottom w:val="0"/>
      <w:divBdr>
        <w:top w:val="none" w:sz="0" w:space="0" w:color="auto"/>
        <w:left w:val="none" w:sz="0" w:space="0" w:color="auto"/>
        <w:bottom w:val="none" w:sz="0" w:space="0" w:color="auto"/>
        <w:right w:val="none" w:sz="0" w:space="0" w:color="auto"/>
      </w:divBdr>
    </w:div>
    <w:div w:id="1373189750">
      <w:bodyDiv w:val="1"/>
      <w:marLeft w:val="0"/>
      <w:marRight w:val="0"/>
      <w:marTop w:val="0"/>
      <w:marBottom w:val="0"/>
      <w:divBdr>
        <w:top w:val="none" w:sz="0" w:space="0" w:color="auto"/>
        <w:left w:val="none" w:sz="0" w:space="0" w:color="auto"/>
        <w:bottom w:val="none" w:sz="0" w:space="0" w:color="auto"/>
        <w:right w:val="none" w:sz="0" w:space="0" w:color="auto"/>
      </w:divBdr>
    </w:div>
    <w:div w:id="1374039418">
      <w:bodyDiv w:val="1"/>
      <w:marLeft w:val="0"/>
      <w:marRight w:val="0"/>
      <w:marTop w:val="0"/>
      <w:marBottom w:val="0"/>
      <w:divBdr>
        <w:top w:val="none" w:sz="0" w:space="0" w:color="auto"/>
        <w:left w:val="none" w:sz="0" w:space="0" w:color="auto"/>
        <w:bottom w:val="none" w:sz="0" w:space="0" w:color="auto"/>
        <w:right w:val="none" w:sz="0" w:space="0" w:color="auto"/>
      </w:divBdr>
    </w:div>
    <w:div w:id="1374500839">
      <w:bodyDiv w:val="1"/>
      <w:marLeft w:val="0"/>
      <w:marRight w:val="0"/>
      <w:marTop w:val="0"/>
      <w:marBottom w:val="0"/>
      <w:divBdr>
        <w:top w:val="none" w:sz="0" w:space="0" w:color="auto"/>
        <w:left w:val="none" w:sz="0" w:space="0" w:color="auto"/>
        <w:bottom w:val="none" w:sz="0" w:space="0" w:color="auto"/>
        <w:right w:val="none" w:sz="0" w:space="0" w:color="auto"/>
      </w:divBdr>
    </w:div>
    <w:div w:id="1375079724">
      <w:bodyDiv w:val="1"/>
      <w:marLeft w:val="0"/>
      <w:marRight w:val="0"/>
      <w:marTop w:val="0"/>
      <w:marBottom w:val="0"/>
      <w:divBdr>
        <w:top w:val="none" w:sz="0" w:space="0" w:color="auto"/>
        <w:left w:val="none" w:sz="0" w:space="0" w:color="auto"/>
        <w:bottom w:val="none" w:sz="0" w:space="0" w:color="auto"/>
        <w:right w:val="none" w:sz="0" w:space="0" w:color="auto"/>
      </w:divBdr>
    </w:div>
    <w:div w:id="1381058083">
      <w:bodyDiv w:val="1"/>
      <w:marLeft w:val="0"/>
      <w:marRight w:val="0"/>
      <w:marTop w:val="0"/>
      <w:marBottom w:val="0"/>
      <w:divBdr>
        <w:top w:val="none" w:sz="0" w:space="0" w:color="auto"/>
        <w:left w:val="none" w:sz="0" w:space="0" w:color="auto"/>
        <w:bottom w:val="none" w:sz="0" w:space="0" w:color="auto"/>
        <w:right w:val="none" w:sz="0" w:space="0" w:color="auto"/>
      </w:divBdr>
    </w:div>
    <w:div w:id="1381243135">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1636032">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436612">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2900512">
      <w:bodyDiv w:val="1"/>
      <w:marLeft w:val="0"/>
      <w:marRight w:val="0"/>
      <w:marTop w:val="0"/>
      <w:marBottom w:val="0"/>
      <w:divBdr>
        <w:top w:val="none" w:sz="0" w:space="0" w:color="auto"/>
        <w:left w:val="none" w:sz="0" w:space="0" w:color="auto"/>
        <w:bottom w:val="none" w:sz="0" w:space="0" w:color="auto"/>
        <w:right w:val="none" w:sz="0" w:space="0" w:color="auto"/>
      </w:divBdr>
    </w:div>
    <w:div w:id="1385327773">
      <w:bodyDiv w:val="1"/>
      <w:marLeft w:val="0"/>
      <w:marRight w:val="0"/>
      <w:marTop w:val="0"/>
      <w:marBottom w:val="0"/>
      <w:divBdr>
        <w:top w:val="none" w:sz="0" w:space="0" w:color="auto"/>
        <w:left w:val="none" w:sz="0" w:space="0" w:color="auto"/>
        <w:bottom w:val="none" w:sz="0" w:space="0" w:color="auto"/>
        <w:right w:val="none" w:sz="0" w:space="0" w:color="auto"/>
      </w:divBdr>
    </w:div>
    <w:div w:id="1385374059">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85983545">
      <w:bodyDiv w:val="1"/>
      <w:marLeft w:val="0"/>
      <w:marRight w:val="0"/>
      <w:marTop w:val="0"/>
      <w:marBottom w:val="0"/>
      <w:divBdr>
        <w:top w:val="none" w:sz="0" w:space="0" w:color="auto"/>
        <w:left w:val="none" w:sz="0" w:space="0" w:color="auto"/>
        <w:bottom w:val="none" w:sz="0" w:space="0" w:color="auto"/>
        <w:right w:val="none" w:sz="0" w:space="0" w:color="auto"/>
      </w:divBdr>
    </w:div>
    <w:div w:id="1386027185">
      <w:bodyDiv w:val="1"/>
      <w:marLeft w:val="0"/>
      <w:marRight w:val="0"/>
      <w:marTop w:val="0"/>
      <w:marBottom w:val="0"/>
      <w:divBdr>
        <w:top w:val="none" w:sz="0" w:space="0" w:color="auto"/>
        <w:left w:val="none" w:sz="0" w:space="0" w:color="auto"/>
        <w:bottom w:val="none" w:sz="0" w:space="0" w:color="auto"/>
        <w:right w:val="none" w:sz="0" w:space="0" w:color="auto"/>
      </w:divBdr>
    </w:div>
    <w:div w:id="1387335222">
      <w:bodyDiv w:val="1"/>
      <w:marLeft w:val="0"/>
      <w:marRight w:val="0"/>
      <w:marTop w:val="0"/>
      <w:marBottom w:val="0"/>
      <w:divBdr>
        <w:top w:val="none" w:sz="0" w:space="0" w:color="auto"/>
        <w:left w:val="none" w:sz="0" w:space="0" w:color="auto"/>
        <w:bottom w:val="none" w:sz="0" w:space="0" w:color="auto"/>
        <w:right w:val="none" w:sz="0" w:space="0" w:color="auto"/>
      </w:divBdr>
    </w:div>
    <w:div w:id="1388411271">
      <w:bodyDiv w:val="1"/>
      <w:marLeft w:val="0"/>
      <w:marRight w:val="0"/>
      <w:marTop w:val="0"/>
      <w:marBottom w:val="0"/>
      <w:divBdr>
        <w:top w:val="none" w:sz="0" w:space="0" w:color="auto"/>
        <w:left w:val="none" w:sz="0" w:space="0" w:color="auto"/>
        <w:bottom w:val="none" w:sz="0" w:space="0" w:color="auto"/>
        <w:right w:val="none" w:sz="0" w:space="0" w:color="auto"/>
      </w:divBdr>
    </w:div>
    <w:div w:id="1388797267">
      <w:bodyDiv w:val="1"/>
      <w:marLeft w:val="0"/>
      <w:marRight w:val="0"/>
      <w:marTop w:val="0"/>
      <w:marBottom w:val="0"/>
      <w:divBdr>
        <w:top w:val="none" w:sz="0" w:space="0" w:color="auto"/>
        <w:left w:val="none" w:sz="0" w:space="0" w:color="auto"/>
        <w:bottom w:val="none" w:sz="0" w:space="0" w:color="auto"/>
        <w:right w:val="none" w:sz="0" w:space="0" w:color="auto"/>
      </w:divBdr>
    </w:div>
    <w:div w:id="1388842559">
      <w:bodyDiv w:val="1"/>
      <w:marLeft w:val="0"/>
      <w:marRight w:val="0"/>
      <w:marTop w:val="0"/>
      <w:marBottom w:val="0"/>
      <w:divBdr>
        <w:top w:val="none" w:sz="0" w:space="0" w:color="auto"/>
        <w:left w:val="none" w:sz="0" w:space="0" w:color="auto"/>
        <w:bottom w:val="none" w:sz="0" w:space="0" w:color="auto"/>
        <w:right w:val="none" w:sz="0" w:space="0" w:color="auto"/>
      </w:divBdr>
    </w:div>
    <w:div w:id="1388921547">
      <w:bodyDiv w:val="1"/>
      <w:marLeft w:val="0"/>
      <w:marRight w:val="0"/>
      <w:marTop w:val="0"/>
      <w:marBottom w:val="0"/>
      <w:divBdr>
        <w:top w:val="none" w:sz="0" w:space="0" w:color="auto"/>
        <w:left w:val="none" w:sz="0" w:space="0" w:color="auto"/>
        <w:bottom w:val="none" w:sz="0" w:space="0" w:color="auto"/>
        <w:right w:val="none" w:sz="0" w:space="0" w:color="auto"/>
      </w:divBdr>
    </w:div>
    <w:div w:id="1389181663">
      <w:bodyDiv w:val="1"/>
      <w:marLeft w:val="0"/>
      <w:marRight w:val="0"/>
      <w:marTop w:val="0"/>
      <w:marBottom w:val="0"/>
      <w:divBdr>
        <w:top w:val="none" w:sz="0" w:space="0" w:color="auto"/>
        <w:left w:val="none" w:sz="0" w:space="0" w:color="auto"/>
        <w:bottom w:val="none" w:sz="0" w:space="0" w:color="auto"/>
        <w:right w:val="none" w:sz="0" w:space="0" w:color="auto"/>
      </w:divBdr>
    </w:div>
    <w:div w:id="1389839809">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0684895">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3309352">
      <w:bodyDiv w:val="1"/>
      <w:marLeft w:val="0"/>
      <w:marRight w:val="0"/>
      <w:marTop w:val="0"/>
      <w:marBottom w:val="0"/>
      <w:divBdr>
        <w:top w:val="none" w:sz="0" w:space="0" w:color="auto"/>
        <w:left w:val="none" w:sz="0" w:space="0" w:color="auto"/>
        <w:bottom w:val="none" w:sz="0" w:space="0" w:color="auto"/>
        <w:right w:val="none" w:sz="0" w:space="0" w:color="auto"/>
      </w:divBdr>
    </w:div>
    <w:div w:id="1393499868">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4769733">
      <w:bodyDiv w:val="1"/>
      <w:marLeft w:val="0"/>
      <w:marRight w:val="0"/>
      <w:marTop w:val="0"/>
      <w:marBottom w:val="0"/>
      <w:divBdr>
        <w:top w:val="none" w:sz="0" w:space="0" w:color="auto"/>
        <w:left w:val="none" w:sz="0" w:space="0" w:color="auto"/>
        <w:bottom w:val="none" w:sz="0" w:space="0" w:color="auto"/>
        <w:right w:val="none" w:sz="0" w:space="0" w:color="auto"/>
      </w:divBdr>
    </w:div>
    <w:div w:id="1395205123">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314619">
      <w:bodyDiv w:val="1"/>
      <w:marLeft w:val="0"/>
      <w:marRight w:val="0"/>
      <w:marTop w:val="0"/>
      <w:marBottom w:val="0"/>
      <w:divBdr>
        <w:top w:val="none" w:sz="0" w:space="0" w:color="auto"/>
        <w:left w:val="none" w:sz="0" w:space="0" w:color="auto"/>
        <w:bottom w:val="none" w:sz="0" w:space="0" w:color="auto"/>
        <w:right w:val="none" w:sz="0" w:space="0" w:color="auto"/>
      </w:divBdr>
    </w:div>
    <w:div w:id="1396705095">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6926253">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8937110">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399598302">
      <w:bodyDiv w:val="1"/>
      <w:marLeft w:val="0"/>
      <w:marRight w:val="0"/>
      <w:marTop w:val="0"/>
      <w:marBottom w:val="0"/>
      <w:divBdr>
        <w:top w:val="none" w:sz="0" w:space="0" w:color="auto"/>
        <w:left w:val="none" w:sz="0" w:space="0" w:color="auto"/>
        <w:bottom w:val="none" w:sz="0" w:space="0" w:color="auto"/>
        <w:right w:val="none" w:sz="0" w:space="0" w:color="auto"/>
      </w:divBdr>
    </w:div>
    <w:div w:id="1400714920">
      <w:bodyDiv w:val="1"/>
      <w:marLeft w:val="0"/>
      <w:marRight w:val="0"/>
      <w:marTop w:val="0"/>
      <w:marBottom w:val="0"/>
      <w:divBdr>
        <w:top w:val="none" w:sz="0" w:space="0" w:color="auto"/>
        <w:left w:val="none" w:sz="0" w:space="0" w:color="auto"/>
        <w:bottom w:val="none" w:sz="0" w:space="0" w:color="auto"/>
        <w:right w:val="none" w:sz="0" w:space="0" w:color="auto"/>
      </w:divBdr>
    </w:div>
    <w:div w:id="1401951502">
      <w:bodyDiv w:val="1"/>
      <w:marLeft w:val="0"/>
      <w:marRight w:val="0"/>
      <w:marTop w:val="0"/>
      <w:marBottom w:val="0"/>
      <w:divBdr>
        <w:top w:val="none" w:sz="0" w:space="0" w:color="auto"/>
        <w:left w:val="none" w:sz="0" w:space="0" w:color="auto"/>
        <w:bottom w:val="none" w:sz="0" w:space="0" w:color="auto"/>
        <w:right w:val="none" w:sz="0" w:space="0" w:color="auto"/>
      </w:divBdr>
    </w:div>
    <w:div w:id="1402869447">
      <w:bodyDiv w:val="1"/>
      <w:marLeft w:val="0"/>
      <w:marRight w:val="0"/>
      <w:marTop w:val="0"/>
      <w:marBottom w:val="0"/>
      <w:divBdr>
        <w:top w:val="none" w:sz="0" w:space="0" w:color="auto"/>
        <w:left w:val="none" w:sz="0" w:space="0" w:color="auto"/>
        <w:bottom w:val="none" w:sz="0" w:space="0" w:color="auto"/>
        <w:right w:val="none" w:sz="0" w:space="0" w:color="auto"/>
      </w:divBdr>
    </w:div>
    <w:div w:id="1403017034">
      <w:bodyDiv w:val="1"/>
      <w:marLeft w:val="0"/>
      <w:marRight w:val="0"/>
      <w:marTop w:val="0"/>
      <w:marBottom w:val="0"/>
      <w:divBdr>
        <w:top w:val="none" w:sz="0" w:space="0" w:color="auto"/>
        <w:left w:val="none" w:sz="0" w:space="0" w:color="auto"/>
        <w:bottom w:val="none" w:sz="0" w:space="0" w:color="auto"/>
        <w:right w:val="none" w:sz="0" w:space="0" w:color="auto"/>
      </w:divBdr>
    </w:div>
    <w:div w:id="1403024149">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03790588">
      <w:bodyDiv w:val="1"/>
      <w:marLeft w:val="0"/>
      <w:marRight w:val="0"/>
      <w:marTop w:val="0"/>
      <w:marBottom w:val="0"/>
      <w:divBdr>
        <w:top w:val="none" w:sz="0" w:space="0" w:color="auto"/>
        <w:left w:val="none" w:sz="0" w:space="0" w:color="auto"/>
        <w:bottom w:val="none" w:sz="0" w:space="0" w:color="auto"/>
        <w:right w:val="none" w:sz="0" w:space="0" w:color="auto"/>
      </w:divBdr>
    </w:div>
    <w:div w:id="1404062075">
      <w:bodyDiv w:val="1"/>
      <w:marLeft w:val="0"/>
      <w:marRight w:val="0"/>
      <w:marTop w:val="0"/>
      <w:marBottom w:val="0"/>
      <w:divBdr>
        <w:top w:val="none" w:sz="0" w:space="0" w:color="auto"/>
        <w:left w:val="none" w:sz="0" w:space="0" w:color="auto"/>
        <w:bottom w:val="none" w:sz="0" w:space="0" w:color="auto"/>
        <w:right w:val="none" w:sz="0" w:space="0" w:color="auto"/>
      </w:divBdr>
    </w:div>
    <w:div w:id="1404567831">
      <w:bodyDiv w:val="1"/>
      <w:marLeft w:val="0"/>
      <w:marRight w:val="0"/>
      <w:marTop w:val="0"/>
      <w:marBottom w:val="0"/>
      <w:divBdr>
        <w:top w:val="none" w:sz="0" w:space="0" w:color="auto"/>
        <w:left w:val="none" w:sz="0" w:space="0" w:color="auto"/>
        <w:bottom w:val="none" w:sz="0" w:space="0" w:color="auto"/>
        <w:right w:val="none" w:sz="0" w:space="0" w:color="auto"/>
      </w:divBdr>
    </w:div>
    <w:div w:id="1405491765">
      <w:bodyDiv w:val="1"/>
      <w:marLeft w:val="0"/>
      <w:marRight w:val="0"/>
      <w:marTop w:val="0"/>
      <w:marBottom w:val="0"/>
      <w:divBdr>
        <w:top w:val="none" w:sz="0" w:space="0" w:color="auto"/>
        <w:left w:val="none" w:sz="0" w:space="0" w:color="auto"/>
        <w:bottom w:val="none" w:sz="0" w:space="0" w:color="auto"/>
        <w:right w:val="none" w:sz="0" w:space="0" w:color="auto"/>
      </w:divBdr>
    </w:div>
    <w:div w:id="1406682723">
      <w:bodyDiv w:val="1"/>
      <w:marLeft w:val="0"/>
      <w:marRight w:val="0"/>
      <w:marTop w:val="0"/>
      <w:marBottom w:val="0"/>
      <w:divBdr>
        <w:top w:val="none" w:sz="0" w:space="0" w:color="auto"/>
        <w:left w:val="none" w:sz="0" w:space="0" w:color="auto"/>
        <w:bottom w:val="none" w:sz="0" w:space="0" w:color="auto"/>
        <w:right w:val="none" w:sz="0" w:space="0" w:color="auto"/>
      </w:divBdr>
    </w:div>
    <w:div w:id="1410233317">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0882231">
      <w:bodyDiv w:val="1"/>
      <w:marLeft w:val="0"/>
      <w:marRight w:val="0"/>
      <w:marTop w:val="0"/>
      <w:marBottom w:val="0"/>
      <w:divBdr>
        <w:top w:val="none" w:sz="0" w:space="0" w:color="auto"/>
        <w:left w:val="none" w:sz="0" w:space="0" w:color="auto"/>
        <w:bottom w:val="none" w:sz="0" w:space="0" w:color="auto"/>
        <w:right w:val="none" w:sz="0" w:space="0" w:color="auto"/>
      </w:divBdr>
    </w:div>
    <w:div w:id="1412115277">
      <w:bodyDiv w:val="1"/>
      <w:marLeft w:val="0"/>
      <w:marRight w:val="0"/>
      <w:marTop w:val="0"/>
      <w:marBottom w:val="0"/>
      <w:divBdr>
        <w:top w:val="none" w:sz="0" w:space="0" w:color="auto"/>
        <w:left w:val="none" w:sz="0" w:space="0" w:color="auto"/>
        <w:bottom w:val="none" w:sz="0" w:space="0" w:color="auto"/>
        <w:right w:val="none" w:sz="0" w:space="0" w:color="auto"/>
      </w:divBdr>
    </w:div>
    <w:div w:id="1412119899">
      <w:bodyDiv w:val="1"/>
      <w:marLeft w:val="0"/>
      <w:marRight w:val="0"/>
      <w:marTop w:val="0"/>
      <w:marBottom w:val="0"/>
      <w:divBdr>
        <w:top w:val="none" w:sz="0" w:space="0" w:color="auto"/>
        <w:left w:val="none" w:sz="0" w:space="0" w:color="auto"/>
        <w:bottom w:val="none" w:sz="0" w:space="0" w:color="auto"/>
        <w:right w:val="none" w:sz="0" w:space="0" w:color="auto"/>
      </w:divBdr>
    </w:div>
    <w:div w:id="1412661101">
      <w:bodyDiv w:val="1"/>
      <w:marLeft w:val="0"/>
      <w:marRight w:val="0"/>
      <w:marTop w:val="0"/>
      <w:marBottom w:val="0"/>
      <w:divBdr>
        <w:top w:val="none" w:sz="0" w:space="0" w:color="auto"/>
        <w:left w:val="none" w:sz="0" w:space="0" w:color="auto"/>
        <w:bottom w:val="none" w:sz="0" w:space="0" w:color="auto"/>
        <w:right w:val="none" w:sz="0" w:space="0" w:color="auto"/>
      </w:divBdr>
    </w:div>
    <w:div w:id="1412964605">
      <w:bodyDiv w:val="1"/>
      <w:marLeft w:val="0"/>
      <w:marRight w:val="0"/>
      <w:marTop w:val="0"/>
      <w:marBottom w:val="0"/>
      <w:divBdr>
        <w:top w:val="none" w:sz="0" w:space="0" w:color="auto"/>
        <w:left w:val="none" w:sz="0" w:space="0" w:color="auto"/>
        <w:bottom w:val="none" w:sz="0" w:space="0" w:color="auto"/>
        <w:right w:val="none" w:sz="0" w:space="0" w:color="auto"/>
      </w:divBdr>
    </w:div>
    <w:div w:id="1413115493">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4813757">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17171614">
      <w:bodyDiv w:val="1"/>
      <w:marLeft w:val="0"/>
      <w:marRight w:val="0"/>
      <w:marTop w:val="0"/>
      <w:marBottom w:val="0"/>
      <w:divBdr>
        <w:top w:val="none" w:sz="0" w:space="0" w:color="auto"/>
        <w:left w:val="none" w:sz="0" w:space="0" w:color="auto"/>
        <w:bottom w:val="none" w:sz="0" w:space="0" w:color="auto"/>
        <w:right w:val="none" w:sz="0" w:space="0" w:color="auto"/>
      </w:divBdr>
    </w:div>
    <w:div w:id="1418482723">
      <w:bodyDiv w:val="1"/>
      <w:marLeft w:val="0"/>
      <w:marRight w:val="0"/>
      <w:marTop w:val="0"/>
      <w:marBottom w:val="0"/>
      <w:divBdr>
        <w:top w:val="none" w:sz="0" w:space="0" w:color="auto"/>
        <w:left w:val="none" w:sz="0" w:space="0" w:color="auto"/>
        <w:bottom w:val="none" w:sz="0" w:space="0" w:color="auto"/>
        <w:right w:val="none" w:sz="0" w:space="0" w:color="auto"/>
      </w:divBdr>
    </w:div>
    <w:div w:id="1418944155">
      <w:bodyDiv w:val="1"/>
      <w:marLeft w:val="0"/>
      <w:marRight w:val="0"/>
      <w:marTop w:val="0"/>
      <w:marBottom w:val="0"/>
      <w:divBdr>
        <w:top w:val="none" w:sz="0" w:space="0" w:color="auto"/>
        <w:left w:val="none" w:sz="0" w:space="0" w:color="auto"/>
        <w:bottom w:val="none" w:sz="0" w:space="0" w:color="auto"/>
        <w:right w:val="none" w:sz="0" w:space="0" w:color="auto"/>
      </w:divBdr>
    </w:div>
    <w:div w:id="1419014564">
      <w:bodyDiv w:val="1"/>
      <w:marLeft w:val="0"/>
      <w:marRight w:val="0"/>
      <w:marTop w:val="0"/>
      <w:marBottom w:val="0"/>
      <w:divBdr>
        <w:top w:val="none" w:sz="0" w:space="0" w:color="auto"/>
        <w:left w:val="none" w:sz="0" w:space="0" w:color="auto"/>
        <w:bottom w:val="none" w:sz="0" w:space="0" w:color="auto"/>
        <w:right w:val="none" w:sz="0" w:space="0" w:color="auto"/>
      </w:divBdr>
    </w:div>
    <w:div w:id="1419136240">
      <w:bodyDiv w:val="1"/>
      <w:marLeft w:val="0"/>
      <w:marRight w:val="0"/>
      <w:marTop w:val="0"/>
      <w:marBottom w:val="0"/>
      <w:divBdr>
        <w:top w:val="none" w:sz="0" w:space="0" w:color="auto"/>
        <w:left w:val="none" w:sz="0" w:space="0" w:color="auto"/>
        <w:bottom w:val="none" w:sz="0" w:space="0" w:color="auto"/>
        <w:right w:val="none" w:sz="0" w:space="0" w:color="auto"/>
      </w:divBdr>
    </w:div>
    <w:div w:id="1419252123">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368631">
      <w:bodyDiv w:val="1"/>
      <w:marLeft w:val="0"/>
      <w:marRight w:val="0"/>
      <w:marTop w:val="0"/>
      <w:marBottom w:val="0"/>
      <w:divBdr>
        <w:top w:val="none" w:sz="0" w:space="0" w:color="auto"/>
        <w:left w:val="none" w:sz="0" w:space="0" w:color="auto"/>
        <w:bottom w:val="none" w:sz="0" w:space="0" w:color="auto"/>
        <w:right w:val="none" w:sz="0" w:space="0" w:color="auto"/>
      </w:divBdr>
    </w:div>
    <w:div w:id="1421562855">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5804108">
      <w:bodyDiv w:val="1"/>
      <w:marLeft w:val="0"/>
      <w:marRight w:val="0"/>
      <w:marTop w:val="0"/>
      <w:marBottom w:val="0"/>
      <w:divBdr>
        <w:top w:val="none" w:sz="0" w:space="0" w:color="auto"/>
        <w:left w:val="none" w:sz="0" w:space="0" w:color="auto"/>
        <w:bottom w:val="none" w:sz="0" w:space="0" w:color="auto"/>
        <w:right w:val="none" w:sz="0" w:space="0" w:color="auto"/>
      </w:divBdr>
    </w:div>
    <w:div w:id="1426340720">
      <w:bodyDiv w:val="1"/>
      <w:marLeft w:val="0"/>
      <w:marRight w:val="0"/>
      <w:marTop w:val="0"/>
      <w:marBottom w:val="0"/>
      <w:divBdr>
        <w:top w:val="none" w:sz="0" w:space="0" w:color="auto"/>
        <w:left w:val="none" w:sz="0" w:space="0" w:color="auto"/>
        <w:bottom w:val="none" w:sz="0" w:space="0" w:color="auto"/>
        <w:right w:val="none" w:sz="0" w:space="0" w:color="auto"/>
      </w:divBdr>
    </w:div>
    <w:div w:id="1426340784">
      <w:bodyDiv w:val="1"/>
      <w:marLeft w:val="0"/>
      <w:marRight w:val="0"/>
      <w:marTop w:val="0"/>
      <w:marBottom w:val="0"/>
      <w:divBdr>
        <w:top w:val="none" w:sz="0" w:space="0" w:color="auto"/>
        <w:left w:val="none" w:sz="0" w:space="0" w:color="auto"/>
        <w:bottom w:val="none" w:sz="0" w:space="0" w:color="auto"/>
        <w:right w:val="none" w:sz="0" w:space="0" w:color="auto"/>
      </w:divBdr>
    </w:div>
    <w:div w:id="1426347171">
      <w:bodyDiv w:val="1"/>
      <w:marLeft w:val="0"/>
      <w:marRight w:val="0"/>
      <w:marTop w:val="0"/>
      <w:marBottom w:val="0"/>
      <w:divBdr>
        <w:top w:val="none" w:sz="0" w:space="0" w:color="auto"/>
        <w:left w:val="none" w:sz="0" w:space="0" w:color="auto"/>
        <w:bottom w:val="none" w:sz="0" w:space="0" w:color="auto"/>
        <w:right w:val="none" w:sz="0" w:space="0" w:color="auto"/>
      </w:divBdr>
    </w:div>
    <w:div w:id="1426457180">
      <w:bodyDiv w:val="1"/>
      <w:marLeft w:val="0"/>
      <w:marRight w:val="0"/>
      <w:marTop w:val="0"/>
      <w:marBottom w:val="0"/>
      <w:divBdr>
        <w:top w:val="none" w:sz="0" w:space="0" w:color="auto"/>
        <w:left w:val="none" w:sz="0" w:space="0" w:color="auto"/>
        <w:bottom w:val="none" w:sz="0" w:space="0" w:color="auto"/>
        <w:right w:val="none" w:sz="0" w:space="0" w:color="auto"/>
      </w:divBdr>
    </w:div>
    <w:div w:id="1427268404">
      <w:bodyDiv w:val="1"/>
      <w:marLeft w:val="0"/>
      <w:marRight w:val="0"/>
      <w:marTop w:val="0"/>
      <w:marBottom w:val="0"/>
      <w:divBdr>
        <w:top w:val="none" w:sz="0" w:space="0" w:color="auto"/>
        <w:left w:val="none" w:sz="0" w:space="0" w:color="auto"/>
        <w:bottom w:val="none" w:sz="0" w:space="0" w:color="auto"/>
        <w:right w:val="none" w:sz="0" w:space="0" w:color="auto"/>
      </w:divBdr>
    </w:div>
    <w:div w:id="1427773727">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28506062">
      <w:bodyDiv w:val="1"/>
      <w:marLeft w:val="0"/>
      <w:marRight w:val="0"/>
      <w:marTop w:val="0"/>
      <w:marBottom w:val="0"/>
      <w:divBdr>
        <w:top w:val="none" w:sz="0" w:space="0" w:color="auto"/>
        <w:left w:val="none" w:sz="0" w:space="0" w:color="auto"/>
        <w:bottom w:val="none" w:sz="0" w:space="0" w:color="auto"/>
        <w:right w:val="none" w:sz="0" w:space="0" w:color="auto"/>
      </w:divBdr>
    </w:div>
    <w:div w:id="1429347172">
      <w:bodyDiv w:val="1"/>
      <w:marLeft w:val="0"/>
      <w:marRight w:val="0"/>
      <w:marTop w:val="0"/>
      <w:marBottom w:val="0"/>
      <w:divBdr>
        <w:top w:val="none" w:sz="0" w:space="0" w:color="auto"/>
        <w:left w:val="none" w:sz="0" w:space="0" w:color="auto"/>
        <w:bottom w:val="none" w:sz="0" w:space="0" w:color="auto"/>
        <w:right w:val="none" w:sz="0" w:space="0" w:color="auto"/>
      </w:divBdr>
    </w:div>
    <w:div w:id="1429884487">
      <w:bodyDiv w:val="1"/>
      <w:marLeft w:val="0"/>
      <w:marRight w:val="0"/>
      <w:marTop w:val="0"/>
      <w:marBottom w:val="0"/>
      <w:divBdr>
        <w:top w:val="none" w:sz="0" w:space="0" w:color="auto"/>
        <w:left w:val="none" w:sz="0" w:space="0" w:color="auto"/>
        <w:bottom w:val="none" w:sz="0" w:space="0" w:color="auto"/>
        <w:right w:val="none" w:sz="0" w:space="0" w:color="auto"/>
      </w:divBdr>
    </w:div>
    <w:div w:id="1431706384">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2045414">
      <w:bodyDiv w:val="1"/>
      <w:marLeft w:val="0"/>
      <w:marRight w:val="0"/>
      <w:marTop w:val="0"/>
      <w:marBottom w:val="0"/>
      <w:divBdr>
        <w:top w:val="none" w:sz="0" w:space="0" w:color="auto"/>
        <w:left w:val="none" w:sz="0" w:space="0" w:color="auto"/>
        <w:bottom w:val="none" w:sz="0" w:space="0" w:color="auto"/>
        <w:right w:val="none" w:sz="0" w:space="0" w:color="auto"/>
      </w:divBdr>
    </w:div>
    <w:div w:id="1434744532">
      <w:bodyDiv w:val="1"/>
      <w:marLeft w:val="0"/>
      <w:marRight w:val="0"/>
      <w:marTop w:val="0"/>
      <w:marBottom w:val="0"/>
      <w:divBdr>
        <w:top w:val="none" w:sz="0" w:space="0" w:color="auto"/>
        <w:left w:val="none" w:sz="0" w:space="0" w:color="auto"/>
        <w:bottom w:val="none" w:sz="0" w:space="0" w:color="auto"/>
        <w:right w:val="none" w:sz="0" w:space="0" w:color="auto"/>
      </w:divBdr>
    </w:div>
    <w:div w:id="1435713426">
      <w:bodyDiv w:val="1"/>
      <w:marLeft w:val="0"/>
      <w:marRight w:val="0"/>
      <w:marTop w:val="0"/>
      <w:marBottom w:val="0"/>
      <w:divBdr>
        <w:top w:val="none" w:sz="0" w:space="0" w:color="auto"/>
        <w:left w:val="none" w:sz="0" w:space="0" w:color="auto"/>
        <w:bottom w:val="none" w:sz="0" w:space="0" w:color="auto"/>
        <w:right w:val="none" w:sz="0" w:space="0" w:color="auto"/>
      </w:divBdr>
    </w:div>
    <w:div w:id="1435780897">
      <w:bodyDiv w:val="1"/>
      <w:marLeft w:val="0"/>
      <w:marRight w:val="0"/>
      <w:marTop w:val="0"/>
      <w:marBottom w:val="0"/>
      <w:divBdr>
        <w:top w:val="none" w:sz="0" w:space="0" w:color="auto"/>
        <w:left w:val="none" w:sz="0" w:space="0" w:color="auto"/>
        <w:bottom w:val="none" w:sz="0" w:space="0" w:color="auto"/>
        <w:right w:val="none" w:sz="0" w:space="0" w:color="auto"/>
      </w:divBdr>
    </w:div>
    <w:div w:id="1437746608">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40251673">
      <w:bodyDiv w:val="1"/>
      <w:marLeft w:val="0"/>
      <w:marRight w:val="0"/>
      <w:marTop w:val="0"/>
      <w:marBottom w:val="0"/>
      <w:divBdr>
        <w:top w:val="none" w:sz="0" w:space="0" w:color="auto"/>
        <w:left w:val="none" w:sz="0" w:space="0" w:color="auto"/>
        <w:bottom w:val="none" w:sz="0" w:space="0" w:color="auto"/>
        <w:right w:val="none" w:sz="0" w:space="0" w:color="auto"/>
      </w:divBdr>
    </w:div>
    <w:div w:id="1441298963">
      <w:bodyDiv w:val="1"/>
      <w:marLeft w:val="0"/>
      <w:marRight w:val="0"/>
      <w:marTop w:val="0"/>
      <w:marBottom w:val="0"/>
      <w:divBdr>
        <w:top w:val="none" w:sz="0" w:space="0" w:color="auto"/>
        <w:left w:val="none" w:sz="0" w:space="0" w:color="auto"/>
        <w:bottom w:val="none" w:sz="0" w:space="0" w:color="auto"/>
        <w:right w:val="none" w:sz="0" w:space="0" w:color="auto"/>
      </w:divBdr>
    </w:div>
    <w:div w:id="1442140851">
      <w:bodyDiv w:val="1"/>
      <w:marLeft w:val="0"/>
      <w:marRight w:val="0"/>
      <w:marTop w:val="0"/>
      <w:marBottom w:val="0"/>
      <w:divBdr>
        <w:top w:val="none" w:sz="0" w:space="0" w:color="auto"/>
        <w:left w:val="none" w:sz="0" w:space="0" w:color="auto"/>
        <w:bottom w:val="none" w:sz="0" w:space="0" w:color="auto"/>
        <w:right w:val="none" w:sz="0" w:space="0" w:color="auto"/>
      </w:divBdr>
    </w:div>
    <w:div w:id="1442460410">
      <w:bodyDiv w:val="1"/>
      <w:marLeft w:val="0"/>
      <w:marRight w:val="0"/>
      <w:marTop w:val="0"/>
      <w:marBottom w:val="0"/>
      <w:divBdr>
        <w:top w:val="none" w:sz="0" w:space="0" w:color="auto"/>
        <w:left w:val="none" w:sz="0" w:space="0" w:color="auto"/>
        <w:bottom w:val="none" w:sz="0" w:space="0" w:color="auto"/>
        <w:right w:val="none" w:sz="0" w:space="0" w:color="auto"/>
      </w:divBdr>
    </w:div>
    <w:div w:id="1442645555">
      <w:bodyDiv w:val="1"/>
      <w:marLeft w:val="0"/>
      <w:marRight w:val="0"/>
      <w:marTop w:val="0"/>
      <w:marBottom w:val="0"/>
      <w:divBdr>
        <w:top w:val="none" w:sz="0" w:space="0" w:color="auto"/>
        <w:left w:val="none" w:sz="0" w:space="0" w:color="auto"/>
        <w:bottom w:val="none" w:sz="0" w:space="0" w:color="auto"/>
        <w:right w:val="none" w:sz="0" w:space="0" w:color="auto"/>
      </w:divBdr>
    </w:div>
    <w:div w:id="1443304420">
      <w:bodyDiv w:val="1"/>
      <w:marLeft w:val="0"/>
      <w:marRight w:val="0"/>
      <w:marTop w:val="0"/>
      <w:marBottom w:val="0"/>
      <w:divBdr>
        <w:top w:val="none" w:sz="0" w:space="0" w:color="auto"/>
        <w:left w:val="none" w:sz="0" w:space="0" w:color="auto"/>
        <w:bottom w:val="none" w:sz="0" w:space="0" w:color="auto"/>
        <w:right w:val="none" w:sz="0" w:space="0" w:color="auto"/>
      </w:divBdr>
    </w:div>
    <w:div w:id="1443304722">
      <w:bodyDiv w:val="1"/>
      <w:marLeft w:val="0"/>
      <w:marRight w:val="0"/>
      <w:marTop w:val="0"/>
      <w:marBottom w:val="0"/>
      <w:divBdr>
        <w:top w:val="none" w:sz="0" w:space="0" w:color="auto"/>
        <w:left w:val="none" w:sz="0" w:space="0" w:color="auto"/>
        <w:bottom w:val="none" w:sz="0" w:space="0" w:color="auto"/>
        <w:right w:val="none" w:sz="0" w:space="0" w:color="auto"/>
      </w:divBdr>
    </w:div>
    <w:div w:id="1443457328">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3920111">
      <w:bodyDiv w:val="1"/>
      <w:marLeft w:val="0"/>
      <w:marRight w:val="0"/>
      <w:marTop w:val="0"/>
      <w:marBottom w:val="0"/>
      <w:divBdr>
        <w:top w:val="none" w:sz="0" w:space="0" w:color="auto"/>
        <w:left w:val="none" w:sz="0" w:space="0" w:color="auto"/>
        <w:bottom w:val="none" w:sz="0" w:space="0" w:color="auto"/>
        <w:right w:val="none" w:sz="0" w:space="0" w:color="auto"/>
      </w:divBdr>
    </w:div>
    <w:div w:id="1444303833">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7772915">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49278612">
      <w:bodyDiv w:val="1"/>
      <w:marLeft w:val="0"/>
      <w:marRight w:val="0"/>
      <w:marTop w:val="0"/>
      <w:marBottom w:val="0"/>
      <w:divBdr>
        <w:top w:val="none" w:sz="0" w:space="0" w:color="auto"/>
        <w:left w:val="none" w:sz="0" w:space="0" w:color="auto"/>
        <w:bottom w:val="none" w:sz="0" w:space="0" w:color="auto"/>
        <w:right w:val="none" w:sz="0" w:space="0" w:color="auto"/>
      </w:divBdr>
    </w:div>
    <w:div w:id="1450322845">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52673590">
      <w:bodyDiv w:val="1"/>
      <w:marLeft w:val="0"/>
      <w:marRight w:val="0"/>
      <w:marTop w:val="0"/>
      <w:marBottom w:val="0"/>
      <w:divBdr>
        <w:top w:val="none" w:sz="0" w:space="0" w:color="auto"/>
        <w:left w:val="none" w:sz="0" w:space="0" w:color="auto"/>
        <w:bottom w:val="none" w:sz="0" w:space="0" w:color="auto"/>
        <w:right w:val="none" w:sz="0" w:space="0" w:color="auto"/>
      </w:divBdr>
    </w:div>
    <w:div w:id="1452940676">
      <w:bodyDiv w:val="1"/>
      <w:marLeft w:val="0"/>
      <w:marRight w:val="0"/>
      <w:marTop w:val="0"/>
      <w:marBottom w:val="0"/>
      <w:divBdr>
        <w:top w:val="none" w:sz="0" w:space="0" w:color="auto"/>
        <w:left w:val="none" w:sz="0" w:space="0" w:color="auto"/>
        <w:bottom w:val="none" w:sz="0" w:space="0" w:color="auto"/>
        <w:right w:val="none" w:sz="0" w:space="0" w:color="auto"/>
      </w:divBdr>
    </w:div>
    <w:div w:id="1453792248">
      <w:bodyDiv w:val="1"/>
      <w:marLeft w:val="0"/>
      <w:marRight w:val="0"/>
      <w:marTop w:val="0"/>
      <w:marBottom w:val="0"/>
      <w:divBdr>
        <w:top w:val="none" w:sz="0" w:space="0" w:color="auto"/>
        <w:left w:val="none" w:sz="0" w:space="0" w:color="auto"/>
        <w:bottom w:val="none" w:sz="0" w:space="0" w:color="auto"/>
        <w:right w:val="none" w:sz="0" w:space="0" w:color="auto"/>
      </w:divBdr>
    </w:div>
    <w:div w:id="1454522282">
      <w:bodyDiv w:val="1"/>
      <w:marLeft w:val="0"/>
      <w:marRight w:val="0"/>
      <w:marTop w:val="0"/>
      <w:marBottom w:val="0"/>
      <w:divBdr>
        <w:top w:val="none" w:sz="0" w:space="0" w:color="auto"/>
        <w:left w:val="none" w:sz="0" w:space="0" w:color="auto"/>
        <w:bottom w:val="none" w:sz="0" w:space="0" w:color="auto"/>
        <w:right w:val="none" w:sz="0" w:space="0" w:color="auto"/>
      </w:divBdr>
    </w:div>
    <w:div w:id="1455825728">
      <w:bodyDiv w:val="1"/>
      <w:marLeft w:val="0"/>
      <w:marRight w:val="0"/>
      <w:marTop w:val="0"/>
      <w:marBottom w:val="0"/>
      <w:divBdr>
        <w:top w:val="none" w:sz="0" w:space="0" w:color="auto"/>
        <w:left w:val="none" w:sz="0" w:space="0" w:color="auto"/>
        <w:bottom w:val="none" w:sz="0" w:space="0" w:color="auto"/>
        <w:right w:val="none" w:sz="0" w:space="0" w:color="auto"/>
      </w:divBdr>
    </w:div>
    <w:div w:id="1456021197">
      <w:bodyDiv w:val="1"/>
      <w:marLeft w:val="0"/>
      <w:marRight w:val="0"/>
      <w:marTop w:val="0"/>
      <w:marBottom w:val="0"/>
      <w:divBdr>
        <w:top w:val="none" w:sz="0" w:space="0" w:color="auto"/>
        <w:left w:val="none" w:sz="0" w:space="0" w:color="auto"/>
        <w:bottom w:val="none" w:sz="0" w:space="0" w:color="auto"/>
        <w:right w:val="none" w:sz="0" w:space="0" w:color="auto"/>
      </w:divBdr>
    </w:div>
    <w:div w:id="1457679048">
      <w:bodyDiv w:val="1"/>
      <w:marLeft w:val="0"/>
      <w:marRight w:val="0"/>
      <w:marTop w:val="0"/>
      <w:marBottom w:val="0"/>
      <w:divBdr>
        <w:top w:val="none" w:sz="0" w:space="0" w:color="auto"/>
        <w:left w:val="none" w:sz="0" w:space="0" w:color="auto"/>
        <w:bottom w:val="none" w:sz="0" w:space="0" w:color="auto"/>
        <w:right w:val="none" w:sz="0" w:space="0" w:color="auto"/>
      </w:divBdr>
    </w:div>
    <w:div w:id="1458792984">
      <w:bodyDiv w:val="1"/>
      <w:marLeft w:val="0"/>
      <w:marRight w:val="0"/>
      <w:marTop w:val="0"/>
      <w:marBottom w:val="0"/>
      <w:divBdr>
        <w:top w:val="none" w:sz="0" w:space="0" w:color="auto"/>
        <w:left w:val="none" w:sz="0" w:space="0" w:color="auto"/>
        <w:bottom w:val="none" w:sz="0" w:space="0" w:color="auto"/>
        <w:right w:val="none" w:sz="0" w:space="0" w:color="auto"/>
      </w:divBdr>
    </w:div>
    <w:div w:id="1459952263">
      <w:bodyDiv w:val="1"/>
      <w:marLeft w:val="0"/>
      <w:marRight w:val="0"/>
      <w:marTop w:val="0"/>
      <w:marBottom w:val="0"/>
      <w:divBdr>
        <w:top w:val="none" w:sz="0" w:space="0" w:color="auto"/>
        <w:left w:val="none" w:sz="0" w:space="0" w:color="auto"/>
        <w:bottom w:val="none" w:sz="0" w:space="0" w:color="auto"/>
        <w:right w:val="none" w:sz="0" w:space="0" w:color="auto"/>
      </w:divBdr>
    </w:div>
    <w:div w:id="1460876019">
      <w:bodyDiv w:val="1"/>
      <w:marLeft w:val="0"/>
      <w:marRight w:val="0"/>
      <w:marTop w:val="0"/>
      <w:marBottom w:val="0"/>
      <w:divBdr>
        <w:top w:val="none" w:sz="0" w:space="0" w:color="auto"/>
        <w:left w:val="none" w:sz="0" w:space="0" w:color="auto"/>
        <w:bottom w:val="none" w:sz="0" w:space="0" w:color="auto"/>
        <w:right w:val="none" w:sz="0" w:space="0" w:color="auto"/>
      </w:divBdr>
    </w:div>
    <w:div w:id="1460879734">
      <w:bodyDiv w:val="1"/>
      <w:marLeft w:val="0"/>
      <w:marRight w:val="0"/>
      <w:marTop w:val="0"/>
      <w:marBottom w:val="0"/>
      <w:divBdr>
        <w:top w:val="none" w:sz="0" w:space="0" w:color="auto"/>
        <w:left w:val="none" w:sz="0" w:space="0" w:color="auto"/>
        <w:bottom w:val="none" w:sz="0" w:space="0" w:color="auto"/>
        <w:right w:val="none" w:sz="0" w:space="0" w:color="auto"/>
      </w:divBdr>
    </w:div>
    <w:div w:id="1461150505">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2923394">
      <w:bodyDiv w:val="1"/>
      <w:marLeft w:val="0"/>
      <w:marRight w:val="0"/>
      <w:marTop w:val="0"/>
      <w:marBottom w:val="0"/>
      <w:divBdr>
        <w:top w:val="none" w:sz="0" w:space="0" w:color="auto"/>
        <w:left w:val="none" w:sz="0" w:space="0" w:color="auto"/>
        <w:bottom w:val="none" w:sz="0" w:space="0" w:color="auto"/>
        <w:right w:val="none" w:sz="0" w:space="0" w:color="auto"/>
      </w:divBdr>
    </w:div>
    <w:div w:id="1463616197">
      <w:bodyDiv w:val="1"/>
      <w:marLeft w:val="0"/>
      <w:marRight w:val="0"/>
      <w:marTop w:val="0"/>
      <w:marBottom w:val="0"/>
      <w:divBdr>
        <w:top w:val="none" w:sz="0" w:space="0" w:color="auto"/>
        <w:left w:val="none" w:sz="0" w:space="0" w:color="auto"/>
        <w:bottom w:val="none" w:sz="0" w:space="0" w:color="auto"/>
        <w:right w:val="none" w:sz="0" w:space="0" w:color="auto"/>
      </w:divBdr>
    </w:div>
    <w:div w:id="1464882432">
      <w:bodyDiv w:val="1"/>
      <w:marLeft w:val="0"/>
      <w:marRight w:val="0"/>
      <w:marTop w:val="0"/>
      <w:marBottom w:val="0"/>
      <w:divBdr>
        <w:top w:val="none" w:sz="0" w:space="0" w:color="auto"/>
        <w:left w:val="none" w:sz="0" w:space="0" w:color="auto"/>
        <w:bottom w:val="none" w:sz="0" w:space="0" w:color="auto"/>
        <w:right w:val="none" w:sz="0" w:space="0" w:color="auto"/>
      </w:divBdr>
    </w:div>
    <w:div w:id="1465390307">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6463409">
      <w:bodyDiv w:val="1"/>
      <w:marLeft w:val="0"/>
      <w:marRight w:val="0"/>
      <w:marTop w:val="0"/>
      <w:marBottom w:val="0"/>
      <w:divBdr>
        <w:top w:val="none" w:sz="0" w:space="0" w:color="auto"/>
        <w:left w:val="none" w:sz="0" w:space="0" w:color="auto"/>
        <w:bottom w:val="none" w:sz="0" w:space="0" w:color="auto"/>
        <w:right w:val="none" w:sz="0" w:space="0" w:color="auto"/>
      </w:divBdr>
    </w:div>
    <w:div w:id="1467312394">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70514548">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1093467">
      <w:bodyDiv w:val="1"/>
      <w:marLeft w:val="0"/>
      <w:marRight w:val="0"/>
      <w:marTop w:val="0"/>
      <w:marBottom w:val="0"/>
      <w:divBdr>
        <w:top w:val="none" w:sz="0" w:space="0" w:color="auto"/>
        <w:left w:val="none" w:sz="0" w:space="0" w:color="auto"/>
        <w:bottom w:val="none" w:sz="0" w:space="0" w:color="auto"/>
        <w:right w:val="none" w:sz="0" w:space="0" w:color="auto"/>
      </w:divBdr>
    </w:div>
    <w:div w:id="1471362769">
      <w:bodyDiv w:val="1"/>
      <w:marLeft w:val="0"/>
      <w:marRight w:val="0"/>
      <w:marTop w:val="0"/>
      <w:marBottom w:val="0"/>
      <w:divBdr>
        <w:top w:val="none" w:sz="0" w:space="0" w:color="auto"/>
        <w:left w:val="none" w:sz="0" w:space="0" w:color="auto"/>
        <w:bottom w:val="none" w:sz="0" w:space="0" w:color="auto"/>
        <w:right w:val="none" w:sz="0" w:space="0" w:color="auto"/>
      </w:divBdr>
    </w:div>
    <w:div w:id="1473521446">
      <w:bodyDiv w:val="1"/>
      <w:marLeft w:val="0"/>
      <w:marRight w:val="0"/>
      <w:marTop w:val="0"/>
      <w:marBottom w:val="0"/>
      <w:divBdr>
        <w:top w:val="none" w:sz="0" w:space="0" w:color="auto"/>
        <w:left w:val="none" w:sz="0" w:space="0" w:color="auto"/>
        <w:bottom w:val="none" w:sz="0" w:space="0" w:color="auto"/>
        <w:right w:val="none" w:sz="0" w:space="0" w:color="auto"/>
      </w:divBdr>
    </w:div>
    <w:div w:id="1474715218">
      <w:bodyDiv w:val="1"/>
      <w:marLeft w:val="0"/>
      <w:marRight w:val="0"/>
      <w:marTop w:val="0"/>
      <w:marBottom w:val="0"/>
      <w:divBdr>
        <w:top w:val="none" w:sz="0" w:space="0" w:color="auto"/>
        <w:left w:val="none" w:sz="0" w:space="0" w:color="auto"/>
        <w:bottom w:val="none" w:sz="0" w:space="0" w:color="auto"/>
        <w:right w:val="none" w:sz="0" w:space="0" w:color="auto"/>
      </w:divBdr>
    </w:div>
    <w:div w:id="1474978781">
      <w:bodyDiv w:val="1"/>
      <w:marLeft w:val="0"/>
      <w:marRight w:val="0"/>
      <w:marTop w:val="0"/>
      <w:marBottom w:val="0"/>
      <w:divBdr>
        <w:top w:val="none" w:sz="0" w:space="0" w:color="auto"/>
        <w:left w:val="none" w:sz="0" w:space="0" w:color="auto"/>
        <w:bottom w:val="none" w:sz="0" w:space="0" w:color="auto"/>
        <w:right w:val="none" w:sz="0" w:space="0" w:color="auto"/>
      </w:divBdr>
    </w:div>
    <w:div w:id="1475830207">
      <w:bodyDiv w:val="1"/>
      <w:marLeft w:val="0"/>
      <w:marRight w:val="0"/>
      <w:marTop w:val="0"/>
      <w:marBottom w:val="0"/>
      <w:divBdr>
        <w:top w:val="none" w:sz="0" w:space="0" w:color="auto"/>
        <w:left w:val="none" w:sz="0" w:space="0" w:color="auto"/>
        <w:bottom w:val="none" w:sz="0" w:space="0" w:color="auto"/>
        <w:right w:val="none" w:sz="0" w:space="0" w:color="auto"/>
      </w:divBdr>
    </w:div>
    <w:div w:id="1475902699">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77448591">
      <w:bodyDiv w:val="1"/>
      <w:marLeft w:val="0"/>
      <w:marRight w:val="0"/>
      <w:marTop w:val="0"/>
      <w:marBottom w:val="0"/>
      <w:divBdr>
        <w:top w:val="none" w:sz="0" w:space="0" w:color="auto"/>
        <w:left w:val="none" w:sz="0" w:space="0" w:color="auto"/>
        <w:bottom w:val="none" w:sz="0" w:space="0" w:color="auto"/>
        <w:right w:val="none" w:sz="0" w:space="0" w:color="auto"/>
      </w:divBdr>
    </w:div>
    <w:div w:id="1477794263">
      <w:bodyDiv w:val="1"/>
      <w:marLeft w:val="0"/>
      <w:marRight w:val="0"/>
      <w:marTop w:val="0"/>
      <w:marBottom w:val="0"/>
      <w:divBdr>
        <w:top w:val="none" w:sz="0" w:space="0" w:color="auto"/>
        <w:left w:val="none" w:sz="0" w:space="0" w:color="auto"/>
        <w:bottom w:val="none" w:sz="0" w:space="0" w:color="auto"/>
        <w:right w:val="none" w:sz="0" w:space="0" w:color="auto"/>
      </w:divBdr>
    </w:div>
    <w:div w:id="1479490254">
      <w:bodyDiv w:val="1"/>
      <w:marLeft w:val="0"/>
      <w:marRight w:val="0"/>
      <w:marTop w:val="0"/>
      <w:marBottom w:val="0"/>
      <w:divBdr>
        <w:top w:val="none" w:sz="0" w:space="0" w:color="auto"/>
        <w:left w:val="none" w:sz="0" w:space="0" w:color="auto"/>
        <w:bottom w:val="none" w:sz="0" w:space="0" w:color="auto"/>
        <w:right w:val="none" w:sz="0" w:space="0" w:color="auto"/>
      </w:divBdr>
    </w:div>
    <w:div w:id="1479494047">
      <w:bodyDiv w:val="1"/>
      <w:marLeft w:val="0"/>
      <w:marRight w:val="0"/>
      <w:marTop w:val="0"/>
      <w:marBottom w:val="0"/>
      <w:divBdr>
        <w:top w:val="none" w:sz="0" w:space="0" w:color="auto"/>
        <w:left w:val="none" w:sz="0" w:space="0" w:color="auto"/>
        <w:bottom w:val="none" w:sz="0" w:space="0" w:color="auto"/>
        <w:right w:val="none" w:sz="0" w:space="0" w:color="auto"/>
      </w:divBdr>
    </w:div>
    <w:div w:id="1479498806">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1576472">
      <w:bodyDiv w:val="1"/>
      <w:marLeft w:val="0"/>
      <w:marRight w:val="0"/>
      <w:marTop w:val="0"/>
      <w:marBottom w:val="0"/>
      <w:divBdr>
        <w:top w:val="none" w:sz="0" w:space="0" w:color="auto"/>
        <w:left w:val="none" w:sz="0" w:space="0" w:color="auto"/>
        <w:bottom w:val="none" w:sz="0" w:space="0" w:color="auto"/>
        <w:right w:val="none" w:sz="0" w:space="0" w:color="auto"/>
      </w:divBdr>
    </w:div>
    <w:div w:id="1482304126">
      <w:bodyDiv w:val="1"/>
      <w:marLeft w:val="0"/>
      <w:marRight w:val="0"/>
      <w:marTop w:val="0"/>
      <w:marBottom w:val="0"/>
      <w:divBdr>
        <w:top w:val="none" w:sz="0" w:space="0" w:color="auto"/>
        <w:left w:val="none" w:sz="0" w:space="0" w:color="auto"/>
        <w:bottom w:val="none" w:sz="0" w:space="0" w:color="auto"/>
        <w:right w:val="none" w:sz="0" w:space="0" w:color="auto"/>
      </w:divBdr>
    </w:div>
    <w:div w:id="1485929842">
      <w:bodyDiv w:val="1"/>
      <w:marLeft w:val="0"/>
      <w:marRight w:val="0"/>
      <w:marTop w:val="0"/>
      <w:marBottom w:val="0"/>
      <w:divBdr>
        <w:top w:val="none" w:sz="0" w:space="0" w:color="auto"/>
        <w:left w:val="none" w:sz="0" w:space="0" w:color="auto"/>
        <w:bottom w:val="none" w:sz="0" w:space="0" w:color="auto"/>
        <w:right w:val="none" w:sz="0" w:space="0" w:color="auto"/>
      </w:divBdr>
    </w:div>
    <w:div w:id="1487430173">
      <w:bodyDiv w:val="1"/>
      <w:marLeft w:val="0"/>
      <w:marRight w:val="0"/>
      <w:marTop w:val="0"/>
      <w:marBottom w:val="0"/>
      <w:divBdr>
        <w:top w:val="none" w:sz="0" w:space="0" w:color="auto"/>
        <w:left w:val="none" w:sz="0" w:space="0" w:color="auto"/>
        <w:bottom w:val="none" w:sz="0" w:space="0" w:color="auto"/>
        <w:right w:val="none" w:sz="0" w:space="0" w:color="auto"/>
      </w:divBdr>
    </w:div>
    <w:div w:id="1489246217">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1631413">
      <w:bodyDiv w:val="1"/>
      <w:marLeft w:val="0"/>
      <w:marRight w:val="0"/>
      <w:marTop w:val="0"/>
      <w:marBottom w:val="0"/>
      <w:divBdr>
        <w:top w:val="none" w:sz="0" w:space="0" w:color="auto"/>
        <w:left w:val="none" w:sz="0" w:space="0" w:color="auto"/>
        <w:bottom w:val="none" w:sz="0" w:space="0" w:color="auto"/>
        <w:right w:val="none" w:sz="0" w:space="0" w:color="auto"/>
      </w:divBdr>
    </w:div>
    <w:div w:id="1492451911">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2984399">
      <w:bodyDiv w:val="1"/>
      <w:marLeft w:val="0"/>
      <w:marRight w:val="0"/>
      <w:marTop w:val="0"/>
      <w:marBottom w:val="0"/>
      <w:divBdr>
        <w:top w:val="none" w:sz="0" w:space="0" w:color="auto"/>
        <w:left w:val="none" w:sz="0" w:space="0" w:color="auto"/>
        <w:bottom w:val="none" w:sz="0" w:space="0" w:color="auto"/>
        <w:right w:val="none" w:sz="0" w:space="0" w:color="auto"/>
      </w:divBdr>
    </w:div>
    <w:div w:id="1493983420">
      <w:bodyDiv w:val="1"/>
      <w:marLeft w:val="0"/>
      <w:marRight w:val="0"/>
      <w:marTop w:val="0"/>
      <w:marBottom w:val="0"/>
      <w:divBdr>
        <w:top w:val="none" w:sz="0" w:space="0" w:color="auto"/>
        <w:left w:val="none" w:sz="0" w:space="0" w:color="auto"/>
        <w:bottom w:val="none" w:sz="0" w:space="0" w:color="auto"/>
        <w:right w:val="none" w:sz="0" w:space="0" w:color="auto"/>
      </w:divBdr>
    </w:div>
    <w:div w:id="1495340092">
      <w:bodyDiv w:val="1"/>
      <w:marLeft w:val="0"/>
      <w:marRight w:val="0"/>
      <w:marTop w:val="0"/>
      <w:marBottom w:val="0"/>
      <w:divBdr>
        <w:top w:val="none" w:sz="0" w:space="0" w:color="auto"/>
        <w:left w:val="none" w:sz="0" w:space="0" w:color="auto"/>
        <w:bottom w:val="none" w:sz="0" w:space="0" w:color="auto"/>
        <w:right w:val="none" w:sz="0" w:space="0" w:color="auto"/>
      </w:divBdr>
    </w:div>
    <w:div w:id="1495605401">
      <w:bodyDiv w:val="1"/>
      <w:marLeft w:val="0"/>
      <w:marRight w:val="0"/>
      <w:marTop w:val="0"/>
      <w:marBottom w:val="0"/>
      <w:divBdr>
        <w:top w:val="none" w:sz="0" w:space="0" w:color="auto"/>
        <w:left w:val="none" w:sz="0" w:space="0" w:color="auto"/>
        <w:bottom w:val="none" w:sz="0" w:space="0" w:color="auto"/>
        <w:right w:val="none" w:sz="0" w:space="0" w:color="auto"/>
      </w:divBdr>
    </w:div>
    <w:div w:id="1496259834">
      <w:bodyDiv w:val="1"/>
      <w:marLeft w:val="0"/>
      <w:marRight w:val="0"/>
      <w:marTop w:val="0"/>
      <w:marBottom w:val="0"/>
      <w:divBdr>
        <w:top w:val="none" w:sz="0" w:space="0" w:color="auto"/>
        <w:left w:val="none" w:sz="0" w:space="0" w:color="auto"/>
        <w:bottom w:val="none" w:sz="0" w:space="0" w:color="auto"/>
        <w:right w:val="none" w:sz="0" w:space="0" w:color="auto"/>
      </w:divBdr>
    </w:div>
    <w:div w:id="1496801013">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8114406">
      <w:bodyDiv w:val="1"/>
      <w:marLeft w:val="0"/>
      <w:marRight w:val="0"/>
      <w:marTop w:val="0"/>
      <w:marBottom w:val="0"/>
      <w:divBdr>
        <w:top w:val="none" w:sz="0" w:space="0" w:color="auto"/>
        <w:left w:val="none" w:sz="0" w:space="0" w:color="auto"/>
        <w:bottom w:val="none" w:sz="0" w:space="0" w:color="auto"/>
        <w:right w:val="none" w:sz="0" w:space="0" w:color="auto"/>
      </w:divBdr>
    </w:div>
    <w:div w:id="1498612187">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501197645">
      <w:bodyDiv w:val="1"/>
      <w:marLeft w:val="0"/>
      <w:marRight w:val="0"/>
      <w:marTop w:val="0"/>
      <w:marBottom w:val="0"/>
      <w:divBdr>
        <w:top w:val="none" w:sz="0" w:space="0" w:color="auto"/>
        <w:left w:val="none" w:sz="0" w:space="0" w:color="auto"/>
        <w:bottom w:val="none" w:sz="0" w:space="0" w:color="auto"/>
        <w:right w:val="none" w:sz="0" w:space="0" w:color="auto"/>
      </w:divBdr>
    </w:div>
    <w:div w:id="1501967462">
      <w:bodyDiv w:val="1"/>
      <w:marLeft w:val="0"/>
      <w:marRight w:val="0"/>
      <w:marTop w:val="0"/>
      <w:marBottom w:val="0"/>
      <w:divBdr>
        <w:top w:val="none" w:sz="0" w:space="0" w:color="auto"/>
        <w:left w:val="none" w:sz="0" w:space="0" w:color="auto"/>
        <w:bottom w:val="none" w:sz="0" w:space="0" w:color="auto"/>
        <w:right w:val="none" w:sz="0" w:space="0" w:color="auto"/>
      </w:divBdr>
    </w:div>
    <w:div w:id="1502357210">
      <w:bodyDiv w:val="1"/>
      <w:marLeft w:val="0"/>
      <w:marRight w:val="0"/>
      <w:marTop w:val="0"/>
      <w:marBottom w:val="0"/>
      <w:divBdr>
        <w:top w:val="none" w:sz="0" w:space="0" w:color="auto"/>
        <w:left w:val="none" w:sz="0" w:space="0" w:color="auto"/>
        <w:bottom w:val="none" w:sz="0" w:space="0" w:color="auto"/>
        <w:right w:val="none" w:sz="0" w:space="0" w:color="auto"/>
      </w:divBdr>
    </w:div>
    <w:div w:id="1503156237">
      <w:bodyDiv w:val="1"/>
      <w:marLeft w:val="0"/>
      <w:marRight w:val="0"/>
      <w:marTop w:val="0"/>
      <w:marBottom w:val="0"/>
      <w:divBdr>
        <w:top w:val="none" w:sz="0" w:space="0" w:color="auto"/>
        <w:left w:val="none" w:sz="0" w:space="0" w:color="auto"/>
        <w:bottom w:val="none" w:sz="0" w:space="0" w:color="auto"/>
        <w:right w:val="none" w:sz="0" w:space="0" w:color="auto"/>
      </w:divBdr>
    </w:div>
    <w:div w:id="1503470352">
      <w:bodyDiv w:val="1"/>
      <w:marLeft w:val="0"/>
      <w:marRight w:val="0"/>
      <w:marTop w:val="0"/>
      <w:marBottom w:val="0"/>
      <w:divBdr>
        <w:top w:val="none" w:sz="0" w:space="0" w:color="auto"/>
        <w:left w:val="none" w:sz="0" w:space="0" w:color="auto"/>
        <w:bottom w:val="none" w:sz="0" w:space="0" w:color="auto"/>
        <w:right w:val="none" w:sz="0" w:space="0" w:color="auto"/>
      </w:divBdr>
    </w:div>
    <w:div w:id="1504199162">
      <w:bodyDiv w:val="1"/>
      <w:marLeft w:val="0"/>
      <w:marRight w:val="0"/>
      <w:marTop w:val="0"/>
      <w:marBottom w:val="0"/>
      <w:divBdr>
        <w:top w:val="none" w:sz="0" w:space="0" w:color="auto"/>
        <w:left w:val="none" w:sz="0" w:space="0" w:color="auto"/>
        <w:bottom w:val="none" w:sz="0" w:space="0" w:color="auto"/>
        <w:right w:val="none" w:sz="0" w:space="0" w:color="auto"/>
      </w:divBdr>
    </w:div>
    <w:div w:id="1504928503">
      <w:bodyDiv w:val="1"/>
      <w:marLeft w:val="0"/>
      <w:marRight w:val="0"/>
      <w:marTop w:val="0"/>
      <w:marBottom w:val="0"/>
      <w:divBdr>
        <w:top w:val="none" w:sz="0" w:space="0" w:color="auto"/>
        <w:left w:val="none" w:sz="0" w:space="0" w:color="auto"/>
        <w:bottom w:val="none" w:sz="0" w:space="0" w:color="auto"/>
        <w:right w:val="none" w:sz="0" w:space="0" w:color="auto"/>
      </w:divBdr>
    </w:div>
    <w:div w:id="1505239721">
      <w:bodyDiv w:val="1"/>
      <w:marLeft w:val="0"/>
      <w:marRight w:val="0"/>
      <w:marTop w:val="0"/>
      <w:marBottom w:val="0"/>
      <w:divBdr>
        <w:top w:val="none" w:sz="0" w:space="0" w:color="auto"/>
        <w:left w:val="none" w:sz="0" w:space="0" w:color="auto"/>
        <w:bottom w:val="none" w:sz="0" w:space="0" w:color="auto"/>
        <w:right w:val="none" w:sz="0" w:space="0" w:color="auto"/>
      </w:divBdr>
    </w:div>
    <w:div w:id="1505245902">
      <w:bodyDiv w:val="1"/>
      <w:marLeft w:val="0"/>
      <w:marRight w:val="0"/>
      <w:marTop w:val="0"/>
      <w:marBottom w:val="0"/>
      <w:divBdr>
        <w:top w:val="none" w:sz="0" w:space="0" w:color="auto"/>
        <w:left w:val="none" w:sz="0" w:space="0" w:color="auto"/>
        <w:bottom w:val="none" w:sz="0" w:space="0" w:color="auto"/>
        <w:right w:val="none" w:sz="0" w:space="0" w:color="auto"/>
      </w:divBdr>
    </w:div>
    <w:div w:id="1505320877">
      <w:bodyDiv w:val="1"/>
      <w:marLeft w:val="0"/>
      <w:marRight w:val="0"/>
      <w:marTop w:val="0"/>
      <w:marBottom w:val="0"/>
      <w:divBdr>
        <w:top w:val="none" w:sz="0" w:space="0" w:color="auto"/>
        <w:left w:val="none" w:sz="0" w:space="0" w:color="auto"/>
        <w:bottom w:val="none" w:sz="0" w:space="0" w:color="auto"/>
        <w:right w:val="none" w:sz="0" w:space="0" w:color="auto"/>
      </w:divBdr>
    </w:div>
    <w:div w:id="1506507922">
      <w:bodyDiv w:val="1"/>
      <w:marLeft w:val="0"/>
      <w:marRight w:val="0"/>
      <w:marTop w:val="0"/>
      <w:marBottom w:val="0"/>
      <w:divBdr>
        <w:top w:val="none" w:sz="0" w:space="0" w:color="auto"/>
        <w:left w:val="none" w:sz="0" w:space="0" w:color="auto"/>
        <w:bottom w:val="none" w:sz="0" w:space="0" w:color="auto"/>
        <w:right w:val="none" w:sz="0" w:space="0" w:color="auto"/>
      </w:divBdr>
    </w:div>
    <w:div w:id="1510408499">
      <w:bodyDiv w:val="1"/>
      <w:marLeft w:val="0"/>
      <w:marRight w:val="0"/>
      <w:marTop w:val="0"/>
      <w:marBottom w:val="0"/>
      <w:divBdr>
        <w:top w:val="none" w:sz="0" w:space="0" w:color="auto"/>
        <w:left w:val="none" w:sz="0" w:space="0" w:color="auto"/>
        <w:bottom w:val="none" w:sz="0" w:space="0" w:color="auto"/>
        <w:right w:val="none" w:sz="0" w:space="0" w:color="auto"/>
      </w:divBdr>
    </w:div>
    <w:div w:id="1510948345">
      <w:bodyDiv w:val="1"/>
      <w:marLeft w:val="0"/>
      <w:marRight w:val="0"/>
      <w:marTop w:val="0"/>
      <w:marBottom w:val="0"/>
      <w:divBdr>
        <w:top w:val="none" w:sz="0" w:space="0" w:color="auto"/>
        <w:left w:val="none" w:sz="0" w:space="0" w:color="auto"/>
        <w:bottom w:val="none" w:sz="0" w:space="0" w:color="auto"/>
        <w:right w:val="none" w:sz="0" w:space="0" w:color="auto"/>
      </w:divBdr>
    </w:div>
    <w:div w:id="1510951130">
      <w:bodyDiv w:val="1"/>
      <w:marLeft w:val="0"/>
      <w:marRight w:val="0"/>
      <w:marTop w:val="0"/>
      <w:marBottom w:val="0"/>
      <w:divBdr>
        <w:top w:val="none" w:sz="0" w:space="0" w:color="auto"/>
        <w:left w:val="none" w:sz="0" w:space="0" w:color="auto"/>
        <w:bottom w:val="none" w:sz="0" w:space="0" w:color="auto"/>
        <w:right w:val="none" w:sz="0" w:space="0" w:color="auto"/>
      </w:divBdr>
    </w:div>
    <w:div w:id="1512797307">
      <w:bodyDiv w:val="1"/>
      <w:marLeft w:val="0"/>
      <w:marRight w:val="0"/>
      <w:marTop w:val="0"/>
      <w:marBottom w:val="0"/>
      <w:divBdr>
        <w:top w:val="none" w:sz="0" w:space="0" w:color="auto"/>
        <w:left w:val="none" w:sz="0" w:space="0" w:color="auto"/>
        <w:bottom w:val="none" w:sz="0" w:space="0" w:color="auto"/>
        <w:right w:val="none" w:sz="0" w:space="0" w:color="auto"/>
      </w:divBdr>
    </w:div>
    <w:div w:id="1512915792">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258026">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13911825">
      <w:bodyDiv w:val="1"/>
      <w:marLeft w:val="0"/>
      <w:marRight w:val="0"/>
      <w:marTop w:val="0"/>
      <w:marBottom w:val="0"/>
      <w:divBdr>
        <w:top w:val="none" w:sz="0" w:space="0" w:color="auto"/>
        <w:left w:val="none" w:sz="0" w:space="0" w:color="auto"/>
        <w:bottom w:val="none" w:sz="0" w:space="0" w:color="auto"/>
        <w:right w:val="none" w:sz="0" w:space="0" w:color="auto"/>
      </w:divBdr>
    </w:div>
    <w:div w:id="1515340109">
      <w:bodyDiv w:val="1"/>
      <w:marLeft w:val="0"/>
      <w:marRight w:val="0"/>
      <w:marTop w:val="0"/>
      <w:marBottom w:val="0"/>
      <w:divBdr>
        <w:top w:val="none" w:sz="0" w:space="0" w:color="auto"/>
        <w:left w:val="none" w:sz="0" w:space="0" w:color="auto"/>
        <w:bottom w:val="none" w:sz="0" w:space="0" w:color="auto"/>
        <w:right w:val="none" w:sz="0" w:space="0" w:color="auto"/>
      </w:divBdr>
    </w:div>
    <w:div w:id="1515609373">
      <w:bodyDiv w:val="1"/>
      <w:marLeft w:val="0"/>
      <w:marRight w:val="0"/>
      <w:marTop w:val="0"/>
      <w:marBottom w:val="0"/>
      <w:divBdr>
        <w:top w:val="none" w:sz="0" w:space="0" w:color="auto"/>
        <w:left w:val="none" w:sz="0" w:space="0" w:color="auto"/>
        <w:bottom w:val="none" w:sz="0" w:space="0" w:color="auto"/>
        <w:right w:val="none" w:sz="0" w:space="0" w:color="auto"/>
      </w:divBdr>
    </w:div>
    <w:div w:id="1516192322">
      <w:bodyDiv w:val="1"/>
      <w:marLeft w:val="0"/>
      <w:marRight w:val="0"/>
      <w:marTop w:val="0"/>
      <w:marBottom w:val="0"/>
      <w:divBdr>
        <w:top w:val="none" w:sz="0" w:space="0" w:color="auto"/>
        <w:left w:val="none" w:sz="0" w:space="0" w:color="auto"/>
        <w:bottom w:val="none" w:sz="0" w:space="0" w:color="auto"/>
        <w:right w:val="none" w:sz="0" w:space="0" w:color="auto"/>
      </w:divBdr>
    </w:div>
    <w:div w:id="1516380444">
      <w:bodyDiv w:val="1"/>
      <w:marLeft w:val="0"/>
      <w:marRight w:val="0"/>
      <w:marTop w:val="0"/>
      <w:marBottom w:val="0"/>
      <w:divBdr>
        <w:top w:val="none" w:sz="0" w:space="0" w:color="auto"/>
        <w:left w:val="none" w:sz="0" w:space="0" w:color="auto"/>
        <w:bottom w:val="none" w:sz="0" w:space="0" w:color="auto"/>
        <w:right w:val="none" w:sz="0" w:space="0" w:color="auto"/>
      </w:divBdr>
    </w:div>
    <w:div w:id="1517647873">
      <w:bodyDiv w:val="1"/>
      <w:marLeft w:val="0"/>
      <w:marRight w:val="0"/>
      <w:marTop w:val="0"/>
      <w:marBottom w:val="0"/>
      <w:divBdr>
        <w:top w:val="none" w:sz="0" w:space="0" w:color="auto"/>
        <w:left w:val="none" w:sz="0" w:space="0" w:color="auto"/>
        <w:bottom w:val="none" w:sz="0" w:space="0" w:color="auto"/>
        <w:right w:val="none" w:sz="0" w:space="0" w:color="auto"/>
      </w:divBdr>
    </w:div>
    <w:div w:id="1518235102">
      <w:bodyDiv w:val="1"/>
      <w:marLeft w:val="0"/>
      <w:marRight w:val="0"/>
      <w:marTop w:val="0"/>
      <w:marBottom w:val="0"/>
      <w:divBdr>
        <w:top w:val="none" w:sz="0" w:space="0" w:color="auto"/>
        <w:left w:val="none" w:sz="0" w:space="0" w:color="auto"/>
        <w:bottom w:val="none" w:sz="0" w:space="0" w:color="auto"/>
        <w:right w:val="none" w:sz="0" w:space="0" w:color="auto"/>
      </w:divBdr>
    </w:div>
    <w:div w:id="1518809613">
      <w:bodyDiv w:val="1"/>
      <w:marLeft w:val="0"/>
      <w:marRight w:val="0"/>
      <w:marTop w:val="0"/>
      <w:marBottom w:val="0"/>
      <w:divBdr>
        <w:top w:val="none" w:sz="0" w:space="0" w:color="auto"/>
        <w:left w:val="none" w:sz="0" w:space="0" w:color="auto"/>
        <w:bottom w:val="none" w:sz="0" w:space="0" w:color="auto"/>
        <w:right w:val="none" w:sz="0" w:space="0" w:color="auto"/>
      </w:divBdr>
    </w:div>
    <w:div w:id="1519730044">
      <w:bodyDiv w:val="1"/>
      <w:marLeft w:val="0"/>
      <w:marRight w:val="0"/>
      <w:marTop w:val="0"/>
      <w:marBottom w:val="0"/>
      <w:divBdr>
        <w:top w:val="none" w:sz="0" w:space="0" w:color="auto"/>
        <w:left w:val="none" w:sz="0" w:space="0" w:color="auto"/>
        <w:bottom w:val="none" w:sz="0" w:space="0" w:color="auto"/>
        <w:right w:val="none" w:sz="0" w:space="0" w:color="auto"/>
      </w:divBdr>
    </w:div>
    <w:div w:id="1520200890">
      <w:bodyDiv w:val="1"/>
      <w:marLeft w:val="0"/>
      <w:marRight w:val="0"/>
      <w:marTop w:val="0"/>
      <w:marBottom w:val="0"/>
      <w:divBdr>
        <w:top w:val="none" w:sz="0" w:space="0" w:color="auto"/>
        <w:left w:val="none" w:sz="0" w:space="0" w:color="auto"/>
        <w:bottom w:val="none" w:sz="0" w:space="0" w:color="auto"/>
        <w:right w:val="none" w:sz="0" w:space="0" w:color="auto"/>
      </w:divBdr>
    </w:div>
    <w:div w:id="1522402045">
      <w:bodyDiv w:val="1"/>
      <w:marLeft w:val="0"/>
      <w:marRight w:val="0"/>
      <w:marTop w:val="0"/>
      <w:marBottom w:val="0"/>
      <w:divBdr>
        <w:top w:val="none" w:sz="0" w:space="0" w:color="auto"/>
        <w:left w:val="none" w:sz="0" w:space="0" w:color="auto"/>
        <w:bottom w:val="none" w:sz="0" w:space="0" w:color="auto"/>
        <w:right w:val="none" w:sz="0" w:space="0" w:color="auto"/>
      </w:divBdr>
    </w:div>
    <w:div w:id="1522817154">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3785817">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5509754">
      <w:bodyDiv w:val="1"/>
      <w:marLeft w:val="0"/>
      <w:marRight w:val="0"/>
      <w:marTop w:val="0"/>
      <w:marBottom w:val="0"/>
      <w:divBdr>
        <w:top w:val="none" w:sz="0" w:space="0" w:color="auto"/>
        <w:left w:val="none" w:sz="0" w:space="0" w:color="auto"/>
        <w:bottom w:val="none" w:sz="0" w:space="0" w:color="auto"/>
        <w:right w:val="none" w:sz="0" w:space="0" w:color="auto"/>
      </w:divBdr>
    </w:div>
    <w:div w:id="1526283778">
      <w:bodyDiv w:val="1"/>
      <w:marLeft w:val="0"/>
      <w:marRight w:val="0"/>
      <w:marTop w:val="0"/>
      <w:marBottom w:val="0"/>
      <w:divBdr>
        <w:top w:val="none" w:sz="0" w:space="0" w:color="auto"/>
        <w:left w:val="none" w:sz="0" w:space="0" w:color="auto"/>
        <w:bottom w:val="none" w:sz="0" w:space="0" w:color="auto"/>
        <w:right w:val="none" w:sz="0" w:space="0" w:color="auto"/>
      </w:divBdr>
    </w:div>
    <w:div w:id="1526670852">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28831630">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0338964">
      <w:bodyDiv w:val="1"/>
      <w:marLeft w:val="0"/>
      <w:marRight w:val="0"/>
      <w:marTop w:val="0"/>
      <w:marBottom w:val="0"/>
      <w:divBdr>
        <w:top w:val="none" w:sz="0" w:space="0" w:color="auto"/>
        <w:left w:val="none" w:sz="0" w:space="0" w:color="auto"/>
        <w:bottom w:val="none" w:sz="0" w:space="0" w:color="auto"/>
        <w:right w:val="none" w:sz="0" w:space="0" w:color="auto"/>
      </w:divBdr>
    </w:div>
    <w:div w:id="1531334851">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270819">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36848235">
      <w:bodyDiv w:val="1"/>
      <w:marLeft w:val="0"/>
      <w:marRight w:val="0"/>
      <w:marTop w:val="0"/>
      <w:marBottom w:val="0"/>
      <w:divBdr>
        <w:top w:val="none" w:sz="0" w:space="0" w:color="auto"/>
        <w:left w:val="none" w:sz="0" w:space="0" w:color="auto"/>
        <w:bottom w:val="none" w:sz="0" w:space="0" w:color="auto"/>
        <w:right w:val="none" w:sz="0" w:space="0" w:color="auto"/>
      </w:divBdr>
    </w:div>
    <w:div w:id="1538204718">
      <w:bodyDiv w:val="1"/>
      <w:marLeft w:val="0"/>
      <w:marRight w:val="0"/>
      <w:marTop w:val="0"/>
      <w:marBottom w:val="0"/>
      <w:divBdr>
        <w:top w:val="none" w:sz="0" w:space="0" w:color="auto"/>
        <w:left w:val="none" w:sz="0" w:space="0" w:color="auto"/>
        <w:bottom w:val="none" w:sz="0" w:space="0" w:color="auto"/>
        <w:right w:val="none" w:sz="0" w:space="0" w:color="auto"/>
      </w:divBdr>
    </w:div>
    <w:div w:id="1539121368">
      <w:bodyDiv w:val="1"/>
      <w:marLeft w:val="0"/>
      <w:marRight w:val="0"/>
      <w:marTop w:val="0"/>
      <w:marBottom w:val="0"/>
      <w:divBdr>
        <w:top w:val="none" w:sz="0" w:space="0" w:color="auto"/>
        <w:left w:val="none" w:sz="0" w:space="0" w:color="auto"/>
        <w:bottom w:val="none" w:sz="0" w:space="0" w:color="auto"/>
        <w:right w:val="none" w:sz="0" w:space="0" w:color="auto"/>
      </w:divBdr>
    </w:div>
    <w:div w:id="1540168831">
      <w:bodyDiv w:val="1"/>
      <w:marLeft w:val="0"/>
      <w:marRight w:val="0"/>
      <w:marTop w:val="0"/>
      <w:marBottom w:val="0"/>
      <w:divBdr>
        <w:top w:val="none" w:sz="0" w:space="0" w:color="auto"/>
        <w:left w:val="none" w:sz="0" w:space="0" w:color="auto"/>
        <w:bottom w:val="none" w:sz="0" w:space="0" w:color="auto"/>
        <w:right w:val="none" w:sz="0" w:space="0" w:color="auto"/>
      </w:divBdr>
    </w:div>
    <w:div w:id="1541624347">
      <w:bodyDiv w:val="1"/>
      <w:marLeft w:val="0"/>
      <w:marRight w:val="0"/>
      <w:marTop w:val="0"/>
      <w:marBottom w:val="0"/>
      <w:divBdr>
        <w:top w:val="none" w:sz="0" w:space="0" w:color="auto"/>
        <w:left w:val="none" w:sz="0" w:space="0" w:color="auto"/>
        <w:bottom w:val="none" w:sz="0" w:space="0" w:color="auto"/>
        <w:right w:val="none" w:sz="0" w:space="0" w:color="auto"/>
      </w:divBdr>
    </w:div>
    <w:div w:id="1543399813">
      <w:bodyDiv w:val="1"/>
      <w:marLeft w:val="0"/>
      <w:marRight w:val="0"/>
      <w:marTop w:val="0"/>
      <w:marBottom w:val="0"/>
      <w:divBdr>
        <w:top w:val="none" w:sz="0" w:space="0" w:color="auto"/>
        <w:left w:val="none" w:sz="0" w:space="0" w:color="auto"/>
        <w:bottom w:val="none" w:sz="0" w:space="0" w:color="auto"/>
        <w:right w:val="none" w:sz="0" w:space="0" w:color="auto"/>
      </w:divBdr>
    </w:div>
    <w:div w:id="1543711313">
      <w:bodyDiv w:val="1"/>
      <w:marLeft w:val="0"/>
      <w:marRight w:val="0"/>
      <w:marTop w:val="0"/>
      <w:marBottom w:val="0"/>
      <w:divBdr>
        <w:top w:val="none" w:sz="0" w:space="0" w:color="auto"/>
        <w:left w:val="none" w:sz="0" w:space="0" w:color="auto"/>
        <w:bottom w:val="none" w:sz="0" w:space="0" w:color="auto"/>
        <w:right w:val="none" w:sz="0" w:space="0" w:color="auto"/>
      </w:divBdr>
    </w:div>
    <w:div w:id="1543858298">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48955347">
      <w:bodyDiv w:val="1"/>
      <w:marLeft w:val="0"/>
      <w:marRight w:val="0"/>
      <w:marTop w:val="0"/>
      <w:marBottom w:val="0"/>
      <w:divBdr>
        <w:top w:val="none" w:sz="0" w:space="0" w:color="auto"/>
        <w:left w:val="none" w:sz="0" w:space="0" w:color="auto"/>
        <w:bottom w:val="none" w:sz="0" w:space="0" w:color="auto"/>
        <w:right w:val="none" w:sz="0" w:space="0" w:color="auto"/>
      </w:divBdr>
    </w:div>
    <w:div w:id="1549027657">
      <w:bodyDiv w:val="1"/>
      <w:marLeft w:val="0"/>
      <w:marRight w:val="0"/>
      <w:marTop w:val="0"/>
      <w:marBottom w:val="0"/>
      <w:divBdr>
        <w:top w:val="none" w:sz="0" w:space="0" w:color="auto"/>
        <w:left w:val="none" w:sz="0" w:space="0" w:color="auto"/>
        <w:bottom w:val="none" w:sz="0" w:space="0" w:color="auto"/>
        <w:right w:val="none" w:sz="0" w:space="0" w:color="auto"/>
      </w:divBdr>
    </w:div>
    <w:div w:id="1550334854">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1841081">
      <w:bodyDiv w:val="1"/>
      <w:marLeft w:val="0"/>
      <w:marRight w:val="0"/>
      <w:marTop w:val="0"/>
      <w:marBottom w:val="0"/>
      <w:divBdr>
        <w:top w:val="none" w:sz="0" w:space="0" w:color="auto"/>
        <w:left w:val="none" w:sz="0" w:space="0" w:color="auto"/>
        <w:bottom w:val="none" w:sz="0" w:space="0" w:color="auto"/>
        <w:right w:val="none" w:sz="0" w:space="0" w:color="auto"/>
      </w:divBdr>
    </w:div>
    <w:div w:id="1551843507">
      <w:bodyDiv w:val="1"/>
      <w:marLeft w:val="0"/>
      <w:marRight w:val="0"/>
      <w:marTop w:val="0"/>
      <w:marBottom w:val="0"/>
      <w:divBdr>
        <w:top w:val="none" w:sz="0" w:space="0" w:color="auto"/>
        <w:left w:val="none" w:sz="0" w:space="0" w:color="auto"/>
        <w:bottom w:val="none" w:sz="0" w:space="0" w:color="auto"/>
        <w:right w:val="none" w:sz="0" w:space="0" w:color="auto"/>
      </w:divBdr>
    </w:div>
    <w:div w:id="1552499875">
      <w:bodyDiv w:val="1"/>
      <w:marLeft w:val="0"/>
      <w:marRight w:val="0"/>
      <w:marTop w:val="0"/>
      <w:marBottom w:val="0"/>
      <w:divBdr>
        <w:top w:val="none" w:sz="0" w:space="0" w:color="auto"/>
        <w:left w:val="none" w:sz="0" w:space="0" w:color="auto"/>
        <w:bottom w:val="none" w:sz="0" w:space="0" w:color="auto"/>
        <w:right w:val="none" w:sz="0" w:space="0" w:color="auto"/>
      </w:divBdr>
    </w:div>
    <w:div w:id="1553228425">
      <w:bodyDiv w:val="1"/>
      <w:marLeft w:val="0"/>
      <w:marRight w:val="0"/>
      <w:marTop w:val="0"/>
      <w:marBottom w:val="0"/>
      <w:divBdr>
        <w:top w:val="none" w:sz="0" w:space="0" w:color="auto"/>
        <w:left w:val="none" w:sz="0" w:space="0" w:color="auto"/>
        <w:bottom w:val="none" w:sz="0" w:space="0" w:color="auto"/>
        <w:right w:val="none" w:sz="0" w:space="0" w:color="auto"/>
      </w:divBdr>
    </w:div>
    <w:div w:id="1553417428">
      <w:bodyDiv w:val="1"/>
      <w:marLeft w:val="0"/>
      <w:marRight w:val="0"/>
      <w:marTop w:val="0"/>
      <w:marBottom w:val="0"/>
      <w:divBdr>
        <w:top w:val="none" w:sz="0" w:space="0" w:color="auto"/>
        <w:left w:val="none" w:sz="0" w:space="0" w:color="auto"/>
        <w:bottom w:val="none" w:sz="0" w:space="0" w:color="auto"/>
        <w:right w:val="none" w:sz="0" w:space="0" w:color="auto"/>
      </w:divBdr>
    </w:div>
    <w:div w:id="1554005660">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4846527">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58320206">
      <w:bodyDiv w:val="1"/>
      <w:marLeft w:val="0"/>
      <w:marRight w:val="0"/>
      <w:marTop w:val="0"/>
      <w:marBottom w:val="0"/>
      <w:divBdr>
        <w:top w:val="none" w:sz="0" w:space="0" w:color="auto"/>
        <w:left w:val="none" w:sz="0" w:space="0" w:color="auto"/>
        <w:bottom w:val="none" w:sz="0" w:space="0" w:color="auto"/>
        <w:right w:val="none" w:sz="0" w:space="0" w:color="auto"/>
      </w:divBdr>
    </w:div>
    <w:div w:id="1559634417">
      <w:bodyDiv w:val="1"/>
      <w:marLeft w:val="0"/>
      <w:marRight w:val="0"/>
      <w:marTop w:val="0"/>
      <w:marBottom w:val="0"/>
      <w:divBdr>
        <w:top w:val="none" w:sz="0" w:space="0" w:color="auto"/>
        <w:left w:val="none" w:sz="0" w:space="0" w:color="auto"/>
        <w:bottom w:val="none" w:sz="0" w:space="0" w:color="auto"/>
        <w:right w:val="none" w:sz="0" w:space="0" w:color="auto"/>
      </w:divBdr>
    </w:div>
    <w:div w:id="1562397883">
      <w:bodyDiv w:val="1"/>
      <w:marLeft w:val="0"/>
      <w:marRight w:val="0"/>
      <w:marTop w:val="0"/>
      <w:marBottom w:val="0"/>
      <w:divBdr>
        <w:top w:val="none" w:sz="0" w:space="0" w:color="auto"/>
        <w:left w:val="none" w:sz="0" w:space="0" w:color="auto"/>
        <w:bottom w:val="none" w:sz="0" w:space="0" w:color="auto"/>
        <w:right w:val="none" w:sz="0" w:space="0" w:color="auto"/>
      </w:divBdr>
    </w:div>
    <w:div w:id="1562599967">
      <w:bodyDiv w:val="1"/>
      <w:marLeft w:val="0"/>
      <w:marRight w:val="0"/>
      <w:marTop w:val="0"/>
      <w:marBottom w:val="0"/>
      <w:divBdr>
        <w:top w:val="none" w:sz="0" w:space="0" w:color="auto"/>
        <w:left w:val="none" w:sz="0" w:space="0" w:color="auto"/>
        <w:bottom w:val="none" w:sz="0" w:space="0" w:color="auto"/>
        <w:right w:val="none" w:sz="0" w:space="0" w:color="auto"/>
      </w:divBdr>
    </w:div>
    <w:div w:id="1565215266">
      <w:bodyDiv w:val="1"/>
      <w:marLeft w:val="0"/>
      <w:marRight w:val="0"/>
      <w:marTop w:val="0"/>
      <w:marBottom w:val="0"/>
      <w:divBdr>
        <w:top w:val="none" w:sz="0" w:space="0" w:color="auto"/>
        <w:left w:val="none" w:sz="0" w:space="0" w:color="auto"/>
        <w:bottom w:val="none" w:sz="0" w:space="0" w:color="auto"/>
        <w:right w:val="none" w:sz="0" w:space="0" w:color="auto"/>
      </w:divBdr>
    </w:div>
    <w:div w:id="1565293332">
      <w:bodyDiv w:val="1"/>
      <w:marLeft w:val="0"/>
      <w:marRight w:val="0"/>
      <w:marTop w:val="0"/>
      <w:marBottom w:val="0"/>
      <w:divBdr>
        <w:top w:val="none" w:sz="0" w:space="0" w:color="auto"/>
        <w:left w:val="none" w:sz="0" w:space="0" w:color="auto"/>
        <w:bottom w:val="none" w:sz="0" w:space="0" w:color="auto"/>
        <w:right w:val="none" w:sz="0" w:space="0" w:color="auto"/>
      </w:divBdr>
    </w:div>
    <w:div w:id="1565293461">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85936">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68570524">
      <w:bodyDiv w:val="1"/>
      <w:marLeft w:val="0"/>
      <w:marRight w:val="0"/>
      <w:marTop w:val="0"/>
      <w:marBottom w:val="0"/>
      <w:divBdr>
        <w:top w:val="none" w:sz="0" w:space="0" w:color="auto"/>
        <w:left w:val="none" w:sz="0" w:space="0" w:color="auto"/>
        <w:bottom w:val="none" w:sz="0" w:space="0" w:color="auto"/>
        <w:right w:val="none" w:sz="0" w:space="0" w:color="auto"/>
      </w:divBdr>
    </w:div>
    <w:div w:id="1569463823">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1035022">
      <w:bodyDiv w:val="1"/>
      <w:marLeft w:val="0"/>
      <w:marRight w:val="0"/>
      <w:marTop w:val="0"/>
      <w:marBottom w:val="0"/>
      <w:divBdr>
        <w:top w:val="none" w:sz="0" w:space="0" w:color="auto"/>
        <w:left w:val="none" w:sz="0" w:space="0" w:color="auto"/>
        <w:bottom w:val="none" w:sz="0" w:space="0" w:color="auto"/>
        <w:right w:val="none" w:sz="0" w:space="0" w:color="auto"/>
      </w:divBdr>
    </w:div>
    <w:div w:id="1571623334">
      <w:bodyDiv w:val="1"/>
      <w:marLeft w:val="0"/>
      <w:marRight w:val="0"/>
      <w:marTop w:val="0"/>
      <w:marBottom w:val="0"/>
      <w:divBdr>
        <w:top w:val="none" w:sz="0" w:space="0" w:color="auto"/>
        <w:left w:val="none" w:sz="0" w:space="0" w:color="auto"/>
        <w:bottom w:val="none" w:sz="0" w:space="0" w:color="auto"/>
        <w:right w:val="none" w:sz="0" w:space="0" w:color="auto"/>
      </w:divBdr>
    </w:div>
    <w:div w:id="1572348752">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72697279">
      <w:bodyDiv w:val="1"/>
      <w:marLeft w:val="0"/>
      <w:marRight w:val="0"/>
      <w:marTop w:val="0"/>
      <w:marBottom w:val="0"/>
      <w:divBdr>
        <w:top w:val="none" w:sz="0" w:space="0" w:color="auto"/>
        <w:left w:val="none" w:sz="0" w:space="0" w:color="auto"/>
        <w:bottom w:val="none" w:sz="0" w:space="0" w:color="auto"/>
        <w:right w:val="none" w:sz="0" w:space="0" w:color="auto"/>
      </w:divBdr>
    </w:div>
    <w:div w:id="1576085224">
      <w:bodyDiv w:val="1"/>
      <w:marLeft w:val="0"/>
      <w:marRight w:val="0"/>
      <w:marTop w:val="0"/>
      <w:marBottom w:val="0"/>
      <w:divBdr>
        <w:top w:val="none" w:sz="0" w:space="0" w:color="auto"/>
        <w:left w:val="none" w:sz="0" w:space="0" w:color="auto"/>
        <w:bottom w:val="none" w:sz="0" w:space="0" w:color="auto"/>
        <w:right w:val="none" w:sz="0" w:space="0" w:color="auto"/>
      </w:divBdr>
    </w:div>
    <w:div w:id="1576820581">
      <w:bodyDiv w:val="1"/>
      <w:marLeft w:val="0"/>
      <w:marRight w:val="0"/>
      <w:marTop w:val="0"/>
      <w:marBottom w:val="0"/>
      <w:divBdr>
        <w:top w:val="none" w:sz="0" w:space="0" w:color="auto"/>
        <w:left w:val="none" w:sz="0" w:space="0" w:color="auto"/>
        <w:bottom w:val="none" w:sz="0" w:space="0" w:color="auto"/>
        <w:right w:val="none" w:sz="0" w:space="0" w:color="auto"/>
      </w:divBdr>
    </w:div>
    <w:div w:id="1578589137">
      <w:bodyDiv w:val="1"/>
      <w:marLeft w:val="0"/>
      <w:marRight w:val="0"/>
      <w:marTop w:val="0"/>
      <w:marBottom w:val="0"/>
      <w:divBdr>
        <w:top w:val="none" w:sz="0" w:space="0" w:color="auto"/>
        <w:left w:val="none" w:sz="0" w:space="0" w:color="auto"/>
        <w:bottom w:val="none" w:sz="0" w:space="0" w:color="auto"/>
        <w:right w:val="none" w:sz="0" w:space="0" w:color="auto"/>
      </w:divBdr>
    </w:div>
    <w:div w:id="1579248880">
      <w:bodyDiv w:val="1"/>
      <w:marLeft w:val="0"/>
      <w:marRight w:val="0"/>
      <w:marTop w:val="0"/>
      <w:marBottom w:val="0"/>
      <w:divBdr>
        <w:top w:val="none" w:sz="0" w:space="0" w:color="auto"/>
        <w:left w:val="none" w:sz="0" w:space="0" w:color="auto"/>
        <w:bottom w:val="none" w:sz="0" w:space="0" w:color="auto"/>
        <w:right w:val="none" w:sz="0" w:space="0" w:color="auto"/>
      </w:divBdr>
    </w:div>
    <w:div w:id="1579749799">
      <w:bodyDiv w:val="1"/>
      <w:marLeft w:val="0"/>
      <w:marRight w:val="0"/>
      <w:marTop w:val="0"/>
      <w:marBottom w:val="0"/>
      <w:divBdr>
        <w:top w:val="none" w:sz="0" w:space="0" w:color="auto"/>
        <w:left w:val="none" w:sz="0" w:space="0" w:color="auto"/>
        <w:bottom w:val="none" w:sz="0" w:space="0" w:color="auto"/>
        <w:right w:val="none" w:sz="0" w:space="0" w:color="auto"/>
      </w:divBdr>
    </w:div>
    <w:div w:id="1579901405">
      <w:bodyDiv w:val="1"/>
      <w:marLeft w:val="0"/>
      <w:marRight w:val="0"/>
      <w:marTop w:val="0"/>
      <w:marBottom w:val="0"/>
      <w:divBdr>
        <w:top w:val="none" w:sz="0" w:space="0" w:color="auto"/>
        <w:left w:val="none" w:sz="0" w:space="0" w:color="auto"/>
        <w:bottom w:val="none" w:sz="0" w:space="0" w:color="auto"/>
        <w:right w:val="none" w:sz="0" w:space="0" w:color="auto"/>
      </w:divBdr>
    </w:div>
    <w:div w:id="1580485790">
      <w:bodyDiv w:val="1"/>
      <w:marLeft w:val="0"/>
      <w:marRight w:val="0"/>
      <w:marTop w:val="0"/>
      <w:marBottom w:val="0"/>
      <w:divBdr>
        <w:top w:val="none" w:sz="0" w:space="0" w:color="auto"/>
        <w:left w:val="none" w:sz="0" w:space="0" w:color="auto"/>
        <w:bottom w:val="none" w:sz="0" w:space="0" w:color="auto"/>
        <w:right w:val="none" w:sz="0" w:space="0" w:color="auto"/>
      </w:divBdr>
    </w:div>
    <w:div w:id="1580946152">
      <w:bodyDiv w:val="1"/>
      <w:marLeft w:val="0"/>
      <w:marRight w:val="0"/>
      <w:marTop w:val="0"/>
      <w:marBottom w:val="0"/>
      <w:divBdr>
        <w:top w:val="none" w:sz="0" w:space="0" w:color="auto"/>
        <w:left w:val="none" w:sz="0" w:space="0" w:color="auto"/>
        <w:bottom w:val="none" w:sz="0" w:space="0" w:color="auto"/>
        <w:right w:val="none" w:sz="0" w:space="0" w:color="auto"/>
      </w:divBdr>
    </w:div>
    <w:div w:id="1582331429">
      <w:bodyDiv w:val="1"/>
      <w:marLeft w:val="0"/>
      <w:marRight w:val="0"/>
      <w:marTop w:val="0"/>
      <w:marBottom w:val="0"/>
      <w:divBdr>
        <w:top w:val="none" w:sz="0" w:space="0" w:color="auto"/>
        <w:left w:val="none" w:sz="0" w:space="0" w:color="auto"/>
        <w:bottom w:val="none" w:sz="0" w:space="0" w:color="auto"/>
        <w:right w:val="none" w:sz="0" w:space="0" w:color="auto"/>
      </w:divBdr>
    </w:div>
    <w:div w:id="1582447619">
      <w:bodyDiv w:val="1"/>
      <w:marLeft w:val="0"/>
      <w:marRight w:val="0"/>
      <w:marTop w:val="0"/>
      <w:marBottom w:val="0"/>
      <w:divBdr>
        <w:top w:val="none" w:sz="0" w:space="0" w:color="auto"/>
        <w:left w:val="none" w:sz="0" w:space="0" w:color="auto"/>
        <w:bottom w:val="none" w:sz="0" w:space="0" w:color="auto"/>
        <w:right w:val="none" w:sz="0" w:space="0" w:color="auto"/>
      </w:divBdr>
    </w:div>
    <w:div w:id="1582643545">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3950380">
      <w:bodyDiv w:val="1"/>
      <w:marLeft w:val="0"/>
      <w:marRight w:val="0"/>
      <w:marTop w:val="0"/>
      <w:marBottom w:val="0"/>
      <w:divBdr>
        <w:top w:val="none" w:sz="0" w:space="0" w:color="auto"/>
        <w:left w:val="none" w:sz="0" w:space="0" w:color="auto"/>
        <w:bottom w:val="none" w:sz="0" w:space="0" w:color="auto"/>
        <w:right w:val="none" w:sz="0" w:space="0" w:color="auto"/>
      </w:divBdr>
    </w:div>
    <w:div w:id="1584021546">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84678200">
      <w:bodyDiv w:val="1"/>
      <w:marLeft w:val="0"/>
      <w:marRight w:val="0"/>
      <w:marTop w:val="0"/>
      <w:marBottom w:val="0"/>
      <w:divBdr>
        <w:top w:val="none" w:sz="0" w:space="0" w:color="auto"/>
        <w:left w:val="none" w:sz="0" w:space="0" w:color="auto"/>
        <w:bottom w:val="none" w:sz="0" w:space="0" w:color="auto"/>
        <w:right w:val="none" w:sz="0" w:space="0" w:color="auto"/>
      </w:divBdr>
    </w:div>
    <w:div w:id="1584946234">
      <w:bodyDiv w:val="1"/>
      <w:marLeft w:val="0"/>
      <w:marRight w:val="0"/>
      <w:marTop w:val="0"/>
      <w:marBottom w:val="0"/>
      <w:divBdr>
        <w:top w:val="none" w:sz="0" w:space="0" w:color="auto"/>
        <w:left w:val="none" w:sz="0" w:space="0" w:color="auto"/>
        <w:bottom w:val="none" w:sz="0" w:space="0" w:color="auto"/>
        <w:right w:val="none" w:sz="0" w:space="0" w:color="auto"/>
      </w:divBdr>
    </w:div>
    <w:div w:id="1586382746">
      <w:bodyDiv w:val="1"/>
      <w:marLeft w:val="0"/>
      <w:marRight w:val="0"/>
      <w:marTop w:val="0"/>
      <w:marBottom w:val="0"/>
      <w:divBdr>
        <w:top w:val="none" w:sz="0" w:space="0" w:color="auto"/>
        <w:left w:val="none" w:sz="0" w:space="0" w:color="auto"/>
        <w:bottom w:val="none" w:sz="0" w:space="0" w:color="auto"/>
        <w:right w:val="none" w:sz="0" w:space="0" w:color="auto"/>
      </w:divBdr>
    </w:div>
    <w:div w:id="1586501203">
      <w:bodyDiv w:val="1"/>
      <w:marLeft w:val="0"/>
      <w:marRight w:val="0"/>
      <w:marTop w:val="0"/>
      <w:marBottom w:val="0"/>
      <w:divBdr>
        <w:top w:val="none" w:sz="0" w:space="0" w:color="auto"/>
        <w:left w:val="none" w:sz="0" w:space="0" w:color="auto"/>
        <w:bottom w:val="none" w:sz="0" w:space="0" w:color="auto"/>
        <w:right w:val="none" w:sz="0" w:space="0" w:color="auto"/>
      </w:divBdr>
    </w:div>
    <w:div w:id="1587180747">
      <w:bodyDiv w:val="1"/>
      <w:marLeft w:val="0"/>
      <w:marRight w:val="0"/>
      <w:marTop w:val="0"/>
      <w:marBottom w:val="0"/>
      <w:divBdr>
        <w:top w:val="none" w:sz="0" w:space="0" w:color="auto"/>
        <w:left w:val="none" w:sz="0" w:space="0" w:color="auto"/>
        <w:bottom w:val="none" w:sz="0" w:space="0" w:color="auto"/>
        <w:right w:val="none" w:sz="0" w:space="0" w:color="auto"/>
      </w:divBdr>
    </w:div>
    <w:div w:id="1589121555">
      <w:bodyDiv w:val="1"/>
      <w:marLeft w:val="0"/>
      <w:marRight w:val="0"/>
      <w:marTop w:val="0"/>
      <w:marBottom w:val="0"/>
      <w:divBdr>
        <w:top w:val="none" w:sz="0" w:space="0" w:color="auto"/>
        <w:left w:val="none" w:sz="0" w:space="0" w:color="auto"/>
        <w:bottom w:val="none" w:sz="0" w:space="0" w:color="auto"/>
        <w:right w:val="none" w:sz="0" w:space="0" w:color="auto"/>
      </w:divBdr>
    </w:div>
    <w:div w:id="1590506263">
      <w:bodyDiv w:val="1"/>
      <w:marLeft w:val="0"/>
      <w:marRight w:val="0"/>
      <w:marTop w:val="0"/>
      <w:marBottom w:val="0"/>
      <w:divBdr>
        <w:top w:val="none" w:sz="0" w:space="0" w:color="auto"/>
        <w:left w:val="none" w:sz="0" w:space="0" w:color="auto"/>
        <w:bottom w:val="none" w:sz="0" w:space="0" w:color="auto"/>
        <w:right w:val="none" w:sz="0" w:space="0" w:color="auto"/>
      </w:divBdr>
    </w:div>
    <w:div w:id="1591695756">
      <w:bodyDiv w:val="1"/>
      <w:marLeft w:val="0"/>
      <w:marRight w:val="0"/>
      <w:marTop w:val="0"/>
      <w:marBottom w:val="0"/>
      <w:divBdr>
        <w:top w:val="none" w:sz="0" w:space="0" w:color="auto"/>
        <w:left w:val="none" w:sz="0" w:space="0" w:color="auto"/>
        <w:bottom w:val="none" w:sz="0" w:space="0" w:color="auto"/>
        <w:right w:val="none" w:sz="0" w:space="0" w:color="auto"/>
      </w:divBdr>
    </w:div>
    <w:div w:id="1591810307">
      <w:bodyDiv w:val="1"/>
      <w:marLeft w:val="0"/>
      <w:marRight w:val="0"/>
      <w:marTop w:val="0"/>
      <w:marBottom w:val="0"/>
      <w:divBdr>
        <w:top w:val="none" w:sz="0" w:space="0" w:color="auto"/>
        <w:left w:val="none" w:sz="0" w:space="0" w:color="auto"/>
        <w:bottom w:val="none" w:sz="0" w:space="0" w:color="auto"/>
        <w:right w:val="none" w:sz="0" w:space="0" w:color="auto"/>
      </w:divBdr>
    </w:div>
    <w:div w:id="1592348168">
      <w:bodyDiv w:val="1"/>
      <w:marLeft w:val="0"/>
      <w:marRight w:val="0"/>
      <w:marTop w:val="0"/>
      <w:marBottom w:val="0"/>
      <w:divBdr>
        <w:top w:val="none" w:sz="0" w:space="0" w:color="auto"/>
        <w:left w:val="none" w:sz="0" w:space="0" w:color="auto"/>
        <w:bottom w:val="none" w:sz="0" w:space="0" w:color="auto"/>
        <w:right w:val="none" w:sz="0" w:space="0" w:color="auto"/>
      </w:divBdr>
    </w:div>
    <w:div w:id="1593589850">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5284259">
      <w:bodyDiv w:val="1"/>
      <w:marLeft w:val="0"/>
      <w:marRight w:val="0"/>
      <w:marTop w:val="0"/>
      <w:marBottom w:val="0"/>
      <w:divBdr>
        <w:top w:val="none" w:sz="0" w:space="0" w:color="auto"/>
        <w:left w:val="none" w:sz="0" w:space="0" w:color="auto"/>
        <w:bottom w:val="none" w:sz="0" w:space="0" w:color="auto"/>
        <w:right w:val="none" w:sz="0" w:space="0" w:color="auto"/>
      </w:divBdr>
    </w:div>
    <w:div w:id="1595631823">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598171582">
      <w:bodyDiv w:val="1"/>
      <w:marLeft w:val="0"/>
      <w:marRight w:val="0"/>
      <w:marTop w:val="0"/>
      <w:marBottom w:val="0"/>
      <w:divBdr>
        <w:top w:val="none" w:sz="0" w:space="0" w:color="auto"/>
        <w:left w:val="none" w:sz="0" w:space="0" w:color="auto"/>
        <w:bottom w:val="none" w:sz="0" w:space="0" w:color="auto"/>
        <w:right w:val="none" w:sz="0" w:space="0" w:color="auto"/>
      </w:divBdr>
    </w:div>
    <w:div w:id="1598564138">
      <w:bodyDiv w:val="1"/>
      <w:marLeft w:val="0"/>
      <w:marRight w:val="0"/>
      <w:marTop w:val="0"/>
      <w:marBottom w:val="0"/>
      <w:divBdr>
        <w:top w:val="none" w:sz="0" w:space="0" w:color="auto"/>
        <w:left w:val="none" w:sz="0" w:space="0" w:color="auto"/>
        <w:bottom w:val="none" w:sz="0" w:space="0" w:color="auto"/>
        <w:right w:val="none" w:sz="0" w:space="0" w:color="auto"/>
      </w:divBdr>
    </w:div>
    <w:div w:id="1599025914">
      <w:bodyDiv w:val="1"/>
      <w:marLeft w:val="0"/>
      <w:marRight w:val="0"/>
      <w:marTop w:val="0"/>
      <w:marBottom w:val="0"/>
      <w:divBdr>
        <w:top w:val="none" w:sz="0" w:space="0" w:color="auto"/>
        <w:left w:val="none" w:sz="0" w:space="0" w:color="auto"/>
        <w:bottom w:val="none" w:sz="0" w:space="0" w:color="auto"/>
        <w:right w:val="none" w:sz="0" w:space="0" w:color="auto"/>
      </w:divBdr>
    </w:div>
    <w:div w:id="1601520738">
      <w:bodyDiv w:val="1"/>
      <w:marLeft w:val="0"/>
      <w:marRight w:val="0"/>
      <w:marTop w:val="0"/>
      <w:marBottom w:val="0"/>
      <w:divBdr>
        <w:top w:val="none" w:sz="0" w:space="0" w:color="auto"/>
        <w:left w:val="none" w:sz="0" w:space="0" w:color="auto"/>
        <w:bottom w:val="none" w:sz="0" w:space="0" w:color="auto"/>
        <w:right w:val="none" w:sz="0" w:space="0" w:color="auto"/>
      </w:divBdr>
    </w:div>
    <w:div w:id="1601572506">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4649805">
      <w:bodyDiv w:val="1"/>
      <w:marLeft w:val="0"/>
      <w:marRight w:val="0"/>
      <w:marTop w:val="0"/>
      <w:marBottom w:val="0"/>
      <w:divBdr>
        <w:top w:val="none" w:sz="0" w:space="0" w:color="auto"/>
        <w:left w:val="none" w:sz="0" w:space="0" w:color="auto"/>
        <w:bottom w:val="none" w:sz="0" w:space="0" w:color="auto"/>
        <w:right w:val="none" w:sz="0" w:space="0" w:color="auto"/>
      </w:divBdr>
    </w:div>
    <w:div w:id="1604845828">
      <w:bodyDiv w:val="1"/>
      <w:marLeft w:val="0"/>
      <w:marRight w:val="0"/>
      <w:marTop w:val="0"/>
      <w:marBottom w:val="0"/>
      <w:divBdr>
        <w:top w:val="none" w:sz="0" w:space="0" w:color="auto"/>
        <w:left w:val="none" w:sz="0" w:space="0" w:color="auto"/>
        <w:bottom w:val="none" w:sz="0" w:space="0" w:color="auto"/>
        <w:right w:val="none" w:sz="0" w:space="0" w:color="auto"/>
      </w:divBdr>
    </w:div>
    <w:div w:id="1605186797">
      <w:bodyDiv w:val="1"/>
      <w:marLeft w:val="0"/>
      <w:marRight w:val="0"/>
      <w:marTop w:val="0"/>
      <w:marBottom w:val="0"/>
      <w:divBdr>
        <w:top w:val="none" w:sz="0" w:space="0" w:color="auto"/>
        <w:left w:val="none" w:sz="0" w:space="0" w:color="auto"/>
        <w:bottom w:val="none" w:sz="0" w:space="0" w:color="auto"/>
        <w:right w:val="none" w:sz="0" w:space="0" w:color="auto"/>
      </w:divBdr>
    </w:div>
    <w:div w:id="1605962168">
      <w:bodyDiv w:val="1"/>
      <w:marLeft w:val="0"/>
      <w:marRight w:val="0"/>
      <w:marTop w:val="0"/>
      <w:marBottom w:val="0"/>
      <w:divBdr>
        <w:top w:val="none" w:sz="0" w:space="0" w:color="auto"/>
        <w:left w:val="none" w:sz="0" w:space="0" w:color="auto"/>
        <w:bottom w:val="none" w:sz="0" w:space="0" w:color="auto"/>
        <w:right w:val="none" w:sz="0" w:space="0" w:color="auto"/>
      </w:divBdr>
    </w:div>
    <w:div w:id="1607156878">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08853002">
      <w:bodyDiv w:val="1"/>
      <w:marLeft w:val="0"/>
      <w:marRight w:val="0"/>
      <w:marTop w:val="0"/>
      <w:marBottom w:val="0"/>
      <w:divBdr>
        <w:top w:val="none" w:sz="0" w:space="0" w:color="auto"/>
        <w:left w:val="none" w:sz="0" w:space="0" w:color="auto"/>
        <w:bottom w:val="none" w:sz="0" w:space="0" w:color="auto"/>
        <w:right w:val="none" w:sz="0" w:space="0" w:color="auto"/>
      </w:divBdr>
    </w:div>
    <w:div w:id="1609433161">
      <w:bodyDiv w:val="1"/>
      <w:marLeft w:val="0"/>
      <w:marRight w:val="0"/>
      <w:marTop w:val="0"/>
      <w:marBottom w:val="0"/>
      <w:divBdr>
        <w:top w:val="none" w:sz="0" w:space="0" w:color="auto"/>
        <w:left w:val="none" w:sz="0" w:space="0" w:color="auto"/>
        <w:bottom w:val="none" w:sz="0" w:space="0" w:color="auto"/>
        <w:right w:val="none" w:sz="0" w:space="0" w:color="auto"/>
      </w:divBdr>
    </w:div>
    <w:div w:id="1609502235">
      <w:bodyDiv w:val="1"/>
      <w:marLeft w:val="0"/>
      <w:marRight w:val="0"/>
      <w:marTop w:val="0"/>
      <w:marBottom w:val="0"/>
      <w:divBdr>
        <w:top w:val="none" w:sz="0" w:space="0" w:color="auto"/>
        <w:left w:val="none" w:sz="0" w:space="0" w:color="auto"/>
        <w:bottom w:val="none" w:sz="0" w:space="0" w:color="auto"/>
        <w:right w:val="none" w:sz="0" w:space="0" w:color="auto"/>
      </w:divBdr>
    </w:div>
    <w:div w:id="1611819278">
      <w:bodyDiv w:val="1"/>
      <w:marLeft w:val="0"/>
      <w:marRight w:val="0"/>
      <w:marTop w:val="0"/>
      <w:marBottom w:val="0"/>
      <w:divBdr>
        <w:top w:val="none" w:sz="0" w:space="0" w:color="auto"/>
        <w:left w:val="none" w:sz="0" w:space="0" w:color="auto"/>
        <w:bottom w:val="none" w:sz="0" w:space="0" w:color="auto"/>
        <w:right w:val="none" w:sz="0" w:space="0" w:color="auto"/>
      </w:divBdr>
    </w:div>
    <w:div w:id="1614021295">
      <w:bodyDiv w:val="1"/>
      <w:marLeft w:val="0"/>
      <w:marRight w:val="0"/>
      <w:marTop w:val="0"/>
      <w:marBottom w:val="0"/>
      <w:divBdr>
        <w:top w:val="none" w:sz="0" w:space="0" w:color="auto"/>
        <w:left w:val="none" w:sz="0" w:space="0" w:color="auto"/>
        <w:bottom w:val="none" w:sz="0" w:space="0" w:color="auto"/>
        <w:right w:val="none" w:sz="0" w:space="0" w:color="auto"/>
      </w:divBdr>
    </w:div>
    <w:div w:id="1615668711">
      <w:bodyDiv w:val="1"/>
      <w:marLeft w:val="0"/>
      <w:marRight w:val="0"/>
      <w:marTop w:val="0"/>
      <w:marBottom w:val="0"/>
      <w:divBdr>
        <w:top w:val="none" w:sz="0" w:space="0" w:color="auto"/>
        <w:left w:val="none" w:sz="0" w:space="0" w:color="auto"/>
        <w:bottom w:val="none" w:sz="0" w:space="0" w:color="auto"/>
        <w:right w:val="none" w:sz="0" w:space="0" w:color="auto"/>
      </w:divBdr>
    </w:div>
    <w:div w:id="1615794950">
      <w:bodyDiv w:val="1"/>
      <w:marLeft w:val="0"/>
      <w:marRight w:val="0"/>
      <w:marTop w:val="0"/>
      <w:marBottom w:val="0"/>
      <w:divBdr>
        <w:top w:val="none" w:sz="0" w:space="0" w:color="auto"/>
        <w:left w:val="none" w:sz="0" w:space="0" w:color="auto"/>
        <w:bottom w:val="none" w:sz="0" w:space="0" w:color="auto"/>
        <w:right w:val="none" w:sz="0" w:space="0" w:color="auto"/>
      </w:divBdr>
    </w:div>
    <w:div w:id="1616017764">
      <w:bodyDiv w:val="1"/>
      <w:marLeft w:val="0"/>
      <w:marRight w:val="0"/>
      <w:marTop w:val="0"/>
      <w:marBottom w:val="0"/>
      <w:divBdr>
        <w:top w:val="none" w:sz="0" w:space="0" w:color="auto"/>
        <w:left w:val="none" w:sz="0" w:space="0" w:color="auto"/>
        <w:bottom w:val="none" w:sz="0" w:space="0" w:color="auto"/>
        <w:right w:val="none" w:sz="0" w:space="0" w:color="auto"/>
      </w:divBdr>
    </w:div>
    <w:div w:id="1616330387">
      <w:bodyDiv w:val="1"/>
      <w:marLeft w:val="0"/>
      <w:marRight w:val="0"/>
      <w:marTop w:val="0"/>
      <w:marBottom w:val="0"/>
      <w:divBdr>
        <w:top w:val="none" w:sz="0" w:space="0" w:color="auto"/>
        <w:left w:val="none" w:sz="0" w:space="0" w:color="auto"/>
        <w:bottom w:val="none" w:sz="0" w:space="0" w:color="auto"/>
        <w:right w:val="none" w:sz="0" w:space="0" w:color="auto"/>
      </w:divBdr>
    </w:div>
    <w:div w:id="1616718377">
      <w:bodyDiv w:val="1"/>
      <w:marLeft w:val="0"/>
      <w:marRight w:val="0"/>
      <w:marTop w:val="0"/>
      <w:marBottom w:val="0"/>
      <w:divBdr>
        <w:top w:val="none" w:sz="0" w:space="0" w:color="auto"/>
        <w:left w:val="none" w:sz="0" w:space="0" w:color="auto"/>
        <w:bottom w:val="none" w:sz="0" w:space="0" w:color="auto"/>
        <w:right w:val="none" w:sz="0" w:space="0" w:color="auto"/>
      </w:divBdr>
    </w:div>
    <w:div w:id="1617561720">
      <w:bodyDiv w:val="1"/>
      <w:marLeft w:val="0"/>
      <w:marRight w:val="0"/>
      <w:marTop w:val="0"/>
      <w:marBottom w:val="0"/>
      <w:divBdr>
        <w:top w:val="none" w:sz="0" w:space="0" w:color="auto"/>
        <w:left w:val="none" w:sz="0" w:space="0" w:color="auto"/>
        <w:bottom w:val="none" w:sz="0" w:space="0" w:color="auto"/>
        <w:right w:val="none" w:sz="0" w:space="0" w:color="auto"/>
      </w:divBdr>
    </w:div>
    <w:div w:id="1617981153">
      <w:bodyDiv w:val="1"/>
      <w:marLeft w:val="0"/>
      <w:marRight w:val="0"/>
      <w:marTop w:val="0"/>
      <w:marBottom w:val="0"/>
      <w:divBdr>
        <w:top w:val="none" w:sz="0" w:space="0" w:color="auto"/>
        <w:left w:val="none" w:sz="0" w:space="0" w:color="auto"/>
        <w:bottom w:val="none" w:sz="0" w:space="0" w:color="auto"/>
        <w:right w:val="none" w:sz="0" w:space="0" w:color="auto"/>
      </w:divBdr>
    </w:div>
    <w:div w:id="1619291404">
      <w:bodyDiv w:val="1"/>
      <w:marLeft w:val="0"/>
      <w:marRight w:val="0"/>
      <w:marTop w:val="0"/>
      <w:marBottom w:val="0"/>
      <w:divBdr>
        <w:top w:val="none" w:sz="0" w:space="0" w:color="auto"/>
        <w:left w:val="none" w:sz="0" w:space="0" w:color="auto"/>
        <w:bottom w:val="none" w:sz="0" w:space="0" w:color="auto"/>
        <w:right w:val="none" w:sz="0" w:space="0" w:color="auto"/>
      </w:divBdr>
    </w:div>
    <w:div w:id="1620068646">
      <w:bodyDiv w:val="1"/>
      <w:marLeft w:val="0"/>
      <w:marRight w:val="0"/>
      <w:marTop w:val="0"/>
      <w:marBottom w:val="0"/>
      <w:divBdr>
        <w:top w:val="none" w:sz="0" w:space="0" w:color="auto"/>
        <w:left w:val="none" w:sz="0" w:space="0" w:color="auto"/>
        <w:bottom w:val="none" w:sz="0" w:space="0" w:color="auto"/>
        <w:right w:val="none" w:sz="0" w:space="0" w:color="auto"/>
      </w:divBdr>
    </w:div>
    <w:div w:id="1620531352">
      <w:bodyDiv w:val="1"/>
      <w:marLeft w:val="0"/>
      <w:marRight w:val="0"/>
      <w:marTop w:val="0"/>
      <w:marBottom w:val="0"/>
      <w:divBdr>
        <w:top w:val="none" w:sz="0" w:space="0" w:color="auto"/>
        <w:left w:val="none" w:sz="0" w:space="0" w:color="auto"/>
        <w:bottom w:val="none" w:sz="0" w:space="0" w:color="auto"/>
        <w:right w:val="none" w:sz="0" w:space="0" w:color="auto"/>
      </w:divBdr>
    </w:div>
    <w:div w:id="1621959103">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5380248">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0015439">
      <w:bodyDiv w:val="1"/>
      <w:marLeft w:val="0"/>
      <w:marRight w:val="0"/>
      <w:marTop w:val="0"/>
      <w:marBottom w:val="0"/>
      <w:divBdr>
        <w:top w:val="none" w:sz="0" w:space="0" w:color="auto"/>
        <w:left w:val="none" w:sz="0" w:space="0" w:color="auto"/>
        <w:bottom w:val="none" w:sz="0" w:space="0" w:color="auto"/>
        <w:right w:val="none" w:sz="0" w:space="0" w:color="auto"/>
      </w:divBdr>
    </w:div>
    <w:div w:id="1630160840">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34477747">
      <w:bodyDiv w:val="1"/>
      <w:marLeft w:val="0"/>
      <w:marRight w:val="0"/>
      <w:marTop w:val="0"/>
      <w:marBottom w:val="0"/>
      <w:divBdr>
        <w:top w:val="none" w:sz="0" w:space="0" w:color="auto"/>
        <w:left w:val="none" w:sz="0" w:space="0" w:color="auto"/>
        <w:bottom w:val="none" w:sz="0" w:space="0" w:color="auto"/>
        <w:right w:val="none" w:sz="0" w:space="0" w:color="auto"/>
      </w:divBdr>
    </w:div>
    <w:div w:id="1636641445">
      <w:bodyDiv w:val="1"/>
      <w:marLeft w:val="0"/>
      <w:marRight w:val="0"/>
      <w:marTop w:val="0"/>
      <w:marBottom w:val="0"/>
      <w:divBdr>
        <w:top w:val="none" w:sz="0" w:space="0" w:color="auto"/>
        <w:left w:val="none" w:sz="0" w:space="0" w:color="auto"/>
        <w:bottom w:val="none" w:sz="0" w:space="0" w:color="auto"/>
        <w:right w:val="none" w:sz="0" w:space="0" w:color="auto"/>
      </w:divBdr>
    </w:div>
    <w:div w:id="1639262262">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0915294">
      <w:bodyDiv w:val="1"/>
      <w:marLeft w:val="0"/>
      <w:marRight w:val="0"/>
      <w:marTop w:val="0"/>
      <w:marBottom w:val="0"/>
      <w:divBdr>
        <w:top w:val="none" w:sz="0" w:space="0" w:color="auto"/>
        <w:left w:val="none" w:sz="0" w:space="0" w:color="auto"/>
        <w:bottom w:val="none" w:sz="0" w:space="0" w:color="auto"/>
        <w:right w:val="none" w:sz="0" w:space="0" w:color="auto"/>
      </w:divBdr>
    </w:div>
    <w:div w:id="1641350017">
      <w:bodyDiv w:val="1"/>
      <w:marLeft w:val="0"/>
      <w:marRight w:val="0"/>
      <w:marTop w:val="0"/>
      <w:marBottom w:val="0"/>
      <w:divBdr>
        <w:top w:val="none" w:sz="0" w:space="0" w:color="auto"/>
        <w:left w:val="none" w:sz="0" w:space="0" w:color="auto"/>
        <w:bottom w:val="none" w:sz="0" w:space="0" w:color="auto"/>
        <w:right w:val="none" w:sz="0" w:space="0" w:color="auto"/>
      </w:divBdr>
    </w:div>
    <w:div w:id="1641686285">
      <w:bodyDiv w:val="1"/>
      <w:marLeft w:val="0"/>
      <w:marRight w:val="0"/>
      <w:marTop w:val="0"/>
      <w:marBottom w:val="0"/>
      <w:divBdr>
        <w:top w:val="none" w:sz="0" w:space="0" w:color="auto"/>
        <w:left w:val="none" w:sz="0" w:space="0" w:color="auto"/>
        <w:bottom w:val="none" w:sz="0" w:space="0" w:color="auto"/>
        <w:right w:val="none" w:sz="0" w:space="0" w:color="auto"/>
      </w:divBdr>
    </w:div>
    <w:div w:id="1642730925">
      <w:bodyDiv w:val="1"/>
      <w:marLeft w:val="0"/>
      <w:marRight w:val="0"/>
      <w:marTop w:val="0"/>
      <w:marBottom w:val="0"/>
      <w:divBdr>
        <w:top w:val="none" w:sz="0" w:space="0" w:color="auto"/>
        <w:left w:val="none" w:sz="0" w:space="0" w:color="auto"/>
        <w:bottom w:val="none" w:sz="0" w:space="0" w:color="auto"/>
        <w:right w:val="none" w:sz="0" w:space="0" w:color="auto"/>
      </w:divBdr>
    </w:div>
    <w:div w:id="1643002125">
      <w:bodyDiv w:val="1"/>
      <w:marLeft w:val="0"/>
      <w:marRight w:val="0"/>
      <w:marTop w:val="0"/>
      <w:marBottom w:val="0"/>
      <w:divBdr>
        <w:top w:val="none" w:sz="0" w:space="0" w:color="auto"/>
        <w:left w:val="none" w:sz="0" w:space="0" w:color="auto"/>
        <w:bottom w:val="none" w:sz="0" w:space="0" w:color="auto"/>
        <w:right w:val="none" w:sz="0" w:space="0" w:color="auto"/>
      </w:divBdr>
    </w:div>
    <w:div w:id="1644504851">
      <w:bodyDiv w:val="1"/>
      <w:marLeft w:val="0"/>
      <w:marRight w:val="0"/>
      <w:marTop w:val="0"/>
      <w:marBottom w:val="0"/>
      <w:divBdr>
        <w:top w:val="none" w:sz="0" w:space="0" w:color="auto"/>
        <w:left w:val="none" w:sz="0" w:space="0" w:color="auto"/>
        <w:bottom w:val="none" w:sz="0" w:space="0" w:color="auto"/>
        <w:right w:val="none" w:sz="0" w:space="0" w:color="auto"/>
      </w:divBdr>
    </w:div>
    <w:div w:id="1644583384">
      <w:bodyDiv w:val="1"/>
      <w:marLeft w:val="0"/>
      <w:marRight w:val="0"/>
      <w:marTop w:val="0"/>
      <w:marBottom w:val="0"/>
      <w:divBdr>
        <w:top w:val="none" w:sz="0" w:space="0" w:color="auto"/>
        <w:left w:val="none" w:sz="0" w:space="0" w:color="auto"/>
        <w:bottom w:val="none" w:sz="0" w:space="0" w:color="auto"/>
        <w:right w:val="none" w:sz="0" w:space="0" w:color="auto"/>
      </w:divBdr>
    </w:div>
    <w:div w:id="1645740601">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46930813">
      <w:bodyDiv w:val="1"/>
      <w:marLeft w:val="0"/>
      <w:marRight w:val="0"/>
      <w:marTop w:val="0"/>
      <w:marBottom w:val="0"/>
      <w:divBdr>
        <w:top w:val="none" w:sz="0" w:space="0" w:color="auto"/>
        <w:left w:val="none" w:sz="0" w:space="0" w:color="auto"/>
        <w:bottom w:val="none" w:sz="0" w:space="0" w:color="auto"/>
        <w:right w:val="none" w:sz="0" w:space="0" w:color="auto"/>
      </w:divBdr>
    </w:div>
    <w:div w:id="1648321612">
      <w:bodyDiv w:val="1"/>
      <w:marLeft w:val="0"/>
      <w:marRight w:val="0"/>
      <w:marTop w:val="0"/>
      <w:marBottom w:val="0"/>
      <w:divBdr>
        <w:top w:val="none" w:sz="0" w:space="0" w:color="auto"/>
        <w:left w:val="none" w:sz="0" w:space="0" w:color="auto"/>
        <w:bottom w:val="none" w:sz="0" w:space="0" w:color="auto"/>
        <w:right w:val="none" w:sz="0" w:space="0" w:color="auto"/>
      </w:divBdr>
    </w:div>
    <w:div w:id="1648587820">
      <w:bodyDiv w:val="1"/>
      <w:marLeft w:val="0"/>
      <w:marRight w:val="0"/>
      <w:marTop w:val="0"/>
      <w:marBottom w:val="0"/>
      <w:divBdr>
        <w:top w:val="none" w:sz="0" w:space="0" w:color="auto"/>
        <w:left w:val="none" w:sz="0" w:space="0" w:color="auto"/>
        <w:bottom w:val="none" w:sz="0" w:space="0" w:color="auto"/>
        <w:right w:val="none" w:sz="0" w:space="0" w:color="auto"/>
      </w:divBdr>
    </w:div>
    <w:div w:id="1648900991">
      <w:bodyDiv w:val="1"/>
      <w:marLeft w:val="0"/>
      <w:marRight w:val="0"/>
      <w:marTop w:val="0"/>
      <w:marBottom w:val="0"/>
      <w:divBdr>
        <w:top w:val="none" w:sz="0" w:space="0" w:color="auto"/>
        <w:left w:val="none" w:sz="0" w:space="0" w:color="auto"/>
        <w:bottom w:val="none" w:sz="0" w:space="0" w:color="auto"/>
        <w:right w:val="none" w:sz="0" w:space="0" w:color="auto"/>
      </w:divBdr>
    </w:div>
    <w:div w:id="1649285997">
      <w:bodyDiv w:val="1"/>
      <w:marLeft w:val="0"/>
      <w:marRight w:val="0"/>
      <w:marTop w:val="0"/>
      <w:marBottom w:val="0"/>
      <w:divBdr>
        <w:top w:val="none" w:sz="0" w:space="0" w:color="auto"/>
        <w:left w:val="none" w:sz="0" w:space="0" w:color="auto"/>
        <w:bottom w:val="none" w:sz="0" w:space="0" w:color="auto"/>
        <w:right w:val="none" w:sz="0" w:space="0" w:color="auto"/>
      </w:divBdr>
    </w:div>
    <w:div w:id="1649824527">
      <w:bodyDiv w:val="1"/>
      <w:marLeft w:val="0"/>
      <w:marRight w:val="0"/>
      <w:marTop w:val="0"/>
      <w:marBottom w:val="0"/>
      <w:divBdr>
        <w:top w:val="none" w:sz="0" w:space="0" w:color="auto"/>
        <w:left w:val="none" w:sz="0" w:space="0" w:color="auto"/>
        <w:bottom w:val="none" w:sz="0" w:space="0" w:color="auto"/>
        <w:right w:val="none" w:sz="0" w:space="0" w:color="auto"/>
      </w:divBdr>
    </w:div>
    <w:div w:id="1650401760">
      <w:bodyDiv w:val="1"/>
      <w:marLeft w:val="0"/>
      <w:marRight w:val="0"/>
      <w:marTop w:val="0"/>
      <w:marBottom w:val="0"/>
      <w:divBdr>
        <w:top w:val="none" w:sz="0" w:space="0" w:color="auto"/>
        <w:left w:val="none" w:sz="0" w:space="0" w:color="auto"/>
        <w:bottom w:val="none" w:sz="0" w:space="0" w:color="auto"/>
        <w:right w:val="none" w:sz="0" w:space="0" w:color="auto"/>
      </w:divBdr>
    </w:div>
    <w:div w:id="1650403435">
      <w:bodyDiv w:val="1"/>
      <w:marLeft w:val="0"/>
      <w:marRight w:val="0"/>
      <w:marTop w:val="0"/>
      <w:marBottom w:val="0"/>
      <w:divBdr>
        <w:top w:val="none" w:sz="0" w:space="0" w:color="auto"/>
        <w:left w:val="none" w:sz="0" w:space="0" w:color="auto"/>
        <w:bottom w:val="none" w:sz="0" w:space="0" w:color="auto"/>
        <w:right w:val="none" w:sz="0" w:space="0" w:color="auto"/>
      </w:divBdr>
    </w:div>
    <w:div w:id="1651179916">
      <w:bodyDiv w:val="1"/>
      <w:marLeft w:val="0"/>
      <w:marRight w:val="0"/>
      <w:marTop w:val="0"/>
      <w:marBottom w:val="0"/>
      <w:divBdr>
        <w:top w:val="none" w:sz="0" w:space="0" w:color="auto"/>
        <w:left w:val="none" w:sz="0" w:space="0" w:color="auto"/>
        <w:bottom w:val="none" w:sz="0" w:space="0" w:color="auto"/>
        <w:right w:val="none" w:sz="0" w:space="0" w:color="auto"/>
      </w:divBdr>
    </w:div>
    <w:div w:id="1651906377">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4066486">
      <w:bodyDiv w:val="1"/>
      <w:marLeft w:val="0"/>
      <w:marRight w:val="0"/>
      <w:marTop w:val="0"/>
      <w:marBottom w:val="0"/>
      <w:divBdr>
        <w:top w:val="none" w:sz="0" w:space="0" w:color="auto"/>
        <w:left w:val="none" w:sz="0" w:space="0" w:color="auto"/>
        <w:bottom w:val="none" w:sz="0" w:space="0" w:color="auto"/>
        <w:right w:val="none" w:sz="0" w:space="0" w:color="auto"/>
      </w:divBdr>
    </w:div>
    <w:div w:id="1654139906">
      <w:bodyDiv w:val="1"/>
      <w:marLeft w:val="0"/>
      <w:marRight w:val="0"/>
      <w:marTop w:val="0"/>
      <w:marBottom w:val="0"/>
      <w:divBdr>
        <w:top w:val="none" w:sz="0" w:space="0" w:color="auto"/>
        <w:left w:val="none" w:sz="0" w:space="0" w:color="auto"/>
        <w:bottom w:val="none" w:sz="0" w:space="0" w:color="auto"/>
        <w:right w:val="none" w:sz="0" w:space="0" w:color="auto"/>
      </w:divBdr>
    </w:div>
    <w:div w:id="1654289747">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5135776">
      <w:bodyDiv w:val="1"/>
      <w:marLeft w:val="0"/>
      <w:marRight w:val="0"/>
      <w:marTop w:val="0"/>
      <w:marBottom w:val="0"/>
      <w:divBdr>
        <w:top w:val="none" w:sz="0" w:space="0" w:color="auto"/>
        <w:left w:val="none" w:sz="0" w:space="0" w:color="auto"/>
        <w:bottom w:val="none" w:sz="0" w:space="0" w:color="auto"/>
        <w:right w:val="none" w:sz="0" w:space="0" w:color="auto"/>
      </w:divBdr>
    </w:div>
    <w:div w:id="165525720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17795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6837737">
      <w:bodyDiv w:val="1"/>
      <w:marLeft w:val="0"/>
      <w:marRight w:val="0"/>
      <w:marTop w:val="0"/>
      <w:marBottom w:val="0"/>
      <w:divBdr>
        <w:top w:val="none" w:sz="0" w:space="0" w:color="auto"/>
        <w:left w:val="none" w:sz="0" w:space="0" w:color="auto"/>
        <w:bottom w:val="none" w:sz="0" w:space="0" w:color="auto"/>
        <w:right w:val="none" w:sz="0" w:space="0" w:color="auto"/>
      </w:divBdr>
    </w:div>
    <w:div w:id="1658921090">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60496851">
      <w:bodyDiv w:val="1"/>
      <w:marLeft w:val="0"/>
      <w:marRight w:val="0"/>
      <w:marTop w:val="0"/>
      <w:marBottom w:val="0"/>
      <w:divBdr>
        <w:top w:val="none" w:sz="0" w:space="0" w:color="auto"/>
        <w:left w:val="none" w:sz="0" w:space="0" w:color="auto"/>
        <w:bottom w:val="none" w:sz="0" w:space="0" w:color="auto"/>
        <w:right w:val="none" w:sz="0" w:space="0" w:color="auto"/>
      </w:divBdr>
    </w:div>
    <w:div w:id="1661159299">
      <w:bodyDiv w:val="1"/>
      <w:marLeft w:val="0"/>
      <w:marRight w:val="0"/>
      <w:marTop w:val="0"/>
      <w:marBottom w:val="0"/>
      <w:divBdr>
        <w:top w:val="none" w:sz="0" w:space="0" w:color="auto"/>
        <w:left w:val="none" w:sz="0" w:space="0" w:color="auto"/>
        <w:bottom w:val="none" w:sz="0" w:space="0" w:color="auto"/>
        <w:right w:val="none" w:sz="0" w:space="0" w:color="auto"/>
      </w:divBdr>
    </w:div>
    <w:div w:id="1664701134">
      <w:bodyDiv w:val="1"/>
      <w:marLeft w:val="0"/>
      <w:marRight w:val="0"/>
      <w:marTop w:val="0"/>
      <w:marBottom w:val="0"/>
      <w:divBdr>
        <w:top w:val="none" w:sz="0" w:space="0" w:color="auto"/>
        <w:left w:val="none" w:sz="0" w:space="0" w:color="auto"/>
        <w:bottom w:val="none" w:sz="0" w:space="0" w:color="auto"/>
        <w:right w:val="none" w:sz="0" w:space="0" w:color="auto"/>
      </w:divBdr>
    </w:div>
    <w:div w:id="1664895799">
      <w:bodyDiv w:val="1"/>
      <w:marLeft w:val="0"/>
      <w:marRight w:val="0"/>
      <w:marTop w:val="0"/>
      <w:marBottom w:val="0"/>
      <w:divBdr>
        <w:top w:val="none" w:sz="0" w:space="0" w:color="auto"/>
        <w:left w:val="none" w:sz="0" w:space="0" w:color="auto"/>
        <w:bottom w:val="none" w:sz="0" w:space="0" w:color="auto"/>
        <w:right w:val="none" w:sz="0" w:space="0" w:color="auto"/>
      </w:divBdr>
    </w:div>
    <w:div w:id="1665475975">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67976697">
      <w:bodyDiv w:val="1"/>
      <w:marLeft w:val="0"/>
      <w:marRight w:val="0"/>
      <w:marTop w:val="0"/>
      <w:marBottom w:val="0"/>
      <w:divBdr>
        <w:top w:val="none" w:sz="0" w:space="0" w:color="auto"/>
        <w:left w:val="none" w:sz="0" w:space="0" w:color="auto"/>
        <w:bottom w:val="none" w:sz="0" w:space="0" w:color="auto"/>
        <w:right w:val="none" w:sz="0" w:space="0" w:color="auto"/>
      </w:divBdr>
    </w:div>
    <w:div w:id="1667977667">
      <w:bodyDiv w:val="1"/>
      <w:marLeft w:val="0"/>
      <w:marRight w:val="0"/>
      <w:marTop w:val="0"/>
      <w:marBottom w:val="0"/>
      <w:divBdr>
        <w:top w:val="none" w:sz="0" w:space="0" w:color="auto"/>
        <w:left w:val="none" w:sz="0" w:space="0" w:color="auto"/>
        <w:bottom w:val="none" w:sz="0" w:space="0" w:color="auto"/>
        <w:right w:val="none" w:sz="0" w:space="0" w:color="auto"/>
      </w:divBdr>
    </w:div>
    <w:div w:id="1668481569">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76490254">
      <w:bodyDiv w:val="1"/>
      <w:marLeft w:val="0"/>
      <w:marRight w:val="0"/>
      <w:marTop w:val="0"/>
      <w:marBottom w:val="0"/>
      <w:divBdr>
        <w:top w:val="none" w:sz="0" w:space="0" w:color="auto"/>
        <w:left w:val="none" w:sz="0" w:space="0" w:color="auto"/>
        <w:bottom w:val="none" w:sz="0" w:space="0" w:color="auto"/>
        <w:right w:val="none" w:sz="0" w:space="0" w:color="auto"/>
      </w:divBdr>
    </w:div>
    <w:div w:id="1678845013">
      <w:bodyDiv w:val="1"/>
      <w:marLeft w:val="0"/>
      <w:marRight w:val="0"/>
      <w:marTop w:val="0"/>
      <w:marBottom w:val="0"/>
      <w:divBdr>
        <w:top w:val="none" w:sz="0" w:space="0" w:color="auto"/>
        <w:left w:val="none" w:sz="0" w:space="0" w:color="auto"/>
        <w:bottom w:val="none" w:sz="0" w:space="0" w:color="auto"/>
        <w:right w:val="none" w:sz="0" w:space="0" w:color="auto"/>
      </w:divBdr>
    </w:div>
    <w:div w:id="1679650479">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5203057">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6899353">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8214023">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8482573">
      <w:bodyDiv w:val="1"/>
      <w:marLeft w:val="0"/>
      <w:marRight w:val="0"/>
      <w:marTop w:val="0"/>
      <w:marBottom w:val="0"/>
      <w:divBdr>
        <w:top w:val="none" w:sz="0" w:space="0" w:color="auto"/>
        <w:left w:val="none" w:sz="0" w:space="0" w:color="auto"/>
        <w:bottom w:val="none" w:sz="0" w:space="0" w:color="auto"/>
        <w:right w:val="none" w:sz="0" w:space="0" w:color="auto"/>
      </w:divBdr>
    </w:div>
    <w:div w:id="1688560589">
      <w:bodyDiv w:val="1"/>
      <w:marLeft w:val="0"/>
      <w:marRight w:val="0"/>
      <w:marTop w:val="0"/>
      <w:marBottom w:val="0"/>
      <w:divBdr>
        <w:top w:val="none" w:sz="0" w:space="0" w:color="auto"/>
        <w:left w:val="none" w:sz="0" w:space="0" w:color="auto"/>
        <w:bottom w:val="none" w:sz="0" w:space="0" w:color="auto"/>
        <w:right w:val="none" w:sz="0" w:space="0" w:color="auto"/>
      </w:divBdr>
    </w:div>
    <w:div w:id="1689868913">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1103092">
      <w:bodyDiv w:val="1"/>
      <w:marLeft w:val="0"/>
      <w:marRight w:val="0"/>
      <w:marTop w:val="0"/>
      <w:marBottom w:val="0"/>
      <w:divBdr>
        <w:top w:val="none" w:sz="0" w:space="0" w:color="auto"/>
        <w:left w:val="none" w:sz="0" w:space="0" w:color="auto"/>
        <w:bottom w:val="none" w:sz="0" w:space="0" w:color="auto"/>
        <w:right w:val="none" w:sz="0" w:space="0" w:color="auto"/>
      </w:divBdr>
    </w:div>
    <w:div w:id="1691688123">
      <w:bodyDiv w:val="1"/>
      <w:marLeft w:val="0"/>
      <w:marRight w:val="0"/>
      <w:marTop w:val="0"/>
      <w:marBottom w:val="0"/>
      <w:divBdr>
        <w:top w:val="none" w:sz="0" w:space="0" w:color="auto"/>
        <w:left w:val="none" w:sz="0" w:space="0" w:color="auto"/>
        <w:bottom w:val="none" w:sz="0" w:space="0" w:color="auto"/>
        <w:right w:val="none" w:sz="0" w:space="0" w:color="auto"/>
      </w:divBdr>
    </w:div>
    <w:div w:id="1692343621">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5957670">
      <w:bodyDiv w:val="1"/>
      <w:marLeft w:val="0"/>
      <w:marRight w:val="0"/>
      <w:marTop w:val="0"/>
      <w:marBottom w:val="0"/>
      <w:divBdr>
        <w:top w:val="none" w:sz="0" w:space="0" w:color="auto"/>
        <w:left w:val="none" w:sz="0" w:space="0" w:color="auto"/>
        <w:bottom w:val="none" w:sz="0" w:space="0" w:color="auto"/>
        <w:right w:val="none" w:sz="0" w:space="0" w:color="auto"/>
      </w:divBdr>
    </w:div>
    <w:div w:id="1696079833">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696808937">
      <w:bodyDiv w:val="1"/>
      <w:marLeft w:val="0"/>
      <w:marRight w:val="0"/>
      <w:marTop w:val="0"/>
      <w:marBottom w:val="0"/>
      <w:divBdr>
        <w:top w:val="none" w:sz="0" w:space="0" w:color="auto"/>
        <w:left w:val="none" w:sz="0" w:space="0" w:color="auto"/>
        <w:bottom w:val="none" w:sz="0" w:space="0" w:color="auto"/>
        <w:right w:val="none" w:sz="0" w:space="0" w:color="auto"/>
      </w:divBdr>
    </w:div>
    <w:div w:id="1697389636">
      <w:bodyDiv w:val="1"/>
      <w:marLeft w:val="0"/>
      <w:marRight w:val="0"/>
      <w:marTop w:val="0"/>
      <w:marBottom w:val="0"/>
      <w:divBdr>
        <w:top w:val="none" w:sz="0" w:space="0" w:color="auto"/>
        <w:left w:val="none" w:sz="0" w:space="0" w:color="auto"/>
        <w:bottom w:val="none" w:sz="0" w:space="0" w:color="auto"/>
        <w:right w:val="none" w:sz="0" w:space="0" w:color="auto"/>
      </w:divBdr>
    </w:div>
    <w:div w:id="1698003203">
      <w:bodyDiv w:val="1"/>
      <w:marLeft w:val="0"/>
      <w:marRight w:val="0"/>
      <w:marTop w:val="0"/>
      <w:marBottom w:val="0"/>
      <w:divBdr>
        <w:top w:val="none" w:sz="0" w:space="0" w:color="auto"/>
        <w:left w:val="none" w:sz="0" w:space="0" w:color="auto"/>
        <w:bottom w:val="none" w:sz="0" w:space="0" w:color="auto"/>
        <w:right w:val="none" w:sz="0" w:space="0" w:color="auto"/>
      </w:divBdr>
    </w:div>
    <w:div w:id="1698849285">
      <w:bodyDiv w:val="1"/>
      <w:marLeft w:val="0"/>
      <w:marRight w:val="0"/>
      <w:marTop w:val="0"/>
      <w:marBottom w:val="0"/>
      <w:divBdr>
        <w:top w:val="none" w:sz="0" w:space="0" w:color="auto"/>
        <w:left w:val="none" w:sz="0" w:space="0" w:color="auto"/>
        <w:bottom w:val="none" w:sz="0" w:space="0" w:color="auto"/>
        <w:right w:val="none" w:sz="0" w:space="0" w:color="auto"/>
      </w:divBdr>
    </w:div>
    <w:div w:id="1699575737">
      <w:bodyDiv w:val="1"/>
      <w:marLeft w:val="0"/>
      <w:marRight w:val="0"/>
      <w:marTop w:val="0"/>
      <w:marBottom w:val="0"/>
      <w:divBdr>
        <w:top w:val="none" w:sz="0" w:space="0" w:color="auto"/>
        <w:left w:val="none" w:sz="0" w:space="0" w:color="auto"/>
        <w:bottom w:val="none" w:sz="0" w:space="0" w:color="auto"/>
        <w:right w:val="none" w:sz="0" w:space="0" w:color="auto"/>
      </w:divBdr>
    </w:div>
    <w:div w:id="1701394285">
      <w:bodyDiv w:val="1"/>
      <w:marLeft w:val="0"/>
      <w:marRight w:val="0"/>
      <w:marTop w:val="0"/>
      <w:marBottom w:val="0"/>
      <w:divBdr>
        <w:top w:val="none" w:sz="0" w:space="0" w:color="auto"/>
        <w:left w:val="none" w:sz="0" w:space="0" w:color="auto"/>
        <w:bottom w:val="none" w:sz="0" w:space="0" w:color="auto"/>
        <w:right w:val="none" w:sz="0" w:space="0" w:color="auto"/>
      </w:divBdr>
    </w:div>
    <w:div w:id="1701977046">
      <w:bodyDiv w:val="1"/>
      <w:marLeft w:val="0"/>
      <w:marRight w:val="0"/>
      <w:marTop w:val="0"/>
      <w:marBottom w:val="0"/>
      <w:divBdr>
        <w:top w:val="none" w:sz="0" w:space="0" w:color="auto"/>
        <w:left w:val="none" w:sz="0" w:space="0" w:color="auto"/>
        <w:bottom w:val="none" w:sz="0" w:space="0" w:color="auto"/>
        <w:right w:val="none" w:sz="0" w:space="0" w:color="auto"/>
      </w:divBdr>
    </w:div>
    <w:div w:id="1702169167">
      <w:bodyDiv w:val="1"/>
      <w:marLeft w:val="0"/>
      <w:marRight w:val="0"/>
      <w:marTop w:val="0"/>
      <w:marBottom w:val="0"/>
      <w:divBdr>
        <w:top w:val="none" w:sz="0" w:space="0" w:color="auto"/>
        <w:left w:val="none" w:sz="0" w:space="0" w:color="auto"/>
        <w:bottom w:val="none" w:sz="0" w:space="0" w:color="auto"/>
        <w:right w:val="none" w:sz="0" w:space="0" w:color="auto"/>
      </w:divBdr>
    </w:div>
    <w:div w:id="1702589470">
      <w:bodyDiv w:val="1"/>
      <w:marLeft w:val="0"/>
      <w:marRight w:val="0"/>
      <w:marTop w:val="0"/>
      <w:marBottom w:val="0"/>
      <w:divBdr>
        <w:top w:val="none" w:sz="0" w:space="0" w:color="auto"/>
        <w:left w:val="none" w:sz="0" w:space="0" w:color="auto"/>
        <w:bottom w:val="none" w:sz="0" w:space="0" w:color="auto"/>
        <w:right w:val="none" w:sz="0" w:space="0" w:color="auto"/>
      </w:divBdr>
    </w:div>
    <w:div w:id="1703171734">
      <w:bodyDiv w:val="1"/>
      <w:marLeft w:val="0"/>
      <w:marRight w:val="0"/>
      <w:marTop w:val="0"/>
      <w:marBottom w:val="0"/>
      <w:divBdr>
        <w:top w:val="none" w:sz="0" w:space="0" w:color="auto"/>
        <w:left w:val="none" w:sz="0" w:space="0" w:color="auto"/>
        <w:bottom w:val="none" w:sz="0" w:space="0" w:color="auto"/>
        <w:right w:val="none" w:sz="0" w:space="0" w:color="auto"/>
      </w:divBdr>
    </w:div>
    <w:div w:id="1704868866">
      <w:bodyDiv w:val="1"/>
      <w:marLeft w:val="0"/>
      <w:marRight w:val="0"/>
      <w:marTop w:val="0"/>
      <w:marBottom w:val="0"/>
      <w:divBdr>
        <w:top w:val="none" w:sz="0" w:space="0" w:color="auto"/>
        <w:left w:val="none" w:sz="0" w:space="0" w:color="auto"/>
        <w:bottom w:val="none" w:sz="0" w:space="0" w:color="auto"/>
        <w:right w:val="none" w:sz="0" w:space="0" w:color="auto"/>
      </w:divBdr>
    </w:div>
    <w:div w:id="1704935536">
      <w:bodyDiv w:val="1"/>
      <w:marLeft w:val="0"/>
      <w:marRight w:val="0"/>
      <w:marTop w:val="0"/>
      <w:marBottom w:val="0"/>
      <w:divBdr>
        <w:top w:val="none" w:sz="0" w:space="0" w:color="auto"/>
        <w:left w:val="none" w:sz="0" w:space="0" w:color="auto"/>
        <w:bottom w:val="none" w:sz="0" w:space="0" w:color="auto"/>
        <w:right w:val="none" w:sz="0" w:space="0" w:color="auto"/>
      </w:divBdr>
    </w:div>
    <w:div w:id="1705249165">
      <w:bodyDiv w:val="1"/>
      <w:marLeft w:val="0"/>
      <w:marRight w:val="0"/>
      <w:marTop w:val="0"/>
      <w:marBottom w:val="0"/>
      <w:divBdr>
        <w:top w:val="none" w:sz="0" w:space="0" w:color="auto"/>
        <w:left w:val="none" w:sz="0" w:space="0" w:color="auto"/>
        <w:bottom w:val="none" w:sz="0" w:space="0" w:color="auto"/>
        <w:right w:val="none" w:sz="0" w:space="0" w:color="auto"/>
      </w:divBdr>
    </w:div>
    <w:div w:id="1706517407">
      <w:bodyDiv w:val="1"/>
      <w:marLeft w:val="0"/>
      <w:marRight w:val="0"/>
      <w:marTop w:val="0"/>
      <w:marBottom w:val="0"/>
      <w:divBdr>
        <w:top w:val="none" w:sz="0" w:space="0" w:color="auto"/>
        <w:left w:val="none" w:sz="0" w:space="0" w:color="auto"/>
        <w:bottom w:val="none" w:sz="0" w:space="0" w:color="auto"/>
        <w:right w:val="none" w:sz="0" w:space="0" w:color="auto"/>
      </w:divBdr>
    </w:div>
    <w:div w:id="1707369520">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142490">
      <w:bodyDiv w:val="1"/>
      <w:marLeft w:val="0"/>
      <w:marRight w:val="0"/>
      <w:marTop w:val="0"/>
      <w:marBottom w:val="0"/>
      <w:divBdr>
        <w:top w:val="none" w:sz="0" w:space="0" w:color="auto"/>
        <w:left w:val="none" w:sz="0" w:space="0" w:color="auto"/>
        <w:bottom w:val="none" w:sz="0" w:space="0" w:color="auto"/>
        <w:right w:val="none" w:sz="0" w:space="0" w:color="auto"/>
      </w:divBdr>
    </w:div>
    <w:div w:id="1708682878">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03">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1101840">
      <w:bodyDiv w:val="1"/>
      <w:marLeft w:val="0"/>
      <w:marRight w:val="0"/>
      <w:marTop w:val="0"/>
      <w:marBottom w:val="0"/>
      <w:divBdr>
        <w:top w:val="none" w:sz="0" w:space="0" w:color="auto"/>
        <w:left w:val="none" w:sz="0" w:space="0" w:color="auto"/>
        <w:bottom w:val="none" w:sz="0" w:space="0" w:color="auto"/>
        <w:right w:val="none" w:sz="0" w:space="0" w:color="auto"/>
      </w:divBdr>
    </w:div>
    <w:div w:id="1711223136">
      <w:bodyDiv w:val="1"/>
      <w:marLeft w:val="0"/>
      <w:marRight w:val="0"/>
      <w:marTop w:val="0"/>
      <w:marBottom w:val="0"/>
      <w:divBdr>
        <w:top w:val="none" w:sz="0" w:space="0" w:color="auto"/>
        <w:left w:val="none" w:sz="0" w:space="0" w:color="auto"/>
        <w:bottom w:val="none" w:sz="0" w:space="0" w:color="auto"/>
        <w:right w:val="none" w:sz="0" w:space="0" w:color="auto"/>
      </w:divBdr>
    </w:div>
    <w:div w:id="1711681143">
      <w:bodyDiv w:val="1"/>
      <w:marLeft w:val="0"/>
      <w:marRight w:val="0"/>
      <w:marTop w:val="0"/>
      <w:marBottom w:val="0"/>
      <w:divBdr>
        <w:top w:val="none" w:sz="0" w:space="0" w:color="auto"/>
        <w:left w:val="none" w:sz="0" w:space="0" w:color="auto"/>
        <w:bottom w:val="none" w:sz="0" w:space="0" w:color="auto"/>
        <w:right w:val="none" w:sz="0" w:space="0" w:color="auto"/>
      </w:divBdr>
    </w:div>
    <w:div w:id="1711759341">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4840159">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5274692">
      <w:bodyDiv w:val="1"/>
      <w:marLeft w:val="0"/>
      <w:marRight w:val="0"/>
      <w:marTop w:val="0"/>
      <w:marBottom w:val="0"/>
      <w:divBdr>
        <w:top w:val="none" w:sz="0" w:space="0" w:color="auto"/>
        <w:left w:val="none" w:sz="0" w:space="0" w:color="auto"/>
        <w:bottom w:val="none" w:sz="0" w:space="0" w:color="auto"/>
        <w:right w:val="none" w:sz="0" w:space="0" w:color="auto"/>
      </w:divBdr>
    </w:div>
    <w:div w:id="1718119780">
      <w:bodyDiv w:val="1"/>
      <w:marLeft w:val="0"/>
      <w:marRight w:val="0"/>
      <w:marTop w:val="0"/>
      <w:marBottom w:val="0"/>
      <w:divBdr>
        <w:top w:val="none" w:sz="0" w:space="0" w:color="auto"/>
        <w:left w:val="none" w:sz="0" w:space="0" w:color="auto"/>
        <w:bottom w:val="none" w:sz="0" w:space="0" w:color="auto"/>
        <w:right w:val="none" w:sz="0" w:space="0" w:color="auto"/>
      </w:divBdr>
    </w:div>
    <w:div w:id="1719015392">
      <w:bodyDiv w:val="1"/>
      <w:marLeft w:val="0"/>
      <w:marRight w:val="0"/>
      <w:marTop w:val="0"/>
      <w:marBottom w:val="0"/>
      <w:divBdr>
        <w:top w:val="none" w:sz="0" w:space="0" w:color="auto"/>
        <w:left w:val="none" w:sz="0" w:space="0" w:color="auto"/>
        <w:bottom w:val="none" w:sz="0" w:space="0" w:color="auto"/>
        <w:right w:val="none" w:sz="0" w:space="0" w:color="auto"/>
      </w:divBdr>
    </w:div>
    <w:div w:id="1719553790">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0780551">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22825250">
      <w:bodyDiv w:val="1"/>
      <w:marLeft w:val="0"/>
      <w:marRight w:val="0"/>
      <w:marTop w:val="0"/>
      <w:marBottom w:val="0"/>
      <w:divBdr>
        <w:top w:val="none" w:sz="0" w:space="0" w:color="auto"/>
        <w:left w:val="none" w:sz="0" w:space="0" w:color="auto"/>
        <w:bottom w:val="none" w:sz="0" w:space="0" w:color="auto"/>
        <w:right w:val="none" w:sz="0" w:space="0" w:color="auto"/>
      </w:divBdr>
    </w:div>
    <w:div w:id="1723213511">
      <w:bodyDiv w:val="1"/>
      <w:marLeft w:val="0"/>
      <w:marRight w:val="0"/>
      <w:marTop w:val="0"/>
      <w:marBottom w:val="0"/>
      <w:divBdr>
        <w:top w:val="none" w:sz="0" w:space="0" w:color="auto"/>
        <w:left w:val="none" w:sz="0" w:space="0" w:color="auto"/>
        <w:bottom w:val="none" w:sz="0" w:space="0" w:color="auto"/>
        <w:right w:val="none" w:sz="0" w:space="0" w:color="auto"/>
      </w:divBdr>
    </w:div>
    <w:div w:id="1724330251">
      <w:bodyDiv w:val="1"/>
      <w:marLeft w:val="0"/>
      <w:marRight w:val="0"/>
      <w:marTop w:val="0"/>
      <w:marBottom w:val="0"/>
      <w:divBdr>
        <w:top w:val="none" w:sz="0" w:space="0" w:color="auto"/>
        <w:left w:val="none" w:sz="0" w:space="0" w:color="auto"/>
        <w:bottom w:val="none" w:sz="0" w:space="0" w:color="auto"/>
        <w:right w:val="none" w:sz="0" w:space="0" w:color="auto"/>
      </w:divBdr>
    </w:div>
    <w:div w:id="1726483859">
      <w:bodyDiv w:val="1"/>
      <w:marLeft w:val="0"/>
      <w:marRight w:val="0"/>
      <w:marTop w:val="0"/>
      <w:marBottom w:val="0"/>
      <w:divBdr>
        <w:top w:val="none" w:sz="0" w:space="0" w:color="auto"/>
        <w:left w:val="none" w:sz="0" w:space="0" w:color="auto"/>
        <w:bottom w:val="none" w:sz="0" w:space="0" w:color="auto"/>
        <w:right w:val="none" w:sz="0" w:space="0" w:color="auto"/>
      </w:divBdr>
    </w:div>
    <w:div w:id="1727028233">
      <w:bodyDiv w:val="1"/>
      <w:marLeft w:val="0"/>
      <w:marRight w:val="0"/>
      <w:marTop w:val="0"/>
      <w:marBottom w:val="0"/>
      <w:divBdr>
        <w:top w:val="none" w:sz="0" w:space="0" w:color="auto"/>
        <w:left w:val="none" w:sz="0" w:space="0" w:color="auto"/>
        <w:bottom w:val="none" w:sz="0" w:space="0" w:color="auto"/>
        <w:right w:val="none" w:sz="0" w:space="0" w:color="auto"/>
      </w:divBdr>
    </w:div>
    <w:div w:id="1730493512">
      <w:bodyDiv w:val="1"/>
      <w:marLeft w:val="0"/>
      <w:marRight w:val="0"/>
      <w:marTop w:val="0"/>
      <w:marBottom w:val="0"/>
      <w:divBdr>
        <w:top w:val="none" w:sz="0" w:space="0" w:color="auto"/>
        <w:left w:val="none" w:sz="0" w:space="0" w:color="auto"/>
        <w:bottom w:val="none" w:sz="0" w:space="0" w:color="auto"/>
        <w:right w:val="none" w:sz="0" w:space="0" w:color="auto"/>
      </w:divBdr>
    </w:div>
    <w:div w:id="1731615553">
      <w:bodyDiv w:val="1"/>
      <w:marLeft w:val="0"/>
      <w:marRight w:val="0"/>
      <w:marTop w:val="0"/>
      <w:marBottom w:val="0"/>
      <w:divBdr>
        <w:top w:val="none" w:sz="0" w:space="0" w:color="auto"/>
        <w:left w:val="none" w:sz="0" w:space="0" w:color="auto"/>
        <w:bottom w:val="none" w:sz="0" w:space="0" w:color="auto"/>
        <w:right w:val="none" w:sz="0" w:space="0" w:color="auto"/>
      </w:divBdr>
    </w:div>
    <w:div w:id="1732196808">
      <w:bodyDiv w:val="1"/>
      <w:marLeft w:val="0"/>
      <w:marRight w:val="0"/>
      <w:marTop w:val="0"/>
      <w:marBottom w:val="0"/>
      <w:divBdr>
        <w:top w:val="none" w:sz="0" w:space="0" w:color="auto"/>
        <w:left w:val="none" w:sz="0" w:space="0" w:color="auto"/>
        <w:bottom w:val="none" w:sz="0" w:space="0" w:color="auto"/>
        <w:right w:val="none" w:sz="0" w:space="0" w:color="auto"/>
      </w:divBdr>
    </w:div>
    <w:div w:id="1735808970">
      <w:bodyDiv w:val="1"/>
      <w:marLeft w:val="0"/>
      <w:marRight w:val="0"/>
      <w:marTop w:val="0"/>
      <w:marBottom w:val="0"/>
      <w:divBdr>
        <w:top w:val="none" w:sz="0" w:space="0" w:color="auto"/>
        <w:left w:val="none" w:sz="0" w:space="0" w:color="auto"/>
        <w:bottom w:val="none" w:sz="0" w:space="0" w:color="auto"/>
        <w:right w:val="none" w:sz="0" w:space="0" w:color="auto"/>
      </w:divBdr>
    </w:div>
    <w:div w:id="173581007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36318657">
      <w:bodyDiv w:val="1"/>
      <w:marLeft w:val="0"/>
      <w:marRight w:val="0"/>
      <w:marTop w:val="0"/>
      <w:marBottom w:val="0"/>
      <w:divBdr>
        <w:top w:val="none" w:sz="0" w:space="0" w:color="auto"/>
        <w:left w:val="none" w:sz="0" w:space="0" w:color="auto"/>
        <w:bottom w:val="none" w:sz="0" w:space="0" w:color="auto"/>
        <w:right w:val="none" w:sz="0" w:space="0" w:color="auto"/>
      </w:divBdr>
    </w:div>
    <w:div w:id="1736471690">
      <w:bodyDiv w:val="1"/>
      <w:marLeft w:val="0"/>
      <w:marRight w:val="0"/>
      <w:marTop w:val="0"/>
      <w:marBottom w:val="0"/>
      <w:divBdr>
        <w:top w:val="none" w:sz="0" w:space="0" w:color="auto"/>
        <w:left w:val="none" w:sz="0" w:space="0" w:color="auto"/>
        <w:bottom w:val="none" w:sz="0" w:space="0" w:color="auto"/>
        <w:right w:val="none" w:sz="0" w:space="0" w:color="auto"/>
      </w:divBdr>
    </w:div>
    <w:div w:id="1736660129">
      <w:bodyDiv w:val="1"/>
      <w:marLeft w:val="0"/>
      <w:marRight w:val="0"/>
      <w:marTop w:val="0"/>
      <w:marBottom w:val="0"/>
      <w:divBdr>
        <w:top w:val="none" w:sz="0" w:space="0" w:color="auto"/>
        <w:left w:val="none" w:sz="0" w:space="0" w:color="auto"/>
        <w:bottom w:val="none" w:sz="0" w:space="0" w:color="auto"/>
        <w:right w:val="none" w:sz="0" w:space="0" w:color="auto"/>
      </w:divBdr>
    </w:div>
    <w:div w:id="1737587883">
      <w:bodyDiv w:val="1"/>
      <w:marLeft w:val="0"/>
      <w:marRight w:val="0"/>
      <w:marTop w:val="0"/>
      <w:marBottom w:val="0"/>
      <w:divBdr>
        <w:top w:val="none" w:sz="0" w:space="0" w:color="auto"/>
        <w:left w:val="none" w:sz="0" w:space="0" w:color="auto"/>
        <w:bottom w:val="none" w:sz="0" w:space="0" w:color="auto"/>
        <w:right w:val="none" w:sz="0" w:space="0" w:color="auto"/>
      </w:divBdr>
    </w:div>
    <w:div w:id="1738474188">
      <w:bodyDiv w:val="1"/>
      <w:marLeft w:val="0"/>
      <w:marRight w:val="0"/>
      <w:marTop w:val="0"/>
      <w:marBottom w:val="0"/>
      <w:divBdr>
        <w:top w:val="none" w:sz="0" w:space="0" w:color="auto"/>
        <w:left w:val="none" w:sz="0" w:space="0" w:color="auto"/>
        <w:bottom w:val="none" w:sz="0" w:space="0" w:color="auto"/>
        <w:right w:val="none" w:sz="0" w:space="0" w:color="auto"/>
      </w:divBdr>
    </w:div>
    <w:div w:id="1739933856">
      <w:bodyDiv w:val="1"/>
      <w:marLeft w:val="0"/>
      <w:marRight w:val="0"/>
      <w:marTop w:val="0"/>
      <w:marBottom w:val="0"/>
      <w:divBdr>
        <w:top w:val="none" w:sz="0" w:space="0" w:color="auto"/>
        <w:left w:val="none" w:sz="0" w:space="0" w:color="auto"/>
        <w:bottom w:val="none" w:sz="0" w:space="0" w:color="auto"/>
        <w:right w:val="none" w:sz="0" w:space="0" w:color="auto"/>
      </w:divBdr>
    </w:div>
    <w:div w:id="1740638253">
      <w:bodyDiv w:val="1"/>
      <w:marLeft w:val="0"/>
      <w:marRight w:val="0"/>
      <w:marTop w:val="0"/>
      <w:marBottom w:val="0"/>
      <w:divBdr>
        <w:top w:val="none" w:sz="0" w:space="0" w:color="auto"/>
        <w:left w:val="none" w:sz="0" w:space="0" w:color="auto"/>
        <w:bottom w:val="none" w:sz="0" w:space="0" w:color="auto"/>
        <w:right w:val="none" w:sz="0" w:space="0" w:color="auto"/>
      </w:divBdr>
    </w:div>
    <w:div w:id="1741252961">
      <w:bodyDiv w:val="1"/>
      <w:marLeft w:val="0"/>
      <w:marRight w:val="0"/>
      <w:marTop w:val="0"/>
      <w:marBottom w:val="0"/>
      <w:divBdr>
        <w:top w:val="none" w:sz="0" w:space="0" w:color="auto"/>
        <w:left w:val="none" w:sz="0" w:space="0" w:color="auto"/>
        <w:bottom w:val="none" w:sz="0" w:space="0" w:color="auto"/>
        <w:right w:val="none" w:sz="0" w:space="0" w:color="auto"/>
      </w:divBdr>
    </w:div>
    <w:div w:id="1741444678">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2409238">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43746835">
      <w:bodyDiv w:val="1"/>
      <w:marLeft w:val="0"/>
      <w:marRight w:val="0"/>
      <w:marTop w:val="0"/>
      <w:marBottom w:val="0"/>
      <w:divBdr>
        <w:top w:val="none" w:sz="0" w:space="0" w:color="auto"/>
        <w:left w:val="none" w:sz="0" w:space="0" w:color="auto"/>
        <w:bottom w:val="none" w:sz="0" w:space="0" w:color="auto"/>
        <w:right w:val="none" w:sz="0" w:space="0" w:color="auto"/>
      </w:divBdr>
    </w:div>
    <w:div w:id="1744184644">
      <w:bodyDiv w:val="1"/>
      <w:marLeft w:val="0"/>
      <w:marRight w:val="0"/>
      <w:marTop w:val="0"/>
      <w:marBottom w:val="0"/>
      <w:divBdr>
        <w:top w:val="none" w:sz="0" w:space="0" w:color="auto"/>
        <w:left w:val="none" w:sz="0" w:space="0" w:color="auto"/>
        <w:bottom w:val="none" w:sz="0" w:space="0" w:color="auto"/>
        <w:right w:val="none" w:sz="0" w:space="0" w:color="auto"/>
      </w:divBdr>
    </w:div>
    <w:div w:id="1745493087">
      <w:bodyDiv w:val="1"/>
      <w:marLeft w:val="0"/>
      <w:marRight w:val="0"/>
      <w:marTop w:val="0"/>
      <w:marBottom w:val="0"/>
      <w:divBdr>
        <w:top w:val="none" w:sz="0" w:space="0" w:color="auto"/>
        <w:left w:val="none" w:sz="0" w:space="0" w:color="auto"/>
        <w:bottom w:val="none" w:sz="0" w:space="0" w:color="auto"/>
        <w:right w:val="none" w:sz="0" w:space="0" w:color="auto"/>
      </w:divBdr>
    </w:div>
    <w:div w:id="1748378279">
      <w:bodyDiv w:val="1"/>
      <w:marLeft w:val="0"/>
      <w:marRight w:val="0"/>
      <w:marTop w:val="0"/>
      <w:marBottom w:val="0"/>
      <w:divBdr>
        <w:top w:val="none" w:sz="0" w:space="0" w:color="auto"/>
        <w:left w:val="none" w:sz="0" w:space="0" w:color="auto"/>
        <w:bottom w:val="none" w:sz="0" w:space="0" w:color="auto"/>
        <w:right w:val="none" w:sz="0" w:space="0" w:color="auto"/>
      </w:divBdr>
    </w:div>
    <w:div w:id="1749036213">
      <w:bodyDiv w:val="1"/>
      <w:marLeft w:val="0"/>
      <w:marRight w:val="0"/>
      <w:marTop w:val="0"/>
      <w:marBottom w:val="0"/>
      <w:divBdr>
        <w:top w:val="none" w:sz="0" w:space="0" w:color="auto"/>
        <w:left w:val="none" w:sz="0" w:space="0" w:color="auto"/>
        <w:bottom w:val="none" w:sz="0" w:space="0" w:color="auto"/>
        <w:right w:val="none" w:sz="0" w:space="0" w:color="auto"/>
      </w:divBdr>
    </w:div>
    <w:div w:id="1749186276">
      <w:bodyDiv w:val="1"/>
      <w:marLeft w:val="0"/>
      <w:marRight w:val="0"/>
      <w:marTop w:val="0"/>
      <w:marBottom w:val="0"/>
      <w:divBdr>
        <w:top w:val="none" w:sz="0" w:space="0" w:color="auto"/>
        <w:left w:val="none" w:sz="0" w:space="0" w:color="auto"/>
        <w:bottom w:val="none" w:sz="0" w:space="0" w:color="auto"/>
        <w:right w:val="none" w:sz="0" w:space="0" w:color="auto"/>
      </w:divBdr>
    </w:div>
    <w:div w:id="1749300417">
      <w:bodyDiv w:val="1"/>
      <w:marLeft w:val="0"/>
      <w:marRight w:val="0"/>
      <w:marTop w:val="0"/>
      <w:marBottom w:val="0"/>
      <w:divBdr>
        <w:top w:val="none" w:sz="0" w:space="0" w:color="auto"/>
        <w:left w:val="none" w:sz="0" w:space="0" w:color="auto"/>
        <w:bottom w:val="none" w:sz="0" w:space="0" w:color="auto"/>
        <w:right w:val="none" w:sz="0" w:space="0" w:color="auto"/>
      </w:divBdr>
    </w:div>
    <w:div w:id="1750691103">
      <w:bodyDiv w:val="1"/>
      <w:marLeft w:val="0"/>
      <w:marRight w:val="0"/>
      <w:marTop w:val="0"/>
      <w:marBottom w:val="0"/>
      <w:divBdr>
        <w:top w:val="none" w:sz="0" w:space="0" w:color="auto"/>
        <w:left w:val="none" w:sz="0" w:space="0" w:color="auto"/>
        <w:bottom w:val="none" w:sz="0" w:space="0" w:color="auto"/>
        <w:right w:val="none" w:sz="0" w:space="0" w:color="auto"/>
      </w:divBdr>
    </w:div>
    <w:div w:id="1752267470">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55787118">
      <w:bodyDiv w:val="1"/>
      <w:marLeft w:val="0"/>
      <w:marRight w:val="0"/>
      <w:marTop w:val="0"/>
      <w:marBottom w:val="0"/>
      <w:divBdr>
        <w:top w:val="none" w:sz="0" w:space="0" w:color="auto"/>
        <w:left w:val="none" w:sz="0" w:space="0" w:color="auto"/>
        <w:bottom w:val="none" w:sz="0" w:space="0" w:color="auto"/>
        <w:right w:val="none" w:sz="0" w:space="0" w:color="auto"/>
      </w:divBdr>
    </w:div>
    <w:div w:id="1756433890">
      <w:bodyDiv w:val="1"/>
      <w:marLeft w:val="0"/>
      <w:marRight w:val="0"/>
      <w:marTop w:val="0"/>
      <w:marBottom w:val="0"/>
      <w:divBdr>
        <w:top w:val="none" w:sz="0" w:space="0" w:color="auto"/>
        <w:left w:val="none" w:sz="0" w:space="0" w:color="auto"/>
        <w:bottom w:val="none" w:sz="0" w:space="0" w:color="auto"/>
        <w:right w:val="none" w:sz="0" w:space="0" w:color="auto"/>
      </w:divBdr>
    </w:div>
    <w:div w:id="1756635413">
      <w:bodyDiv w:val="1"/>
      <w:marLeft w:val="0"/>
      <w:marRight w:val="0"/>
      <w:marTop w:val="0"/>
      <w:marBottom w:val="0"/>
      <w:divBdr>
        <w:top w:val="none" w:sz="0" w:space="0" w:color="auto"/>
        <w:left w:val="none" w:sz="0" w:space="0" w:color="auto"/>
        <w:bottom w:val="none" w:sz="0" w:space="0" w:color="auto"/>
        <w:right w:val="none" w:sz="0" w:space="0" w:color="auto"/>
      </w:divBdr>
    </w:div>
    <w:div w:id="1758213452">
      <w:bodyDiv w:val="1"/>
      <w:marLeft w:val="0"/>
      <w:marRight w:val="0"/>
      <w:marTop w:val="0"/>
      <w:marBottom w:val="0"/>
      <w:divBdr>
        <w:top w:val="none" w:sz="0" w:space="0" w:color="auto"/>
        <w:left w:val="none" w:sz="0" w:space="0" w:color="auto"/>
        <w:bottom w:val="none" w:sz="0" w:space="0" w:color="auto"/>
        <w:right w:val="none" w:sz="0" w:space="0" w:color="auto"/>
      </w:divBdr>
    </w:div>
    <w:div w:id="1759129906">
      <w:bodyDiv w:val="1"/>
      <w:marLeft w:val="0"/>
      <w:marRight w:val="0"/>
      <w:marTop w:val="0"/>
      <w:marBottom w:val="0"/>
      <w:divBdr>
        <w:top w:val="none" w:sz="0" w:space="0" w:color="auto"/>
        <w:left w:val="none" w:sz="0" w:space="0" w:color="auto"/>
        <w:bottom w:val="none" w:sz="0" w:space="0" w:color="auto"/>
        <w:right w:val="none" w:sz="0" w:space="0" w:color="auto"/>
      </w:divBdr>
    </w:div>
    <w:div w:id="1759519608">
      <w:bodyDiv w:val="1"/>
      <w:marLeft w:val="0"/>
      <w:marRight w:val="0"/>
      <w:marTop w:val="0"/>
      <w:marBottom w:val="0"/>
      <w:divBdr>
        <w:top w:val="none" w:sz="0" w:space="0" w:color="auto"/>
        <w:left w:val="none" w:sz="0" w:space="0" w:color="auto"/>
        <w:bottom w:val="none" w:sz="0" w:space="0" w:color="auto"/>
        <w:right w:val="none" w:sz="0" w:space="0" w:color="auto"/>
      </w:divBdr>
    </w:div>
    <w:div w:id="1759668459">
      <w:bodyDiv w:val="1"/>
      <w:marLeft w:val="0"/>
      <w:marRight w:val="0"/>
      <w:marTop w:val="0"/>
      <w:marBottom w:val="0"/>
      <w:divBdr>
        <w:top w:val="none" w:sz="0" w:space="0" w:color="auto"/>
        <w:left w:val="none" w:sz="0" w:space="0" w:color="auto"/>
        <w:bottom w:val="none" w:sz="0" w:space="0" w:color="auto"/>
        <w:right w:val="none" w:sz="0" w:space="0" w:color="auto"/>
      </w:divBdr>
    </w:div>
    <w:div w:id="1760103274">
      <w:bodyDiv w:val="1"/>
      <w:marLeft w:val="0"/>
      <w:marRight w:val="0"/>
      <w:marTop w:val="0"/>
      <w:marBottom w:val="0"/>
      <w:divBdr>
        <w:top w:val="none" w:sz="0" w:space="0" w:color="auto"/>
        <w:left w:val="none" w:sz="0" w:space="0" w:color="auto"/>
        <w:bottom w:val="none" w:sz="0" w:space="0" w:color="auto"/>
        <w:right w:val="none" w:sz="0" w:space="0" w:color="auto"/>
      </w:divBdr>
    </w:div>
    <w:div w:id="1760248330">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4184230">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66077380">
      <w:bodyDiv w:val="1"/>
      <w:marLeft w:val="0"/>
      <w:marRight w:val="0"/>
      <w:marTop w:val="0"/>
      <w:marBottom w:val="0"/>
      <w:divBdr>
        <w:top w:val="none" w:sz="0" w:space="0" w:color="auto"/>
        <w:left w:val="none" w:sz="0" w:space="0" w:color="auto"/>
        <w:bottom w:val="none" w:sz="0" w:space="0" w:color="auto"/>
        <w:right w:val="none" w:sz="0" w:space="0" w:color="auto"/>
      </w:divBdr>
    </w:div>
    <w:div w:id="1768580815">
      <w:bodyDiv w:val="1"/>
      <w:marLeft w:val="0"/>
      <w:marRight w:val="0"/>
      <w:marTop w:val="0"/>
      <w:marBottom w:val="0"/>
      <w:divBdr>
        <w:top w:val="none" w:sz="0" w:space="0" w:color="auto"/>
        <w:left w:val="none" w:sz="0" w:space="0" w:color="auto"/>
        <w:bottom w:val="none" w:sz="0" w:space="0" w:color="auto"/>
        <w:right w:val="none" w:sz="0" w:space="0" w:color="auto"/>
      </w:divBdr>
    </w:div>
    <w:div w:id="1770462776">
      <w:bodyDiv w:val="1"/>
      <w:marLeft w:val="0"/>
      <w:marRight w:val="0"/>
      <w:marTop w:val="0"/>
      <w:marBottom w:val="0"/>
      <w:divBdr>
        <w:top w:val="none" w:sz="0" w:space="0" w:color="auto"/>
        <w:left w:val="none" w:sz="0" w:space="0" w:color="auto"/>
        <w:bottom w:val="none" w:sz="0" w:space="0" w:color="auto"/>
        <w:right w:val="none" w:sz="0" w:space="0" w:color="auto"/>
      </w:divBdr>
    </w:div>
    <w:div w:id="1771311706">
      <w:bodyDiv w:val="1"/>
      <w:marLeft w:val="0"/>
      <w:marRight w:val="0"/>
      <w:marTop w:val="0"/>
      <w:marBottom w:val="0"/>
      <w:divBdr>
        <w:top w:val="none" w:sz="0" w:space="0" w:color="auto"/>
        <w:left w:val="none" w:sz="0" w:space="0" w:color="auto"/>
        <w:bottom w:val="none" w:sz="0" w:space="0" w:color="auto"/>
        <w:right w:val="none" w:sz="0" w:space="0" w:color="auto"/>
      </w:divBdr>
    </w:div>
    <w:div w:id="1772512734">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090669">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3627825">
      <w:bodyDiv w:val="1"/>
      <w:marLeft w:val="0"/>
      <w:marRight w:val="0"/>
      <w:marTop w:val="0"/>
      <w:marBottom w:val="0"/>
      <w:divBdr>
        <w:top w:val="none" w:sz="0" w:space="0" w:color="auto"/>
        <w:left w:val="none" w:sz="0" w:space="0" w:color="auto"/>
        <w:bottom w:val="none" w:sz="0" w:space="0" w:color="auto"/>
        <w:right w:val="none" w:sz="0" w:space="0" w:color="auto"/>
      </w:divBdr>
    </w:div>
    <w:div w:id="1775440346">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8017765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1411885">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2412617">
      <w:bodyDiv w:val="1"/>
      <w:marLeft w:val="0"/>
      <w:marRight w:val="0"/>
      <w:marTop w:val="0"/>
      <w:marBottom w:val="0"/>
      <w:divBdr>
        <w:top w:val="none" w:sz="0" w:space="0" w:color="auto"/>
        <w:left w:val="none" w:sz="0" w:space="0" w:color="auto"/>
        <w:bottom w:val="none" w:sz="0" w:space="0" w:color="auto"/>
        <w:right w:val="none" w:sz="0" w:space="0" w:color="auto"/>
      </w:divBdr>
    </w:div>
    <w:div w:id="1783114689">
      <w:bodyDiv w:val="1"/>
      <w:marLeft w:val="0"/>
      <w:marRight w:val="0"/>
      <w:marTop w:val="0"/>
      <w:marBottom w:val="0"/>
      <w:divBdr>
        <w:top w:val="none" w:sz="0" w:space="0" w:color="auto"/>
        <w:left w:val="none" w:sz="0" w:space="0" w:color="auto"/>
        <w:bottom w:val="none" w:sz="0" w:space="0" w:color="auto"/>
        <w:right w:val="none" w:sz="0" w:space="0" w:color="auto"/>
      </w:divBdr>
    </w:div>
    <w:div w:id="1785272332">
      <w:bodyDiv w:val="1"/>
      <w:marLeft w:val="0"/>
      <w:marRight w:val="0"/>
      <w:marTop w:val="0"/>
      <w:marBottom w:val="0"/>
      <w:divBdr>
        <w:top w:val="none" w:sz="0" w:space="0" w:color="auto"/>
        <w:left w:val="none" w:sz="0" w:space="0" w:color="auto"/>
        <w:bottom w:val="none" w:sz="0" w:space="0" w:color="auto"/>
        <w:right w:val="none" w:sz="0" w:space="0" w:color="auto"/>
      </w:divBdr>
    </w:div>
    <w:div w:id="1786272771">
      <w:bodyDiv w:val="1"/>
      <w:marLeft w:val="0"/>
      <w:marRight w:val="0"/>
      <w:marTop w:val="0"/>
      <w:marBottom w:val="0"/>
      <w:divBdr>
        <w:top w:val="none" w:sz="0" w:space="0" w:color="auto"/>
        <w:left w:val="none" w:sz="0" w:space="0" w:color="auto"/>
        <w:bottom w:val="none" w:sz="0" w:space="0" w:color="auto"/>
        <w:right w:val="none" w:sz="0" w:space="0" w:color="auto"/>
      </w:divBdr>
    </w:div>
    <w:div w:id="1786846214">
      <w:bodyDiv w:val="1"/>
      <w:marLeft w:val="0"/>
      <w:marRight w:val="0"/>
      <w:marTop w:val="0"/>
      <w:marBottom w:val="0"/>
      <w:divBdr>
        <w:top w:val="none" w:sz="0" w:space="0" w:color="auto"/>
        <w:left w:val="none" w:sz="0" w:space="0" w:color="auto"/>
        <w:bottom w:val="none" w:sz="0" w:space="0" w:color="auto"/>
        <w:right w:val="none" w:sz="0" w:space="0" w:color="auto"/>
      </w:divBdr>
    </w:div>
    <w:div w:id="1788890446">
      <w:bodyDiv w:val="1"/>
      <w:marLeft w:val="0"/>
      <w:marRight w:val="0"/>
      <w:marTop w:val="0"/>
      <w:marBottom w:val="0"/>
      <w:divBdr>
        <w:top w:val="none" w:sz="0" w:space="0" w:color="auto"/>
        <w:left w:val="none" w:sz="0" w:space="0" w:color="auto"/>
        <w:bottom w:val="none" w:sz="0" w:space="0" w:color="auto"/>
        <w:right w:val="none" w:sz="0" w:space="0" w:color="auto"/>
      </w:divBdr>
    </w:div>
    <w:div w:id="1790317972">
      <w:bodyDiv w:val="1"/>
      <w:marLeft w:val="0"/>
      <w:marRight w:val="0"/>
      <w:marTop w:val="0"/>
      <w:marBottom w:val="0"/>
      <w:divBdr>
        <w:top w:val="none" w:sz="0" w:space="0" w:color="auto"/>
        <w:left w:val="none" w:sz="0" w:space="0" w:color="auto"/>
        <w:bottom w:val="none" w:sz="0" w:space="0" w:color="auto"/>
        <w:right w:val="none" w:sz="0" w:space="0" w:color="auto"/>
      </w:divBdr>
    </w:div>
    <w:div w:id="1790540469">
      <w:bodyDiv w:val="1"/>
      <w:marLeft w:val="0"/>
      <w:marRight w:val="0"/>
      <w:marTop w:val="0"/>
      <w:marBottom w:val="0"/>
      <w:divBdr>
        <w:top w:val="none" w:sz="0" w:space="0" w:color="auto"/>
        <w:left w:val="none" w:sz="0" w:space="0" w:color="auto"/>
        <w:bottom w:val="none" w:sz="0" w:space="0" w:color="auto"/>
        <w:right w:val="none" w:sz="0" w:space="0" w:color="auto"/>
      </w:divBdr>
    </w:div>
    <w:div w:id="1791051359">
      <w:bodyDiv w:val="1"/>
      <w:marLeft w:val="0"/>
      <w:marRight w:val="0"/>
      <w:marTop w:val="0"/>
      <w:marBottom w:val="0"/>
      <w:divBdr>
        <w:top w:val="none" w:sz="0" w:space="0" w:color="auto"/>
        <w:left w:val="none" w:sz="0" w:space="0" w:color="auto"/>
        <w:bottom w:val="none" w:sz="0" w:space="0" w:color="auto"/>
        <w:right w:val="none" w:sz="0" w:space="0" w:color="auto"/>
      </w:divBdr>
    </w:div>
    <w:div w:id="1791318344">
      <w:bodyDiv w:val="1"/>
      <w:marLeft w:val="0"/>
      <w:marRight w:val="0"/>
      <w:marTop w:val="0"/>
      <w:marBottom w:val="0"/>
      <w:divBdr>
        <w:top w:val="none" w:sz="0" w:space="0" w:color="auto"/>
        <w:left w:val="none" w:sz="0" w:space="0" w:color="auto"/>
        <w:bottom w:val="none" w:sz="0" w:space="0" w:color="auto"/>
        <w:right w:val="none" w:sz="0" w:space="0" w:color="auto"/>
      </w:divBdr>
    </w:div>
    <w:div w:id="1791392504">
      <w:bodyDiv w:val="1"/>
      <w:marLeft w:val="0"/>
      <w:marRight w:val="0"/>
      <w:marTop w:val="0"/>
      <w:marBottom w:val="0"/>
      <w:divBdr>
        <w:top w:val="none" w:sz="0" w:space="0" w:color="auto"/>
        <w:left w:val="none" w:sz="0" w:space="0" w:color="auto"/>
        <w:bottom w:val="none" w:sz="0" w:space="0" w:color="auto"/>
        <w:right w:val="none" w:sz="0" w:space="0" w:color="auto"/>
      </w:divBdr>
    </w:div>
    <w:div w:id="1792163520">
      <w:bodyDiv w:val="1"/>
      <w:marLeft w:val="0"/>
      <w:marRight w:val="0"/>
      <w:marTop w:val="0"/>
      <w:marBottom w:val="0"/>
      <w:divBdr>
        <w:top w:val="none" w:sz="0" w:space="0" w:color="auto"/>
        <w:left w:val="none" w:sz="0" w:space="0" w:color="auto"/>
        <w:bottom w:val="none" w:sz="0" w:space="0" w:color="auto"/>
        <w:right w:val="none" w:sz="0" w:space="0" w:color="auto"/>
      </w:divBdr>
    </w:div>
    <w:div w:id="1794129704">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797068094">
      <w:bodyDiv w:val="1"/>
      <w:marLeft w:val="0"/>
      <w:marRight w:val="0"/>
      <w:marTop w:val="0"/>
      <w:marBottom w:val="0"/>
      <w:divBdr>
        <w:top w:val="none" w:sz="0" w:space="0" w:color="auto"/>
        <w:left w:val="none" w:sz="0" w:space="0" w:color="auto"/>
        <w:bottom w:val="none" w:sz="0" w:space="0" w:color="auto"/>
        <w:right w:val="none" w:sz="0" w:space="0" w:color="auto"/>
      </w:divBdr>
    </w:div>
    <w:div w:id="1798908666">
      <w:bodyDiv w:val="1"/>
      <w:marLeft w:val="0"/>
      <w:marRight w:val="0"/>
      <w:marTop w:val="0"/>
      <w:marBottom w:val="0"/>
      <w:divBdr>
        <w:top w:val="none" w:sz="0" w:space="0" w:color="auto"/>
        <w:left w:val="none" w:sz="0" w:space="0" w:color="auto"/>
        <w:bottom w:val="none" w:sz="0" w:space="0" w:color="auto"/>
        <w:right w:val="none" w:sz="0" w:space="0" w:color="auto"/>
      </w:divBdr>
    </w:div>
    <w:div w:id="1800031021">
      <w:bodyDiv w:val="1"/>
      <w:marLeft w:val="0"/>
      <w:marRight w:val="0"/>
      <w:marTop w:val="0"/>
      <w:marBottom w:val="0"/>
      <w:divBdr>
        <w:top w:val="none" w:sz="0" w:space="0" w:color="auto"/>
        <w:left w:val="none" w:sz="0" w:space="0" w:color="auto"/>
        <w:bottom w:val="none" w:sz="0" w:space="0" w:color="auto"/>
        <w:right w:val="none" w:sz="0" w:space="0" w:color="auto"/>
      </w:divBdr>
    </w:div>
    <w:div w:id="1801802900">
      <w:bodyDiv w:val="1"/>
      <w:marLeft w:val="0"/>
      <w:marRight w:val="0"/>
      <w:marTop w:val="0"/>
      <w:marBottom w:val="0"/>
      <w:divBdr>
        <w:top w:val="none" w:sz="0" w:space="0" w:color="auto"/>
        <w:left w:val="none" w:sz="0" w:space="0" w:color="auto"/>
        <w:bottom w:val="none" w:sz="0" w:space="0" w:color="auto"/>
        <w:right w:val="none" w:sz="0" w:space="0" w:color="auto"/>
      </w:divBdr>
    </w:div>
    <w:div w:id="1802259929">
      <w:bodyDiv w:val="1"/>
      <w:marLeft w:val="0"/>
      <w:marRight w:val="0"/>
      <w:marTop w:val="0"/>
      <w:marBottom w:val="0"/>
      <w:divBdr>
        <w:top w:val="none" w:sz="0" w:space="0" w:color="auto"/>
        <w:left w:val="none" w:sz="0" w:space="0" w:color="auto"/>
        <w:bottom w:val="none" w:sz="0" w:space="0" w:color="auto"/>
        <w:right w:val="none" w:sz="0" w:space="0" w:color="auto"/>
      </w:divBdr>
    </w:div>
    <w:div w:id="1802310765">
      <w:bodyDiv w:val="1"/>
      <w:marLeft w:val="0"/>
      <w:marRight w:val="0"/>
      <w:marTop w:val="0"/>
      <w:marBottom w:val="0"/>
      <w:divBdr>
        <w:top w:val="none" w:sz="0" w:space="0" w:color="auto"/>
        <w:left w:val="none" w:sz="0" w:space="0" w:color="auto"/>
        <w:bottom w:val="none" w:sz="0" w:space="0" w:color="auto"/>
        <w:right w:val="none" w:sz="0" w:space="0" w:color="auto"/>
      </w:divBdr>
    </w:div>
    <w:div w:id="1803888550">
      <w:bodyDiv w:val="1"/>
      <w:marLeft w:val="0"/>
      <w:marRight w:val="0"/>
      <w:marTop w:val="0"/>
      <w:marBottom w:val="0"/>
      <w:divBdr>
        <w:top w:val="none" w:sz="0" w:space="0" w:color="auto"/>
        <w:left w:val="none" w:sz="0" w:space="0" w:color="auto"/>
        <w:bottom w:val="none" w:sz="0" w:space="0" w:color="auto"/>
        <w:right w:val="none" w:sz="0" w:space="0" w:color="auto"/>
      </w:divBdr>
    </w:div>
    <w:div w:id="1804301589">
      <w:bodyDiv w:val="1"/>
      <w:marLeft w:val="0"/>
      <w:marRight w:val="0"/>
      <w:marTop w:val="0"/>
      <w:marBottom w:val="0"/>
      <w:divBdr>
        <w:top w:val="none" w:sz="0" w:space="0" w:color="auto"/>
        <w:left w:val="none" w:sz="0" w:space="0" w:color="auto"/>
        <w:bottom w:val="none" w:sz="0" w:space="0" w:color="auto"/>
        <w:right w:val="none" w:sz="0" w:space="0" w:color="auto"/>
      </w:divBdr>
    </w:div>
    <w:div w:id="1804805230">
      <w:bodyDiv w:val="1"/>
      <w:marLeft w:val="0"/>
      <w:marRight w:val="0"/>
      <w:marTop w:val="0"/>
      <w:marBottom w:val="0"/>
      <w:divBdr>
        <w:top w:val="none" w:sz="0" w:space="0" w:color="auto"/>
        <w:left w:val="none" w:sz="0" w:space="0" w:color="auto"/>
        <w:bottom w:val="none" w:sz="0" w:space="0" w:color="auto"/>
        <w:right w:val="none" w:sz="0" w:space="0" w:color="auto"/>
      </w:divBdr>
    </w:div>
    <w:div w:id="1805124761">
      <w:bodyDiv w:val="1"/>
      <w:marLeft w:val="0"/>
      <w:marRight w:val="0"/>
      <w:marTop w:val="0"/>
      <w:marBottom w:val="0"/>
      <w:divBdr>
        <w:top w:val="none" w:sz="0" w:space="0" w:color="auto"/>
        <w:left w:val="none" w:sz="0" w:space="0" w:color="auto"/>
        <w:bottom w:val="none" w:sz="0" w:space="0" w:color="auto"/>
        <w:right w:val="none" w:sz="0" w:space="0" w:color="auto"/>
      </w:divBdr>
    </w:div>
    <w:div w:id="1805351145">
      <w:bodyDiv w:val="1"/>
      <w:marLeft w:val="0"/>
      <w:marRight w:val="0"/>
      <w:marTop w:val="0"/>
      <w:marBottom w:val="0"/>
      <w:divBdr>
        <w:top w:val="none" w:sz="0" w:space="0" w:color="auto"/>
        <w:left w:val="none" w:sz="0" w:space="0" w:color="auto"/>
        <w:bottom w:val="none" w:sz="0" w:space="0" w:color="auto"/>
        <w:right w:val="none" w:sz="0" w:space="0" w:color="auto"/>
      </w:divBdr>
    </w:div>
    <w:div w:id="1807812840">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09318000">
      <w:bodyDiv w:val="1"/>
      <w:marLeft w:val="0"/>
      <w:marRight w:val="0"/>
      <w:marTop w:val="0"/>
      <w:marBottom w:val="0"/>
      <w:divBdr>
        <w:top w:val="none" w:sz="0" w:space="0" w:color="auto"/>
        <w:left w:val="none" w:sz="0" w:space="0" w:color="auto"/>
        <w:bottom w:val="none" w:sz="0" w:space="0" w:color="auto"/>
        <w:right w:val="none" w:sz="0" w:space="0" w:color="auto"/>
      </w:divBdr>
    </w:div>
    <w:div w:id="1809860342">
      <w:bodyDiv w:val="1"/>
      <w:marLeft w:val="0"/>
      <w:marRight w:val="0"/>
      <w:marTop w:val="0"/>
      <w:marBottom w:val="0"/>
      <w:divBdr>
        <w:top w:val="none" w:sz="0" w:space="0" w:color="auto"/>
        <w:left w:val="none" w:sz="0" w:space="0" w:color="auto"/>
        <w:bottom w:val="none" w:sz="0" w:space="0" w:color="auto"/>
        <w:right w:val="none" w:sz="0" w:space="0" w:color="auto"/>
      </w:divBdr>
    </w:div>
    <w:div w:id="1810321612">
      <w:bodyDiv w:val="1"/>
      <w:marLeft w:val="0"/>
      <w:marRight w:val="0"/>
      <w:marTop w:val="0"/>
      <w:marBottom w:val="0"/>
      <w:divBdr>
        <w:top w:val="none" w:sz="0" w:space="0" w:color="auto"/>
        <w:left w:val="none" w:sz="0" w:space="0" w:color="auto"/>
        <w:bottom w:val="none" w:sz="0" w:space="0" w:color="auto"/>
        <w:right w:val="none" w:sz="0" w:space="0" w:color="auto"/>
      </w:divBdr>
    </w:div>
    <w:div w:id="1810902899">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2021276">
      <w:bodyDiv w:val="1"/>
      <w:marLeft w:val="0"/>
      <w:marRight w:val="0"/>
      <w:marTop w:val="0"/>
      <w:marBottom w:val="0"/>
      <w:divBdr>
        <w:top w:val="none" w:sz="0" w:space="0" w:color="auto"/>
        <w:left w:val="none" w:sz="0" w:space="0" w:color="auto"/>
        <w:bottom w:val="none" w:sz="0" w:space="0" w:color="auto"/>
        <w:right w:val="none" w:sz="0" w:space="0" w:color="auto"/>
      </w:divBdr>
    </w:div>
    <w:div w:id="1813210221">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4713579">
      <w:bodyDiv w:val="1"/>
      <w:marLeft w:val="0"/>
      <w:marRight w:val="0"/>
      <w:marTop w:val="0"/>
      <w:marBottom w:val="0"/>
      <w:divBdr>
        <w:top w:val="none" w:sz="0" w:space="0" w:color="auto"/>
        <w:left w:val="none" w:sz="0" w:space="0" w:color="auto"/>
        <w:bottom w:val="none" w:sz="0" w:space="0" w:color="auto"/>
        <w:right w:val="none" w:sz="0" w:space="0" w:color="auto"/>
      </w:divBdr>
    </w:div>
    <w:div w:id="1817067725">
      <w:bodyDiv w:val="1"/>
      <w:marLeft w:val="0"/>
      <w:marRight w:val="0"/>
      <w:marTop w:val="0"/>
      <w:marBottom w:val="0"/>
      <w:divBdr>
        <w:top w:val="none" w:sz="0" w:space="0" w:color="auto"/>
        <w:left w:val="none" w:sz="0" w:space="0" w:color="auto"/>
        <w:bottom w:val="none" w:sz="0" w:space="0" w:color="auto"/>
        <w:right w:val="none" w:sz="0" w:space="0" w:color="auto"/>
      </w:divBdr>
    </w:div>
    <w:div w:id="1817188635">
      <w:bodyDiv w:val="1"/>
      <w:marLeft w:val="0"/>
      <w:marRight w:val="0"/>
      <w:marTop w:val="0"/>
      <w:marBottom w:val="0"/>
      <w:divBdr>
        <w:top w:val="none" w:sz="0" w:space="0" w:color="auto"/>
        <w:left w:val="none" w:sz="0" w:space="0" w:color="auto"/>
        <w:bottom w:val="none" w:sz="0" w:space="0" w:color="auto"/>
        <w:right w:val="none" w:sz="0" w:space="0" w:color="auto"/>
      </w:divBdr>
    </w:div>
    <w:div w:id="1817646182">
      <w:bodyDiv w:val="1"/>
      <w:marLeft w:val="0"/>
      <w:marRight w:val="0"/>
      <w:marTop w:val="0"/>
      <w:marBottom w:val="0"/>
      <w:divBdr>
        <w:top w:val="none" w:sz="0" w:space="0" w:color="auto"/>
        <w:left w:val="none" w:sz="0" w:space="0" w:color="auto"/>
        <w:bottom w:val="none" w:sz="0" w:space="0" w:color="auto"/>
        <w:right w:val="none" w:sz="0" w:space="0" w:color="auto"/>
      </w:divBdr>
    </w:div>
    <w:div w:id="1817989606">
      <w:bodyDiv w:val="1"/>
      <w:marLeft w:val="0"/>
      <w:marRight w:val="0"/>
      <w:marTop w:val="0"/>
      <w:marBottom w:val="0"/>
      <w:divBdr>
        <w:top w:val="none" w:sz="0" w:space="0" w:color="auto"/>
        <w:left w:val="none" w:sz="0" w:space="0" w:color="auto"/>
        <w:bottom w:val="none" w:sz="0" w:space="0" w:color="auto"/>
        <w:right w:val="none" w:sz="0" w:space="0" w:color="auto"/>
      </w:divBdr>
    </w:div>
    <w:div w:id="1818570311">
      <w:bodyDiv w:val="1"/>
      <w:marLeft w:val="0"/>
      <w:marRight w:val="0"/>
      <w:marTop w:val="0"/>
      <w:marBottom w:val="0"/>
      <w:divBdr>
        <w:top w:val="none" w:sz="0" w:space="0" w:color="auto"/>
        <w:left w:val="none" w:sz="0" w:space="0" w:color="auto"/>
        <w:bottom w:val="none" w:sz="0" w:space="0" w:color="auto"/>
        <w:right w:val="none" w:sz="0" w:space="0" w:color="auto"/>
      </w:divBdr>
    </w:div>
    <w:div w:id="1818763941">
      <w:bodyDiv w:val="1"/>
      <w:marLeft w:val="0"/>
      <w:marRight w:val="0"/>
      <w:marTop w:val="0"/>
      <w:marBottom w:val="0"/>
      <w:divBdr>
        <w:top w:val="none" w:sz="0" w:space="0" w:color="auto"/>
        <w:left w:val="none" w:sz="0" w:space="0" w:color="auto"/>
        <w:bottom w:val="none" w:sz="0" w:space="0" w:color="auto"/>
        <w:right w:val="none" w:sz="0" w:space="0" w:color="auto"/>
      </w:divBdr>
    </w:div>
    <w:div w:id="1818918589">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0269126">
      <w:bodyDiv w:val="1"/>
      <w:marLeft w:val="0"/>
      <w:marRight w:val="0"/>
      <w:marTop w:val="0"/>
      <w:marBottom w:val="0"/>
      <w:divBdr>
        <w:top w:val="none" w:sz="0" w:space="0" w:color="auto"/>
        <w:left w:val="none" w:sz="0" w:space="0" w:color="auto"/>
        <w:bottom w:val="none" w:sz="0" w:space="0" w:color="auto"/>
        <w:right w:val="none" w:sz="0" w:space="0" w:color="auto"/>
      </w:divBdr>
    </w:div>
    <w:div w:id="1822044575">
      <w:bodyDiv w:val="1"/>
      <w:marLeft w:val="0"/>
      <w:marRight w:val="0"/>
      <w:marTop w:val="0"/>
      <w:marBottom w:val="0"/>
      <w:divBdr>
        <w:top w:val="none" w:sz="0" w:space="0" w:color="auto"/>
        <w:left w:val="none" w:sz="0" w:space="0" w:color="auto"/>
        <w:bottom w:val="none" w:sz="0" w:space="0" w:color="auto"/>
        <w:right w:val="none" w:sz="0" w:space="0" w:color="auto"/>
      </w:divBdr>
    </w:div>
    <w:div w:id="1822887088">
      <w:bodyDiv w:val="1"/>
      <w:marLeft w:val="0"/>
      <w:marRight w:val="0"/>
      <w:marTop w:val="0"/>
      <w:marBottom w:val="0"/>
      <w:divBdr>
        <w:top w:val="none" w:sz="0" w:space="0" w:color="auto"/>
        <w:left w:val="none" w:sz="0" w:space="0" w:color="auto"/>
        <w:bottom w:val="none" w:sz="0" w:space="0" w:color="auto"/>
        <w:right w:val="none" w:sz="0" w:space="0" w:color="auto"/>
      </w:divBdr>
    </w:div>
    <w:div w:id="1822963992">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3230210">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4471576">
      <w:bodyDiv w:val="1"/>
      <w:marLeft w:val="0"/>
      <w:marRight w:val="0"/>
      <w:marTop w:val="0"/>
      <w:marBottom w:val="0"/>
      <w:divBdr>
        <w:top w:val="none" w:sz="0" w:space="0" w:color="auto"/>
        <w:left w:val="none" w:sz="0" w:space="0" w:color="auto"/>
        <w:bottom w:val="none" w:sz="0" w:space="0" w:color="auto"/>
        <w:right w:val="none" w:sz="0" w:space="0" w:color="auto"/>
      </w:divBdr>
    </w:div>
    <w:div w:id="1824850009">
      <w:bodyDiv w:val="1"/>
      <w:marLeft w:val="0"/>
      <w:marRight w:val="0"/>
      <w:marTop w:val="0"/>
      <w:marBottom w:val="0"/>
      <w:divBdr>
        <w:top w:val="none" w:sz="0" w:space="0" w:color="auto"/>
        <w:left w:val="none" w:sz="0" w:space="0" w:color="auto"/>
        <w:bottom w:val="none" w:sz="0" w:space="0" w:color="auto"/>
        <w:right w:val="none" w:sz="0" w:space="0" w:color="auto"/>
      </w:divBdr>
    </w:div>
    <w:div w:id="1825664730">
      <w:bodyDiv w:val="1"/>
      <w:marLeft w:val="0"/>
      <w:marRight w:val="0"/>
      <w:marTop w:val="0"/>
      <w:marBottom w:val="0"/>
      <w:divBdr>
        <w:top w:val="none" w:sz="0" w:space="0" w:color="auto"/>
        <w:left w:val="none" w:sz="0" w:space="0" w:color="auto"/>
        <w:bottom w:val="none" w:sz="0" w:space="0" w:color="auto"/>
        <w:right w:val="none" w:sz="0" w:space="0" w:color="auto"/>
      </w:divBdr>
    </w:div>
    <w:div w:id="1825923877">
      <w:bodyDiv w:val="1"/>
      <w:marLeft w:val="0"/>
      <w:marRight w:val="0"/>
      <w:marTop w:val="0"/>
      <w:marBottom w:val="0"/>
      <w:divBdr>
        <w:top w:val="none" w:sz="0" w:space="0" w:color="auto"/>
        <w:left w:val="none" w:sz="0" w:space="0" w:color="auto"/>
        <w:bottom w:val="none" w:sz="0" w:space="0" w:color="auto"/>
        <w:right w:val="none" w:sz="0" w:space="0" w:color="auto"/>
      </w:divBdr>
    </w:div>
    <w:div w:id="1826702450">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28134693">
      <w:bodyDiv w:val="1"/>
      <w:marLeft w:val="0"/>
      <w:marRight w:val="0"/>
      <w:marTop w:val="0"/>
      <w:marBottom w:val="0"/>
      <w:divBdr>
        <w:top w:val="none" w:sz="0" w:space="0" w:color="auto"/>
        <w:left w:val="none" w:sz="0" w:space="0" w:color="auto"/>
        <w:bottom w:val="none" w:sz="0" w:space="0" w:color="auto"/>
        <w:right w:val="none" w:sz="0" w:space="0" w:color="auto"/>
      </w:divBdr>
    </w:div>
    <w:div w:id="1828669172">
      <w:bodyDiv w:val="1"/>
      <w:marLeft w:val="0"/>
      <w:marRight w:val="0"/>
      <w:marTop w:val="0"/>
      <w:marBottom w:val="0"/>
      <w:divBdr>
        <w:top w:val="none" w:sz="0" w:space="0" w:color="auto"/>
        <w:left w:val="none" w:sz="0" w:space="0" w:color="auto"/>
        <w:bottom w:val="none" w:sz="0" w:space="0" w:color="auto"/>
        <w:right w:val="none" w:sz="0" w:space="0" w:color="auto"/>
      </w:divBdr>
    </w:div>
    <w:div w:id="1829401445">
      <w:bodyDiv w:val="1"/>
      <w:marLeft w:val="0"/>
      <w:marRight w:val="0"/>
      <w:marTop w:val="0"/>
      <w:marBottom w:val="0"/>
      <w:divBdr>
        <w:top w:val="none" w:sz="0" w:space="0" w:color="auto"/>
        <w:left w:val="none" w:sz="0" w:space="0" w:color="auto"/>
        <w:bottom w:val="none" w:sz="0" w:space="0" w:color="auto"/>
        <w:right w:val="none" w:sz="0" w:space="0" w:color="auto"/>
      </w:divBdr>
    </w:div>
    <w:div w:id="1829901662">
      <w:bodyDiv w:val="1"/>
      <w:marLeft w:val="0"/>
      <w:marRight w:val="0"/>
      <w:marTop w:val="0"/>
      <w:marBottom w:val="0"/>
      <w:divBdr>
        <w:top w:val="none" w:sz="0" w:space="0" w:color="auto"/>
        <w:left w:val="none" w:sz="0" w:space="0" w:color="auto"/>
        <w:bottom w:val="none" w:sz="0" w:space="0" w:color="auto"/>
        <w:right w:val="none" w:sz="0" w:space="0" w:color="auto"/>
      </w:divBdr>
    </w:div>
    <w:div w:id="1829907334">
      <w:bodyDiv w:val="1"/>
      <w:marLeft w:val="0"/>
      <w:marRight w:val="0"/>
      <w:marTop w:val="0"/>
      <w:marBottom w:val="0"/>
      <w:divBdr>
        <w:top w:val="none" w:sz="0" w:space="0" w:color="auto"/>
        <w:left w:val="none" w:sz="0" w:space="0" w:color="auto"/>
        <w:bottom w:val="none" w:sz="0" w:space="0" w:color="auto"/>
        <w:right w:val="none" w:sz="0" w:space="0" w:color="auto"/>
      </w:divBdr>
    </w:div>
    <w:div w:id="1831168701">
      <w:bodyDiv w:val="1"/>
      <w:marLeft w:val="0"/>
      <w:marRight w:val="0"/>
      <w:marTop w:val="0"/>
      <w:marBottom w:val="0"/>
      <w:divBdr>
        <w:top w:val="none" w:sz="0" w:space="0" w:color="auto"/>
        <w:left w:val="none" w:sz="0" w:space="0" w:color="auto"/>
        <w:bottom w:val="none" w:sz="0" w:space="0" w:color="auto"/>
        <w:right w:val="none" w:sz="0" w:space="0" w:color="auto"/>
      </w:divBdr>
    </w:div>
    <w:div w:id="1833175186">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3831221">
      <w:bodyDiv w:val="1"/>
      <w:marLeft w:val="0"/>
      <w:marRight w:val="0"/>
      <w:marTop w:val="0"/>
      <w:marBottom w:val="0"/>
      <w:divBdr>
        <w:top w:val="none" w:sz="0" w:space="0" w:color="auto"/>
        <w:left w:val="none" w:sz="0" w:space="0" w:color="auto"/>
        <w:bottom w:val="none" w:sz="0" w:space="0" w:color="auto"/>
        <w:right w:val="none" w:sz="0" w:space="0" w:color="auto"/>
      </w:divBdr>
    </w:div>
    <w:div w:id="1833838299">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38111964">
      <w:bodyDiv w:val="1"/>
      <w:marLeft w:val="0"/>
      <w:marRight w:val="0"/>
      <w:marTop w:val="0"/>
      <w:marBottom w:val="0"/>
      <w:divBdr>
        <w:top w:val="none" w:sz="0" w:space="0" w:color="auto"/>
        <w:left w:val="none" w:sz="0" w:space="0" w:color="auto"/>
        <w:bottom w:val="none" w:sz="0" w:space="0" w:color="auto"/>
        <w:right w:val="none" w:sz="0" w:space="0" w:color="auto"/>
      </w:divBdr>
    </w:div>
    <w:div w:id="1838884818">
      <w:bodyDiv w:val="1"/>
      <w:marLeft w:val="0"/>
      <w:marRight w:val="0"/>
      <w:marTop w:val="0"/>
      <w:marBottom w:val="0"/>
      <w:divBdr>
        <w:top w:val="none" w:sz="0" w:space="0" w:color="auto"/>
        <w:left w:val="none" w:sz="0" w:space="0" w:color="auto"/>
        <w:bottom w:val="none" w:sz="0" w:space="0" w:color="auto"/>
        <w:right w:val="none" w:sz="0" w:space="0" w:color="auto"/>
      </w:divBdr>
    </w:div>
    <w:div w:id="1839686276">
      <w:bodyDiv w:val="1"/>
      <w:marLeft w:val="0"/>
      <w:marRight w:val="0"/>
      <w:marTop w:val="0"/>
      <w:marBottom w:val="0"/>
      <w:divBdr>
        <w:top w:val="none" w:sz="0" w:space="0" w:color="auto"/>
        <w:left w:val="none" w:sz="0" w:space="0" w:color="auto"/>
        <w:bottom w:val="none" w:sz="0" w:space="0" w:color="auto"/>
        <w:right w:val="none" w:sz="0" w:space="0" w:color="auto"/>
      </w:divBdr>
    </w:div>
    <w:div w:id="1840926392">
      <w:bodyDiv w:val="1"/>
      <w:marLeft w:val="0"/>
      <w:marRight w:val="0"/>
      <w:marTop w:val="0"/>
      <w:marBottom w:val="0"/>
      <w:divBdr>
        <w:top w:val="none" w:sz="0" w:space="0" w:color="auto"/>
        <w:left w:val="none" w:sz="0" w:space="0" w:color="auto"/>
        <w:bottom w:val="none" w:sz="0" w:space="0" w:color="auto"/>
        <w:right w:val="none" w:sz="0" w:space="0" w:color="auto"/>
      </w:divBdr>
    </w:div>
    <w:div w:id="1841117005">
      <w:bodyDiv w:val="1"/>
      <w:marLeft w:val="0"/>
      <w:marRight w:val="0"/>
      <w:marTop w:val="0"/>
      <w:marBottom w:val="0"/>
      <w:divBdr>
        <w:top w:val="none" w:sz="0" w:space="0" w:color="auto"/>
        <w:left w:val="none" w:sz="0" w:space="0" w:color="auto"/>
        <w:bottom w:val="none" w:sz="0" w:space="0" w:color="auto"/>
        <w:right w:val="none" w:sz="0" w:space="0" w:color="auto"/>
      </w:divBdr>
    </w:div>
    <w:div w:id="1842890609">
      <w:bodyDiv w:val="1"/>
      <w:marLeft w:val="0"/>
      <w:marRight w:val="0"/>
      <w:marTop w:val="0"/>
      <w:marBottom w:val="0"/>
      <w:divBdr>
        <w:top w:val="none" w:sz="0" w:space="0" w:color="auto"/>
        <w:left w:val="none" w:sz="0" w:space="0" w:color="auto"/>
        <w:bottom w:val="none" w:sz="0" w:space="0" w:color="auto"/>
        <w:right w:val="none" w:sz="0" w:space="0" w:color="auto"/>
      </w:divBdr>
    </w:div>
    <w:div w:id="1843936636">
      <w:bodyDiv w:val="1"/>
      <w:marLeft w:val="0"/>
      <w:marRight w:val="0"/>
      <w:marTop w:val="0"/>
      <w:marBottom w:val="0"/>
      <w:divBdr>
        <w:top w:val="none" w:sz="0" w:space="0" w:color="auto"/>
        <w:left w:val="none" w:sz="0" w:space="0" w:color="auto"/>
        <w:bottom w:val="none" w:sz="0" w:space="0" w:color="auto"/>
        <w:right w:val="none" w:sz="0" w:space="0" w:color="auto"/>
      </w:divBdr>
    </w:div>
    <w:div w:id="1845706953">
      <w:bodyDiv w:val="1"/>
      <w:marLeft w:val="0"/>
      <w:marRight w:val="0"/>
      <w:marTop w:val="0"/>
      <w:marBottom w:val="0"/>
      <w:divBdr>
        <w:top w:val="none" w:sz="0" w:space="0" w:color="auto"/>
        <w:left w:val="none" w:sz="0" w:space="0" w:color="auto"/>
        <w:bottom w:val="none" w:sz="0" w:space="0" w:color="auto"/>
        <w:right w:val="none" w:sz="0" w:space="0" w:color="auto"/>
      </w:divBdr>
    </w:div>
    <w:div w:id="1846750434">
      <w:bodyDiv w:val="1"/>
      <w:marLeft w:val="0"/>
      <w:marRight w:val="0"/>
      <w:marTop w:val="0"/>
      <w:marBottom w:val="0"/>
      <w:divBdr>
        <w:top w:val="none" w:sz="0" w:space="0" w:color="auto"/>
        <w:left w:val="none" w:sz="0" w:space="0" w:color="auto"/>
        <w:bottom w:val="none" w:sz="0" w:space="0" w:color="auto"/>
        <w:right w:val="none" w:sz="0" w:space="0" w:color="auto"/>
      </w:divBdr>
    </w:div>
    <w:div w:id="1847938176">
      <w:bodyDiv w:val="1"/>
      <w:marLeft w:val="0"/>
      <w:marRight w:val="0"/>
      <w:marTop w:val="0"/>
      <w:marBottom w:val="0"/>
      <w:divBdr>
        <w:top w:val="none" w:sz="0" w:space="0" w:color="auto"/>
        <w:left w:val="none" w:sz="0" w:space="0" w:color="auto"/>
        <w:bottom w:val="none" w:sz="0" w:space="0" w:color="auto"/>
        <w:right w:val="none" w:sz="0" w:space="0" w:color="auto"/>
      </w:divBdr>
    </w:div>
    <w:div w:id="1848131710">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48404513">
      <w:bodyDiv w:val="1"/>
      <w:marLeft w:val="0"/>
      <w:marRight w:val="0"/>
      <w:marTop w:val="0"/>
      <w:marBottom w:val="0"/>
      <w:divBdr>
        <w:top w:val="none" w:sz="0" w:space="0" w:color="auto"/>
        <w:left w:val="none" w:sz="0" w:space="0" w:color="auto"/>
        <w:bottom w:val="none" w:sz="0" w:space="0" w:color="auto"/>
        <w:right w:val="none" w:sz="0" w:space="0" w:color="auto"/>
      </w:divBdr>
    </w:div>
    <w:div w:id="1851480412">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1676364">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2065113">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6766118">
      <w:bodyDiv w:val="1"/>
      <w:marLeft w:val="0"/>
      <w:marRight w:val="0"/>
      <w:marTop w:val="0"/>
      <w:marBottom w:val="0"/>
      <w:divBdr>
        <w:top w:val="none" w:sz="0" w:space="0" w:color="auto"/>
        <w:left w:val="none" w:sz="0" w:space="0" w:color="auto"/>
        <w:bottom w:val="none" w:sz="0" w:space="0" w:color="auto"/>
        <w:right w:val="none" w:sz="0" w:space="0" w:color="auto"/>
      </w:divBdr>
    </w:div>
    <w:div w:id="1857646635">
      <w:bodyDiv w:val="1"/>
      <w:marLeft w:val="0"/>
      <w:marRight w:val="0"/>
      <w:marTop w:val="0"/>
      <w:marBottom w:val="0"/>
      <w:divBdr>
        <w:top w:val="none" w:sz="0" w:space="0" w:color="auto"/>
        <w:left w:val="none" w:sz="0" w:space="0" w:color="auto"/>
        <w:bottom w:val="none" w:sz="0" w:space="0" w:color="auto"/>
        <w:right w:val="none" w:sz="0" w:space="0" w:color="auto"/>
      </w:divBdr>
    </w:div>
    <w:div w:id="1858540166">
      <w:bodyDiv w:val="1"/>
      <w:marLeft w:val="0"/>
      <w:marRight w:val="0"/>
      <w:marTop w:val="0"/>
      <w:marBottom w:val="0"/>
      <w:divBdr>
        <w:top w:val="none" w:sz="0" w:space="0" w:color="auto"/>
        <w:left w:val="none" w:sz="0" w:space="0" w:color="auto"/>
        <w:bottom w:val="none" w:sz="0" w:space="0" w:color="auto"/>
        <w:right w:val="none" w:sz="0" w:space="0" w:color="auto"/>
      </w:divBdr>
    </w:div>
    <w:div w:id="1858807061">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1775268">
      <w:bodyDiv w:val="1"/>
      <w:marLeft w:val="0"/>
      <w:marRight w:val="0"/>
      <w:marTop w:val="0"/>
      <w:marBottom w:val="0"/>
      <w:divBdr>
        <w:top w:val="none" w:sz="0" w:space="0" w:color="auto"/>
        <w:left w:val="none" w:sz="0" w:space="0" w:color="auto"/>
        <w:bottom w:val="none" w:sz="0" w:space="0" w:color="auto"/>
        <w:right w:val="none" w:sz="0" w:space="0" w:color="auto"/>
      </w:divBdr>
    </w:div>
    <w:div w:id="1864317006">
      <w:bodyDiv w:val="1"/>
      <w:marLeft w:val="0"/>
      <w:marRight w:val="0"/>
      <w:marTop w:val="0"/>
      <w:marBottom w:val="0"/>
      <w:divBdr>
        <w:top w:val="none" w:sz="0" w:space="0" w:color="auto"/>
        <w:left w:val="none" w:sz="0" w:space="0" w:color="auto"/>
        <w:bottom w:val="none" w:sz="0" w:space="0" w:color="auto"/>
        <w:right w:val="none" w:sz="0" w:space="0" w:color="auto"/>
      </w:divBdr>
    </w:div>
    <w:div w:id="1865053178">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66678092">
      <w:bodyDiv w:val="1"/>
      <w:marLeft w:val="0"/>
      <w:marRight w:val="0"/>
      <w:marTop w:val="0"/>
      <w:marBottom w:val="0"/>
      <w:divBdr>
        <w:top w:val="none" w:sz="0" w:space="0" w:color="auto"/>
        <w:left w:val="none" w:sz="0" w:space="0" w:color="auto"/>
        <w:bottom w:val="none" w:sz="0" w:space="0" w:color="auto"/>
        <w:right w:val="none" w:sz="0" w:space="0" w:color="auto"/>
      </w:divBdr>
    </w:div>
    <w:div w:id="1866819370">
      <w:bodyDiv w:val="1"/>
      <w:marLeft w:val="0"/>
      <w:marRight w:val="0"/>
      <w:marTop w:val="0"/>
      <w:marBottom w:val="0"/>
      <w:divBdr>
        <w:top w:val="none" w:sz="0" w:space="0" w:color="auto"/>
        <w:left w:val="none" w:sz="0" w:space="0" w:color="auto"/>
        <w:bottom w:val="none" w:sz="0" w:space="0" w:color="auto"/>
        <w:right w:val="none" w:sz="0" w:space="0" w:color="auto"/>
      </w:divBdr>
    </w:div>
    <w:div w:id="1867257751">
      <w:bodyDiv w:val="1"/>
      <w:marLeft w:val="0"/>
      <w:marRight w:val="0"/>
      <w:marTop w:val="0"/>
      <w:marBottom w:val="0"/>
      <w:divBdr>
        <w:top w:val="none" w:sz="0" w:space="0" w:color="auto"/>
        <w:left w:val="none" w:sz="0" w:space="0" w:color="auto"/>
        <w:bottom w:val="none" w:sz="0" w:space="0" w:color="auto"/>
        <w:right w:val="none" w:sz="0" w:space="0" w:color="auto"/>
      </w:divBdr>
    </w:div>
    <w:div w:id="1867870773">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1796643">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035759">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5190233">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5725030">
      <w:bodyDiv w:val="1"/>
      <w:marLeft w:val="0"/>
      <w:marRight w:val="0"/>
      <w:marTop w:val="0"/>
      <w:marBottom w:val="0"/>
      <w:divBdr>
        <w:top w:val="none" w:sz="0" w:space="0" w:color="auto"/>
        <w:left w:val="none" w:sz="0" w:space="0" w:color="auto"/>
        <w:bottom w:val="none" w:sz="0" w:space="0" w:color="auto"/>
        <w:right w:val="none" w:sz="0" w:space="0" w:color="auto"/>
      </w:divBdr>
    </w:div>
    <w:div w:id="1875725772">
      <w:bodyDiv w:val="1"/>
      <w:marLeft w:val="0"/>
      <w:marRight w:val="0"/>
      <w:marTop w:val="0"/>
      <w:marBottom w:val="0"/>
      <w:divBdr>
        <w:top w:val="none" w:sz="0" w:space="0" w:color="auto"/>
        <w:left w:val="none" w:sz="0" w:space="0" w:color="auto"/>
        <w:bottom w:val="none" w:sz="0" w:space="0" w:color="auto"/>
        <w:right w:val="none" w:sz="0" w:space="0" w:color="auto"/>
      </w:divBdr>
    </w:div>
    <w:div w:id="1875728993">
      <w:bodyDiv w:val="1"/>
      <w:marLeft w:val="0"/>
      <w:marRight w:val="0"/>
      <w:marTop w:val="0"/>
      <w:marBottom w:val="0"/>
      <w:divBdr>
        <w:top w:val="none" w:sz="0" w:space="0" w:color="auto"/>
        <w:left w:val="none" w:sz="0" w:space="0" w:color="auto"/>
        <w:bottom w:val="none" w:sz="0" w:space="0" w:color="auto"/>
        <w:right w:val="none" w:sz="0" w:space="0" w:color="auto"/>
      </w:divBdr>
    </w:div>
    <w:div w:id="1875800647">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7619730">
      <w:bodyDiv w:val="1"/>
      <w:marLeft w:val="0"/>
      <w:marRight w:val="0"/>
      <w:marTop w:val="0"/>
      <w:marBottom w:val="0"/>
      <w:divBdr>
        <w:top w:val="none" w:sz="0" w:space="0" w:color="auto"/>
        <w:left w:val="none" w:sz="0" w:space="0" w:color="auto"/>
        <w:bottom w:val="none" w:sz="0" w:space="0" w:color="auto"/>
        <w:right w:val="none" w:sz="0" w:space="0" w:color="auto"/>
      </w:divBdr>
    </w:div>
    <w:div w:id="1877693233">
      <w:bodyDiv w:val="1"/>
      <w:marLeft w:val="0"/>
      <w:marRight w:val="0"/>
      <w:marTop w:val="0"/>
      <w:marBottom w:val="0"/>
      <w:divBdr>
        <w:top w:val="none" w:sz="0" w:space="0" w:color="auto"/>
        <w:left w:val="none" w:sz="0" w:space="0" w:color="auto"/>
        <w:bottom w:val="none" w:sz="0" w:space="0" w:color="auto"/>
        <w:right w:val="none" w:sz="0" w:space="0" w:color="auto"/>
      </w:divBdr>
    </w:div>
    <w:div w:id="1878274181">
      <w:bodyDiv w:val="1"/>
      <w:marLeft w:val="0"/>
      <w:marRight w:val="0"/>
      <w:marTop w:val="0"/>
      <w:marBottom w:val="0"/>
      <w:divBdr>
        <w:top w:val="none" w:sz="0" w:space="0" w:color="auto"/>
        <w:left w:val="none" w:sz="0" w:space="0" w:color="auto"/>
        <w:bottom w:val="none" w:sz="0" w:space="0" w:color="auto"/>
        <w:right w:val="none" w:sz="0" w:space="0" w:color="auto"/>
      </w:divBdr>
    </w:div>
    <w:div w:id="1878353181">
      <w:bodyDiv w:val="1"/>
      <w:marLeft w:val="0"/>
      <w:marRight w:val="0"/>
      <w:marTop w:val="0"/>
      <w:marBottom w:val="0"/>
      <w:divBdr>
        <w:top w:val="none" w:sz="0" w:space="0" w:color="auto"/>
        <w:left w:val="none" w:sz="0" w:space="0" w:color="auto"/>
        <w:bottom w:val="none" w:sz="0" w:space="0" w:color="auto"/>
        <w:right w:val="none" w:sz="0" w:space="0" w:color="auto"/>
      </w:divBdr>
    </w:div>
    <w:div w:id="1879468672">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4363469">
      <w:bodyDiv w:val="1"/>
      <w:marLeft w:val="0"/>
      <w:marRight w:val="0"/>
      <w:marTop w:val="0"/>
      <w:marBottom w:val="0"/>
      <w:divBdr>
        <w:top w:val="none" w:sz="0" w:space="0" w:color="auto"/>
        <w:left w:val="none" w:sz="0" w:space="0" w:color="auto"/>
        <w:bottom w:val="none" w:sz="0" w:space="0" w:color="auto"/>
        <w:right w:val="none" w:sz="0" w:space="0" w:color="auto"/>
      </w:divBdr>
    </w:div>
    <w:div w:id="1884637716">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86020058">
      <w:bodyDiv w:val="1"/>
      <w:marLeft w:val="0"/>
      <w:marRight w:val="0"/>
      <w:marTop w:val="0"/>
      <w:marBottom w:val="0"/>
      <w:divBdr>
        <w:top w:val="none" w:sz="0" w:space="0" w:color="auto"/>
        <w:left w:val="none" w:sz="0" w:space="0" w:color="auto"/>
        <w:bottom w:val="none" w:sz="0" w:space="0" w:color="auto"/>
        <w:right w:val="none" w:sz="0" w:space="0" w:color="auto"/>
      </w:divBdr>
    </w:div>
    <w:div w:id="1887451719">
      <w:bodyDiv w:val="1"/>
      <w:marLeft w:val="0"/>
      <w:marRight w:val="0"/>
      <w:marTop w:val="0"/>
      <w:marBottom w:val="0"/>
      <w:divBdr>
        <w:top w:val="none" w:sz="0" w:space="0" w:color="auto"/>
        <w:left w:val="none" w:sz="0" w:space="0" w:color="auto"/>
        <w:bottom w:val="none" w:sz="0" w:space="0" w:color="auto"/>
        <w:right w:val="none" w:sz="0" w:space="0" w:color="auto"/>
      </w:divBdr>
    </w:div>
    <w:div w:id="1887833738">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0610778">
      <w:bodyDiv w:val="1"/>
      <w:marLeft w:val="0"/>
      <w:marRight w:val="0"/>
      <w:marTop w:val="0"/>
      <w:marBottom w:val="0"/>
      <w:divBdr>
        <w:top w:val="none" w:sz="0" w:space="0" w:color="auto"/>
        <w:left w:val="none" w:sz="0" w:space="0" w:color="auto"/>
        <w:bottom w:val="none" w:sz="0" w:space="0" w:color="auto"/>
        <w:right w:val="none" w:sz="0" w:space="0" w:color="auto"/>
      </w:divBdr>
    </w:div>
    <w:div w:id="1891451055">
      <w:bodyDiv w:val="1"/>
      <w:marLeft w:val="0"/>
      <w:marRight w:val="0"/>
      <w:marTop w:val="0"/>
      <w:marBottom w:val="0"/>
      <w:divBdr>
        <w:top w:val="none" w:sz="0" w:space="0" w:color="auto"/>
        <w:left w:val="none" w:sz="0" w:space="0" w:color="auto"/>
        <w:bottom w:val="none" w:sz="0" w:space="0" w:color="auto"/>
        <w:right w:val="none" w:sz="0" w:space="0" w:color="auto"/>
      </w:divBdr>
    </w:div>
    <w:div w:id="1891771064">
      <w:bodyDiv w:val="1"/>
      <w:marLeft w:val="0"/>
      <w:marRight w:val="0"/>
      <w:marTop w:val="0"/>
      <w:marBottom w:val="0"/>
      <w:divBdr>
        <w:top w:val="none" w:sz="0" w:space="0" w:color="auto"/>
        <w:left w:val="none" w:sz="0" w:space="0" w:color="auto"/>
        <w:bottom w:val="none" w:sz="0" w:space="0" w:color="auto"/>
        <w:right w:val="none" w:sz="0" w:space="0" w:color="auto"/>
      </w:divBdr>
    </w:div>
    <w:div w:id="1892690866">
      <w:bodyDiv w:val="1"/>
      <w:marLeft w:val="0"/>
      <w:marRight w:val="0"/>
      <w:marTop w:val="0"/>
      <w:marBottom w:val="0"/>
      <w:divBdr>
        <w:top w:val="none" w:sz="0" w:space="0" w:color="auto"/>
        <w:left w:val="none" w:sz="0" w:space="0" w:color="auto"/>
        <w:bottom w:val="none" w:sz="0" w:space="0" w:color="auto"/>
        <w:right w:val="none" w:sz="0" w:space="0" w:color="auto"/>
      </w:divBdr>
    </w:div>
    <w:div w:id="1893039152">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3426265">
      <w:bodyDiv w:val="1"/>
      <w:marLeft w:val="0"/>
      <w:marRight w:val="0"/>
      <w:marTop w:val="0"/>
      <w:marBottom w:val="0"/>
      <w:divBdr>
        <w:top w:val="none" w:sz="0" w:space="0" w:color="auto"/>
        <w:left w:val="none" w:sz="0" w:space="0" w:color="auto"/>
        <w:bottom w:val="none" w:sz="0" w:space="0" w:color="auto"/>
        <w:right w:val="none" w:sz="0" w:space="0" w:color="auto"/>
      </w:divBdr>
    </w:div>
    <w:div w:id="1894803509">
      <w:bodyDiv w:val="1"/>
      <w:marLeft w:val="0"/>
      <w:marRight w:val="0"/>
      <w:marTop w:val="0"/>
      <w:marBottom w:val="0"/>
      <w:divBdr>
        <w:top w:val="none" w:sz="0" w:space="0" w:color="auto"/>
        <w:left w:val="none" w:sz="0" w:space="0" w:color="auto"/>
        <w:bottom w:val="none" w:sz="0" w:space="0" w:color="auto"/>
        <w:right w:val="none" w:sz="0" w:space="0" w:color="auto"/>
      </w:divBdr>
    </w:div>
    <w:div w:id="1896696120">
      <w:bodyDiv w:val="1"/>
      <w:marLeft w:val="0"/>
      <w:marRight w:val="0"/>
      <w:marTop w:val="0"/>
      <w:marBottom w:val="0"/>
      <w:divBdr>
        <w:top w:val="none" w:sz="0" w:space="0" w:color="auto"/>
        <w:left w:val="none" w:sz="0" w:space="0" w:color="auto"/>
        <w:bottom w:val="none" w:sz="0" w:space="0" w:color="auto"/>
        <w:right w:val="none" w:sz="0" w:space="0" w:color="auto"/>
      </w:divBdr>
    </w:div>
    <w:div w:id="1898668419">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899780344">
      <w:bodyDiv w:val="1"/>
      <w:marLeft w:val="0"/>
      <w:marRight w:val="0"/>
      <w:marTop w:val="0"/>
      <w:marBottom w:val="0"/>
      <w:divBdr>
        <w:top w:val="none" w:sz="0" w:space="0" w:color="auto"/>
        <w:left w:val="none" w:sz="0" w:space="0" w:color="auto"/>
        <w:bottom w:val="none" w:sz="0" w:space="0" w:color="auto"/>
        <w:right w:val="none" w:sz="0" w:space="0" w:color="auto"/>
      </w:divBdr>
    </w:div>
    <w:div w:id="1902591866">
      <w:bodyDiv w:val="1"/>
      <w:marLeft w:val="0"/>
      <w:marRight w:val="0"/>
      <w:marTop w:val="0"/>
      <w:marBottom w:val="0"/>
      <w:divBdr>
        <w:top w:val="none" w:sz="0" w:space="0" w:color="auto"/>
        <w:left w:val="none" w:sz="0" w:space="0" w:color="auto"/>
        <w:bottom w:val="none" w:sz="0" w:space="0" w:color="auto"/>
        <w:right w:val="none" w:sz="0" w:space="0" w:color="auto"/>
      </w:divBdr>
    </w:div>
    <w:div w:id="1904095585">
      <w:bodyDiv w:val="1"/>
      <w:marLeft w:val="0"/>
      <w:marRight w:val="0"/>
      <w:marTop w:val="0"/>
      <w:marBottom w:val="0"/>
      <w:divBdr>
        <w:top w:val="none" w:sz="0" w:space="0" w:color="auto"/>
        <w:left w:val="none" w:sz="0" w:space="0" w:color="auto"/>
        <w:bottom w:val="none" w:sz="0" w:space="0" w:color="auto"/>
        <w:right w:val="none" w:sz="0" w:space="0" w:color="auto"/>
      </w:divBdr>
    </w:div>
    <w:div w:id="1905136931">
      <w:bodyDiv w:val="1"/>
      <w:marLeft w:val="0"/>
      <w:marRight w:val="0"/>
      <w:marTop w:val="0"/>
      <w:marBottom w:val="0"/>
      <w:divBdr>
        <w:top w:val="none" w:sz="0" w:space="0" w:color="auto"/>
        <w:left w:val="none" w:sz="0" w:space="0" w:color="auto"/>
        <w:bottom w:val="none" w:sz="0" w:space="0" w:color="auto"/>
        <w:right w:val="none" w:sz="0" w:space="0" w:color="auto"/>
      </w:divBdr>
    </w:div>
    <w:div w:id="1906180911">
      <w:bodyDiv w:val="1"/>
      <w:marLeft w:val="0"/>
      <w:marRight w:val="0"/>
      <w:marTop w:val="0"/>
      <w:marBottom w:val="0"/>
      <w:divBdr>
        <w:top w:val="none" w:sz="0" w:space="0" w:color="auto"/>
        <w:left w:val="none" w:sz="0" w:space="0" w:color="auto"/>
        <w:bottom w:val="none" w:sz="0" w:space="0" w:color="auto"/>
        <w:right w:val="none" w:sz="0" w:space="0" w:color="auto"/>
      </w:divBdr>
    </w:div>
    <w:div w:id="1906640958">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0309621">
      <w:bodyDiv w:val="1"/>
      <w:marLeft w:val="0"/>
      <w:marRight w:val="0"/>
      <w:marTop w:val="0"/>
      <w:marBottom w:val="0"/>
      <w:divBdr>
        <w:top w:val="none" w:sz="0" w:space="0" w:color="auto"/>
        <w:left w:val="none" w:sz="0" w:space="0" w:color="auto"/>
        <w:bottom w:val="none" w:sz="0" w:space="0" w:color="auto"/>
        <w:right w:val="none" w:sz="0" w:space="0" w:color="auto"/>
      </w:divBdr>
    </w:div>
    <w:div w:id="1910651079">
      <w:bodyDiv w:val="1"/>
      <w:marLeft w:val="0"/>
      <w:marRight w:val="0"/>
      <w:marTop w:val="0"/>
      <w:marBottom w:val="0"/>
      <w:divBdr>
        <w:top w:val="none" w:sz="0" w:space="0" w:color="auto"/>
        <w:left w:val="none" w:sz="0" w:space="0" w:color="auto"/>
        <w:bottom w:val="none" w:sz="0" w:space="0" w:color="auto"/>
        <w:right w:val="none" w:sz="0" w:space="0" w:color="auto"/>
      </w:divBdr>
    </w:div>
    <w:div w:id="1912890486">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3464771">
      <w:bodyDiv w:val="1"/>
      <w:marLeft w:val="0"/>
      <w:marRight w:val="0"/>
      <w:marTop w:val="0"/>
      <w:marBottom w:val="0"/>
      <w:divBdr>
        <w:top w:val="none" w:sz="0" w:space="0" w:color="auto"/>
        <w:left w:val="none" w:sz="0" w:space="0" w:color="auto"/>
        <w:bottom w:val="none" w:sz="0" w:space="0" w:color="auto"/>
        <w:right w:val="none" w:sz="0" w:space="0" w:color="auto"/>
      </w:divBdr>
    </w:div>
    <w:div w:id="1914468449">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8131743">
      <w:bodyDiv w:val="1"/>
      <w:marLeft w:val="0"/>
      <w:marRight w:val="0"/>
      <w:marTop w:val="0"/>
      <w:marBottom w:val="0"/>
      <w:divBdr>
        <w:top w:val="none" w:sz="0" w:space="0" w:color="auto"/>
        <w:left w:val="none" w:sz="0" w:space="0" w:color="auto"/>
        <w:bottom w:val="none" w:sz="0" w:space="0" w:color="auto"/>
        <w:right w:val="none" w:sz="0" w:space="0" w:color="auto"/>
      </w:divBdr>
    </w:div>
    <w:div w:id="1918242527">
      <w:bodyDiv w:val="1"/>
      <w:marLeft w:val="0"/>
      <w:marRight w:val="0"/>
      <w:marTop w:val="0"/>
      <w:marBottom w:val="0"/>
      <w:divBdr>
        <w:top w:val="none" w:sz="0" w:space="0" w:color="auto"/>
        <w:left w:val="none" w:sz="0" w:space="0" w:color="auto"/>
        <w:bottom w:val="none" w:sz="0" w:space="0" w:color="auto"/>
        <w:right w:val="none" w:sz="0" w:space="0" w:color="auto"/>
      </w:divBdr>
    </w:div>
    <w:div w:id="1918443342">
      <w:bodyDiv w:val="1"/>
      <w:marLeft w:val="0"/>
      <w:marRight w:val="0"/>
      <w:marTop w:val="0"/>
      <w:marBottom w:val="0"/>
      <w:divBdr>
        <w:top w:val="none" w:sz="0" w:space="0" w:color="auto"/>
        <w:left w:val="none" w:sz="0" w:space="0" w:color="auto"/>
        <w:bottom w:val="none" w:sz="0" w:space="0" w:color="auto"/>
        <w:right w:val="none" w:sz="0" w:space="0" w:color="auto"/>
      </w:divBdr>
    </w:div>
    <w:div w:id="1918633752">
      <w:bodyDiv w:val="1"/>
      <w:marLeft w:val="0"/>
      <w:marRight w:val="0"/>
      <w:marTop w:val="0"/>
      <w:marBottom w:val="0"/>
      <w:divBdr>
        <w:top w:val="none" w:sz="0" w:space="0" w:color="auto"/>
        <w:left w:val="none" w:sz="0" w:space="0" w:color="auto"/>
        <w:bottom w:val="none" w:sz="0" w:space="0" w:color="auto"/>
        <w:right w:val="none" w:sz="0" w:space="0" w:color="auto"/>
      </w:divBdr>
    </w:div>
    <w:div w:id="1918703918">
      <w:bodyDiv w:val="1"/>
      <w:marLeft w:val="0"/>
      <w:marRight w:val="0"/>
      <w:marTop w:val="0"/>
      <w:marBottom w:val="0"/>
      <w:divBdr>
        <w:top w:val="none" w:sz="0" w:space="0" w:color="auto"/>
        <w:left w:val="none" w:sz="0" w:space="0" w:color="auto"/>
        <w:bottom w:val="none" w:sz="0" w:space="0" w:color="auto"/>
        <w:right w:val="none" w:sz="0" w:space="0" w:color="auto"/>
      </w:divBdr>
    </w:div>
    <w:div w:id="1919510483">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0753983">
      <w:bodyDiv w:val="1"/>
      <w:marLeft w:val="0"/>
      <w:marRight w:val="0"/>
      <w:marTop w:val="0"/>
      <w:marBottom w:val="0"/>
      <w:divBdr>
        <w:top w:val="none" w:sz="0" w:space="0" w:color="auto"/>
        <w:left w:val="none" w:sz="0" w:space="0" w:color="auto"/>
        <w:bottom w:val="none" w:sz="0" w:space="0" w:color="auto"/>
        <w:right w:val="none" w:sz="0" w:space="0" w:color="auto"/>
      </w:divBdr>
    </w:div>
    <w:div w:id="1922249460">
      <w:bodyDiv w:val="1"/>
      <w:marLeft w:val="0"/>
      <w:marRight w:val="0"/>
      <w:marTop w:val="0"/>
      <w:marBottom w:val="0"/>
      <w:divBdr>
        <w:top w:val="none" w:sz="0" w:space="0" w:color="auto"/>
        <w:left w:val="none" w:sz="0" w:space="0" w:color="auto"/>
        <w:bottom w:val="none" w:sz="0" w:space="0" w:color="auto"/>
        <w:right w:val="none" w:sz="0" w:space="0" w:color="auto"/>
      </w:divBdr>
    </w:div>
    <w:div w:id="1922370793">
      <w:bodyDiv w:val="1"/>
      <w:marLeft w:val="0"/>
      <w:marRight w:val="0"/>
      <w:marTop w:val="0"/>
      <w:marBottom w:val="0"/>
      <w:divBdr>
        <w:top w:val="none" w:sz="0" w:space="0" w:color="auto"/>
        <w:left w:val="none" w:sz="0" w:space="0" w:color="auto"/>
        <w:bottom w:val="none" w:sz="0" w:space="0" w:color="auto"/>
        <w:right w:val="none" w:sz="0" w:space="0" w:color="auto"/>
      </w:divBdr>
    </w:div>
    <w:div w:id="1924028306">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5070330">
      <w:bodyDiv w:val="1"/>
      <w:marLeft w:val="0"/>
      <w:marRight w:val="0"/>
      <w:marTop w:val="0"/>
      <w:marBottom w:val="0"/>
      <w:divBdr>
        <w:top w:val="none" w:sz="0" w:space="0" w:color="auto"/>
        <w:left w:val="none" w:sz="0" w:space="0" w:color="auto"/>
        <w:bottom w:val="none" w:sz="0" w:space="0" w:color="auto"/>
        <w:right w:val="none" w:sz="0" w:space="0" w:color="auto"/>
      </w:divBdr>
    </w:div>
    <w:div w:id="1926835740">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29847437">
      <w:bodyDiv w:val="1"/>
      <w:marLeft w:val="0"/>
      <w:marRight w:val="0"/>
      <w:marTop w:val="0"/>
      <w:marBottom w:val="0"/>
      <w:divBdr>
        <w:top w:val="none" w:sz="0" w:space="0" w:color="auto"/>
        <w:left w:val="none" w:sz="0" w:space="0" w:color="auto"/>
        <w:bottom w:val="none" w:sz="0" w:space="0" w:color="auto"/>
        <w:right w:val="none" w:sz="0" w:space="0" w:color="auto"/>
      </w:divBdr>
    </w:div>
    <w:div w:id="1930965251">
      <w:bodyDiv w:val="1"/>
      <w:marLeft w:val="0"/>
      <w:marRight w:val="0"/>
      <w:marTop w:val="0"/>
      <w:marBottom w:val="0"/>
      <w:divBdr>
        <w:top w:val="none" w:sz="0" w:space="0" w:color="auto"/>
        <w:left w:val="none" w:sz="0" w:space="0" w:color="auto"/>
        <w:bottom w:val="none" w:sz="0" w:space="0" w:color="auto"/>
        <w:right w:val="none" w:sz="0" w:space="0" w:color="auto"/>
      </w:divBdr>
    </w:div>
    <w:div w:id="1931041036">
      <w:bodyDiv w:val="1"/>
      <w:marLeft w:val="0"/>
      <w:marRight w:val="0"/>
      <w:marTop w:val="0"/>
      <w:marBottom w:val="0"/>
      <w:divBdr>
        <w:top w:val="none" w:sz="0" w:space="0" w:color="auto"/>
        <w:left w:val="none" w:sz="0" w:space="0" w:color="auto"/>
        <w:bottom w:val="none" w:sz="0" w:space="0" w:color="auto"/>
        <w:right w:val="none" w:sz="0" w:space="0" w:color="auto"/>
      </w:divBdr>
    </w:div>
    <w:div w:id="1931697305">
      <w:bodyDiv w:val="1"/>
      <w:marLeft w:val="0"/>
      <w:marRight w:val="0"/>
      <w:marTop w:val="0"/>
      <w:marBottom w:val="0"/>
      <w:divBdr>
        <w:top w:val="none" w:sz="0" w:space="0" w:color="auto"/>
        <w:left w:val="none" w:sz="0" w:space="0" w:color="auto"/>
        <w:bottom w:val="none" w:sz="0" w:space="0" w:color="auto"/>
        <w:right w:val="none" w:sz="0" w:space="0" w:color="auto"/>
      </w:divBdr>
    </w:div>
    <w:div w:id="1933390915">
      <w:bodyDiv w:val="1"/>
      <w:marLeft w:val="0"/>
      <w:marRight w:val="0"/>
      <w:marTop w:val="0"/>
      <w:marBottom w:val="0"/>
      <w:divBdr>
        <w:top w:val="none" w:sz="0" w:space="0" w:color="auto"/>
        <w:left w:val="none" w:sz="0" w:space="0" w:color="auto"/>
        <w:bottom w:val="none" w:sz="0" w:space="0" w:color="auto"/>
        <w:right w:val="none" w:sz="0" w:space="0" w:color="auto"/>
      </w:divBdr>
    </w:div>
    <w:div w:id="1934314752">
      <w:bodyDiv w:val="1"/>
      <w:marLeft w:val="0"/>
      <w:marRight w:val="0"/>
      <w:marTop w:val="0"/>
      <w:marBottom w:val="0"/>
      <w:divBdr>
        <w:top w:val="none" w:sz="0" w:space="0" w:color="auto"/>
        <w:left w:val="none" w:sz="0" w:space="0" w:color="auto"/>
        <w:bottom w:val="none" w:sz="0" w:space="0" w:color="auto"/>
        <w:right w:val="none" w:sz="0" w:space="0" w:color="auto"/>
      </w:divBdr>
    </w:div>
    <w:div w:id="1936549893">
      <w:bodyDiv w:val="1"/>
      <w:marLeft w:val="0"/>
      <w:marRight w:val="0"/>
      <w:marTop w:val="0"/>
      <w:marBottom w:val="0"/>
      <w:divBdr>
        <w:top w:val="none" w:sz="0" w:space="0" w:color="auto"/>
        <w:left w:val="none" w:sz="0" w:space="0" w:color="auto"/>
        <w:bottom w:val="none" w:sz="0" w:space="0" w:color="auto"/>
        <w:right w:val="none" w:sz="0" w:space="0" w:color="auto"/>
      </w:divBdr>
    </w:div>
    <w:div w:id="1937906963">
      <w:bodyDiv w:val="1"/>
      <w:marLeft w:val="0"/>
      <w:marRight w:val="0"/>
      <w:marTop w:val="0"/>
      <w:marBottom w:val="0"/>
      <w:divBdr>
        <w:top w:val="none" w:sz="0" w:space="0" w:color="auto"/>
        <w:left w:val="none" w:sz="0" w:space="0" w:color="auto"/>
        <w:bottom w:val="none" w:sz="0" w:space="0" w:color="auto"/>
        <w:right w:val="none" w:sz="0" w:space="0" w:color="auto"/>
      </w:divBdr>
    </w:div>
    <w:div w:id="1941133318">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3686603">
      <w:bodyDiv w:val="1"/>
      <w:marLeft w:val="0"/>
      <w:marRight w:val="0"/>
      <w:marTop w:val="0"/>
      <w:marBottom w:val="0"/>
      <w:divBdr>
        <w:top w:val="none" w:sz="0" w:space="0" w:color="auto"/>
        <w:left w:val="none" w:sz="0" w:space="0" w:color="auto"/>
        <w:bottom w:val="none" w:sz="0" w:space="0" w:color="auto"/>
        <w:right w:val="none" w:sz="0" w:space="0" w:color="auto"/>
      </w:divBdr>
    </w:div>
    <w:div w:id="1943955955">
      <w:bodyDiv w:val="1"/>
      <w:marLeft w:val="0"/>
      <w:marRight w:val="0"/>
      <w:marTop w:val="0"/>
      <w:marBottom w:val="0"/>
      <w:divBdr>
        <w:top w:val="none" w:sz="0" w:space="0" w:color="auto"/>
        <w:left w:val="none" w:sz="0" w:space="0" w:color="auto"/>
        <w:bottom w:val="none" w:sz="0" w:space="0" w:color="auto"/>
        <w:right w:val="none" w:sz="0" w:space="0" w:color="auto"/>
      </w:divBdr>
    </w:div>
    <w:div w:id="1944876895">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47077441">
      <w:bodyDiv w:val="1"/>
      <w:marLeft w:val="0"/>
      <w:marRight w:val="0"/>
      <w:marTop w:val="0"/>
      <w:marBottom w:val="0"/>
      <w:divBdr>
        <w:top w:val="none" w:sz="0" w:space="0" w:color="auto"/>
        <w:left w:val="none" w:sz="0" w:space="0" w:color="auto"/>
        <w:bottom w:val="none" w:sz="0" w:space="0" w:color="auto"/>
        <w:right w:val="none" w:sz="0" w:space="0" w:color="auto"/>
      </w:divBdr>
    </w:div>
    <w:div w:id="1947233668">
      <w:bodyDiv w:val="1"/>
      <w:marLeft w:val="0"/>
      <w:marRight w:val="0"/>
      <w:marTop w:val="0"/>
      <w:marBottom w:val="0"/>
      <w:divBdr>
        <w:top w:val="none" w:sz="0" w:space="0" w:color="auto"/>
        <w:left w:val="none" w:sz="0" w:space="0" w:color="auto"/>
        <w:bottom w:val="none" w:sz="0" w:space="0" w:color="auto"/>
        <w:right w:val="none" w:sz="0" w:space="0" w:color="auto"/>
      </w:divBdr>
    </w:div>
    <w:div w:id="1947468879">
      <w:bodyDiv w:val="1"/>
      <w:marLeft w:val="0"/>
      <w:marRight w:val="0"/>
      <w:marTop w:val="0"/>
      <w:marBottom w:val="0"/>
      <w:divBdr>
        <w:top w:val="none" w:sz="0" w:space="0" w:color="auto"/>
        <w:left w:val="none" w:sz="0" w:space="0" w:color="auto"/>
        <w:bottom w:val="none" w:sz="0" w:space="0" w:color="auto"/>
        <w:right w:val="none" w:sz="0" w:space="0" w:color="auto"/>
      </w:divBdr>
    </w:div>
    <w:div w:id="1948197541">
      <w:bodyDiv w:val="1"/>
      <w:marLeft w:val="0"/>
      <w:marRight w:val="0"/>
      <w:marTop w:val="0"/>
      <w:marBottom w:val="0"/>
      <w:divBdr>
        <w:top w:val="none" w:sz="0" w:space="0" w:color="auto"/>
        <w:left w:val="none" w:sz="0" w:space="0" w:color="auto"/>
        <w:bottom w:val="none" w:sz="0" w:space="0" w:color="auto"/>
        <w:right w:val="none" w:sz="0" w:space="0" w:color="auto"/>
      </w:divBdr>
    </w:div>
    <w:div w:id="1948538631">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0812371">
      <w:bodyDiv w:val="1"/>
      <w:marLeft w:val="0"/>
      <w:marRight w:val="0"/>
      <w:marTop w:val="0"/>
      <w:marBottom w:val="0"/>
      <w:divBdr>
        <w:top w:val="none" w:sz="0" w:space="0" w:color="auto"/>
        <w:left w:val="none" w:sz="0" w:space="0" w:color="auto"/>
        <w:bottom w:val="none" w:sz="0" w:space="0" w:color="auto"/>
        <w:right w:val="none" w:sz="0" w:space="0" w:color="auto"/>
      </w:divBdr>
    </w:div>
    <w:div w:id="1951817149">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2398422">
      <w:bodyDiv w:val="1"/>
      <w:marLeft w:val="0"/>
      <w:marRight w:val="0"/>
      <w:marTop w:val="0"/>
      <w:marBottom w:val="0"/>
      <w:divBdr>
        <w:top w:val="none" w:sz="0" w:space="0" w:color="auto"/>
        <w:left w:val="none" w:sz="0" w:space="0" w:color="auto"/>
        <w:bottom w:val="none" w:sz="0" w:space="0" w:color="auto"/>
        <w:right w:val="none" w:sz="0" w:space="0" w:color="auto"/>
      </w:divBdr>
    </w:div>
    <w:div w:id="1952928627">
      <w:bodyDiv w:val="1"/>
      <w:marLeft w:val="0"/>
      <w:marRight w:val="0"/>
      <w:marTop w:val="0"/>
      <w:marBottom w:val="0"/>
      <w:divBdr>
        <w:top w:val="none" w:sz="0" w:space="0" w:color="auto"/>
        <w:left w:val="none" w:sz="0" w:space="0" w:color="auto"/>
        <w:bottom w:val="none" w:sz="0" w:space="0" w:color="auto"/>
        <w:right w:val="none" w:sz="0" w:space="0" w:color="auto"/>
      </w:divBdr>
    </w:div>
    <w:div w:id="1953201869">
      <w:bodyDiv w:val="1"/>
      <w:marLeft w:val="0"/>
      <w:marRight w:val="0"/>
      <w:marTop w:val="0"/>
      <w:marBottom w:val="0"/>
      <w:divBdr>
        <w:top w:val="none" w:sz="0" w:space="0" w:color="auto"/>
        <w:left w:val="none" w:sz="0" w:space="0" w:color="auto"/>
        <w:bottom w:val="none" w:sz="0" w:space="0" w:color="auto"/>
        <w:right w:val="none" w:sz="0" w:space="0" w:color="auto"/>
      </w:divBdr>
    </w:div>
    <w:div w:id="1953702316">
      <w:bodyDiv w:val="1"/>
      <w:marLeft w:val="0"/>
      <w:marRight w:val="0"/>
      <w:marTop w:val="0"/>
      <w:marBottom w:val="0"/>
      <w:divBdr>
        <w:top w:val="none" w:sz="0" w:space="0" w:color="auto"/>
        <w:left w:val="none" w:sz="0" w:space="0" w:color="auto"/>
        <w:bottom w:val="none" w:sz="0" w:space="0" w:color="auto"/>
        <w:right w:val="none" w:sz="0" w:space="0" w:color="auto"/>
      </w:divBdr>
    </w:div>
    <w:div w:id="1953973856">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5403839">
      <w:bodyDiv w:val="1"/>
      <w:marLeft w:val="0"/>
      <w:marRight w:val="0"/>
      <w:marTop w:val="0"/>
      <w:marBottom w:val="0"/>
      <w:divBdr>
        <w:top w:val="none" w:sz="0" w:space="0" w:color="auto"/>
        <w:left w:val="none" w:sz="0" w:space="0" w:color="auto"/>
        <w:bottom w:val="none" w:sz="0" w:space="0" w:color="auto"/>
        <w:right w:val="none" w:sz="0" w:space="0" w:color="auto"/>
      </w:divBdr>
    </w:div>
    <w:div w:id="1955551241">
      <w:bodyDiv w:val="1"/>
      <w:marLeft w:val="0"/>
      <w:marRight w:val="0"/>
      <w:marTop w:val="0"/>
      <w:marBottom w:val="0"/>
      <w:divBdr>
        <w:top w:val="none" w:sz="0" w:space="0" w:color="auto"/>
        <w:left w:val="none" w:sz="0" w:space="0" w:color="auto"/>
        <w:bottom w:val="none" w:sz="0" w:space="0" w:color="auto"/>
        <w:right w:val="none" w:sz="0" w:space="0" w:color="auto"/>
      </w:divBdr>
    </w:div>
    <w:div w:id="1955750265">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0453003">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62109877">
      <w:bodyDiv w:val="1"/>
      <w:marLeft w:val="0"/>
      <w:marRight w:val="0"/>
      <w:marTop w:val="0"/>
      <w:marBottom w:val="0"/>
      <w:divBdr>
        <w:top w:val="none" w:sz="0" w:space="0" w:color="auto"/>
        <w:left w:val="none" w:sz="0" w:space="0" w:color="auto"/>
        <w:bottom w:val="none" w:sz="0" w:space="0" w:color="auto"/>
        <w:right w:val="none" w:sz="0" w:space="0" w:color="auto"/>
      </w:divBdr>
    </w:div>
    <w:div w:id="1962567704">
      <w:bodyDiv w:val="1"/>
      <w:marLeft w:val="0"/>
      <w:marRight w:val="0"/>
      <w:marTop w:val="0"/>
      <w:marBottom w:val="0"/>
      <w:divBdr>
        <w:top w:val="none" w:sz="0" w:space="0" w:color="auto"/>
        <w:left w:val="none" w:sz="0" w:space="0" w:color="auto"/>
        <w:bottom w:val="none" w:sz="0" w:space="0" w:color="auto"/>
        <w:right w:val="none" w:sz="0" w:space="0" w:color="auto"/>
      </w:divBdr>
    </w:div>
    <w:div w:id="1963343537">
      <w:bodyDiv w:val="1"/>
      <w:marLeft w:val="0"/>
      <w:marRight w:val="0"/>
      <w:marTop w:val="0"/>
      <w:marBottom w:val="0"/>
      <w:divBdr>
        <w:top w:val="none" w:sz="0" w:space="0" w:color="auto"/>
        <w:left w:val="none" w:sz="0" w:space="0" w:color="auto"/>
        <w:bottom w:val="none" w:sz="0" w:space="0" w:color="auto"/>
        <w:right w:val="none" w:sz="0" w:space="0" w:color="auto"/>
      </w:divBdr>
    </w:div>
    <w:div w:id="1964264665">
      <w:bodyDiv w:val="1"/>
      <w:marLeft w:val="0"/>
      <w:marRight w:val="0"/>
      <w:marTop w:val="0"/>
      <w:marBottom w:val="0"/>
      <w:divBdr>
        <w:top w:val="none" w:sz="0" w:space="0" w:color="auto"/>
        <w:left w:val="none" w:sz="0" w:space="0" w:color="auto"/>
        <w:bottom w:val="none" w:sz="0" w:space="0" w:color="auto"/>
        <w:right w:val="none" w:sz="0" w:space="0" w:color="auto"/>
      </w:divBdr>
    </w:div>
    <w:div w:id="1964268410">
      <w:bodyDiv w:val="1"/>
      <w:marLeft w:val="0"/>
      <w:marRight w:val="0"/>
      <w:marTop w:val="0"/>
      <w:marBottom w:val="0"/>
      <w:divBdr>
        <w:top w:val="none" w:sz="0" w:space="0" w:color="auto"/>
        <w:left w:val="none" w:sz="0" w:space="0" w:color="auto"/>
        <w:bottom w:val="none" w:sz="0" w:space="0" w:color="auto"/>
        <w:right w:val="none" w:sz="0" w:space="0" w:color="auto"/>
      </w:divBdr>
    </w:div>
    <w:div w:id="1964923421">
      <w:bodyDiv w:val="1"/>
      <w:marLeft w:val="0"/>
      <w:marRight w:val="0"/>
      <w:marTop w:val="0"/>
      <w:marBottom w:val="0"/>
      <w:divBdr>
        <w:top w:val="none" w:sz="0" w:space="0" w:color="auto"/>
        <w:left w:val="none" w:sz="0" w:space="0" w:color="auto"/>
        <w:bottom w:val="none" w:sz="0" w:space="0" w:color="auto"/>
        <w:right w:val="none" w:sz="0" w:space="0" w:color="auto"/>
      </w:divBdr>
    </w:div>
    <w:div w:id="1966109762">
      <w:bodyDiv w:val="1"/>
      <w:marLeft w:val="0"/>
      <w:marRight w:val="0"/>
      <w:marTop w:val="0"/>
      <w:marBottom w:val="0"/>
      <w:divBdr>
        <w:top w:val="none" w:sz="0" w:space="0" w:color="auto"/>
        <w:left w:val="none" w:sz="0" w:space="0" w:color="auto"/>
        <w:bottom w:val="none" w:sz="0" w:space="0" w:color="auto"/>
        <w:right w:val="none" w:sz="0" w:space="0" w:color="auto"/>
      </w:divBdr>
    </w:div>
    <w:div w:id="1967276330">
      <w:bodyDiv w:val="1"/>
      <w:marLeft w:val="0"/>
      <w:marRight w:val="0"/>
      <w:marTop w:val="0"/>
      <w:marBottom w:val="0"/>
      <w:divBdr>
        <w:top w:val="none" w:sz="0" w:space="0" w:color="auto"/>
        <w:left w:val="none" w:sz="0" w:space="0" w:color="auto"/>
        <w:bottom w:val="none" w:sz="0" w:space="0" w:color="auto"/>
        <w:right w:val="none" w:sz="0" w:space="0" w:color="auto"/>
      </w:divBdr>
    </w:div>
    <w:div w:id="1967467872">
      <w:bodyDiv w:val="1"/>
      <w:marLeft w:val="0"/>
      <w:marRight w:val="0"/>
      <w:marTop w:val="0"/>
      <w:marBottom w:val="0"/>
      <w:divBdr>
        <w:top w:val="none" w:sz="0" w:space="0" w:color="auto"/>
        <w:left w:val="none" w:sz="0" w:space="0" w:color="auto"/>
        <w:bottom w:val="none" w:sz="0" w:space="0" w:color="auto"/>
        <w:right w:val="none" w:sz="0" w:space="0" w:color="auto"/>
      </w:divBdr>
    </w:div>
    <w:div w:id="1969891575">
      <w:bodyDiv w:val="1"/>
      <w:marLeft w:val="0"/>
      <w:marRight w:val="0"/>
      <w:marTop w:val="0"/>
      <w:marBottom w:val="0"/>
      <w:divBdr>
        <w:top w:val="none" w:sz="0" w:space="0" w:color="auto"/>
        <w:left w:val="none" w:sz="0" w:space="0" w:color="auto"/>
        <w:bottom w:val="none" w:sz="0" w:space="0" w:color="auto"/>
        <w:right w:val="none" w:sz="0" w:space="0" w:color="auto"/>
      </w:divBdr>
    </w:div>
    <w:div w:id="1970083775">
      <w:bodyDiv w:val="1"/>
      <w:marLeft w:val="0"/>
      <w:marRight w:val="0"/>
      <w:marTop w:val="0"/>
      <w:marBottom w:val="0"/>
      <w:divBdr>
        <w:top w:val="none" w:sz="0" w:space="0" w:color="auto"/>
        <w:left w:val="none" w:sz="0" w:space="0" w:color="auto"/>
        <w:bottom w:val="none" w:sz="0" w:space="0" w:color="auto"/>
        <w:right w:val="none" w:sz="0" w:space="0" w:color="auto"/>
      </w:divBdr>
    </w:div>
    <w:div w:id="1970746680">
      <w:bodyDiv w:val="1"/>
      <w:marLeft w:val="0"/>
      <w:marRight w:val="0"/>
      <w:marTop w:val="0"/>
      <w:marBottom w:val="0"/>
      <w:divBdr>
        <w:top w:val="none" w:sz="0" w:space="0" w:color="auto"/>
        <w:left w:val="none" w:sz="0" w:space="0" w:color="auto"/>
        <w:bottom w:val="none" w:sz="0" w:space="0" w:color="auto"/>
        <w:right w:val="none" w:sz="0" w:space="0" w:color="auto"/>
      </w:divBdr>
    </w:div>
    <w:div w:id="1974410892">
      <w:bodyDiv w:val="1"/>
      <w:marLeft w:val="0"/>
      <w:marRight w:val="0"/>
      <w:marTop w:val="0"/>
      <w:marBottom w:val="0"/>
      <w:divBdr>
        <w:top w:val="none" w:sz="0" w:space="0" w:color="auto"/>
        <w:left w:val="none" w:sz="0" w:space="0" w:color="auto"/>
        <w:bottom w:val="none" w:sz="0" w:space="0" w:color="auto"/>
        <w:right w:val="none" w:sz="0" w:space="0" w:color="auto"/>
      </w:divBdr>
    </w:div>
    <w:div w:id="1974864349">
      <w:bodyDiv w:val="1"/>
      <w:marLeft w:val="0"/>
      <w:marRight w:val="0"/>
      <w:marTop w:val="0"/>
      <w:marBottom w:val="0"/>
      <w:divBdr>
        <w:top w:val="none" w:sz="0" w:space="0" w:color="auto"/>
        <w:left w:val="none" w:sz="0" w:space="0" w:color="auto"/>
        <w:bottom w:val="none" w:sz="0" w:space="0" w:color="auto"/>
        <w:right w:val="none" w:sz="0" w:space="0" w:color="auto"/>
      </w:divBdr>
    </w:div>
    <w:div w:id="1975021247">
      <w:bodyDiv w:val="1"/>
      <w:marLeft w:val="0"/>
      <w:marRight w:val="0"/>
      <w:marTop w:val="0"/>
      <w:marBottom w:val="0"/>
      <w:divBdr>
        <w:top w:val="none" w:sz="0" w:space="0" w:color="auto"/>
        <w:left w:val="none" w:sz="0" w:space="0" w:color="auto"/>
        <w:bottom w:val="none" w:sz="0" w:space="0" w:color="auto"/>
        <w:right w:val="none" w:sz="0" w:space="0" w:color="auto"/>
      </w:divBdr>
    </w:div>
    <w:div w:id="1977106961">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7561045">
      <w:bodyDiv w:val="1"/>
      <w:marLeft w:val="0"/>
      <w:marRight w:val="0"/>
      <w:marTop w:val="0"/>
      <w:marBottom w:val="0"/>
      <w:divBdr>
        <w:top w:val="none" w:sz="0" w:space="0" w:color="auto"/>
        <w:left w:val="none" w:sz="0" w:space="0" w:color="auto"/>
        <w:bottom w:val="none" w:sz="0" w:space="0" w:color="auto"/>
        <w:right w:val="none" w:sz="0" w:space="0" w:color="auto"/>
      </w:divBdr>
    </w:div>
    <w:div w:id="1978759408">
      <w:bodyDiv w:val="1"/>
      <w:marLeft w:val="0"/>
      <w:marRight w:val="0"/>
      <w:marTop w:val="0"/>
      <w:marBottom w:val="0"/>
      <w:divBdr>
        <w:top w:val="none" w:sz="0" w:space="0" w:color="auto"/>
        <w:left w:val="none" w:sz="0" w:space="0" w:color="auto"/>
        <w:bottom w:val="none" w:sz="0" w:space="0" w:color="auto"/>
        <w:right w:val="none" w:sz="0" w:space="0" w:color="auto"/>
      </w:divBdr>
    </w:div>
    <w:div w:id="1978799632">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1303499">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4501275">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7129759">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88440178">
      <w:bodyDiv w:val="1"/>
      <w:marLeft w:val="0"/>
      <w:marRight w:val="0"/>
      <w:marTop w:val="0"/>
      <w:marBottom w:val="0"/>
      <w:divBdr>
        <w:top w:val="none" w:sz="0" w:space="0" w:color="auto"/>
        <w:left w:val="none" w:sz="0" w:space="0" w:color="auto"/>
        <w:bottom w:val="none" w:sz="0" w:space="0" w:color="auto"/>
        <w:right w:val="none" w:sz="0" w:space="0" w:color="auto"/>
      </w:divBdr>
    </w:div>
    <w:div w:id="1989167823">
      <w:bodyDiv w:val="1"/>
      <w:marLeft w:val="0"/>
      <w:marRight w:val="0"/>
      <w:marTop w:val="0"/>
      <w:marBottom w:val="0"/>
      <w:divBdr>
        <w:top w:val="none" w:sz="0" w:space="0" w:color="auto"/>
        <w:left w:val="none" w:sz="0" w:space="0" w:color="auto"/>
        <w:bottom w:val="none" w:sz="0" w:space="0" w:color="auto"/>
        <w:right w:val="none" w:sz="0" w:space="0" w:color="auto"/>
      </w:divBdr>
    </w:div>
    <w:div w:id="1991593562">
      <w:bodyDiv w:val="1"/>
      <w:marLeft w:val="0"/>
      <w:marRight w:val="0"/>
      <w:marTop w:val="0"/>
      <w:marBottom w:val="0"/>
      <w:divBdr>
        <w:top w:val="none" w:sz="0" w:space="0" w:color="auto"/>
        <w:left w:val="none" w:sz="0" w:space="0" w:color="auto"/>
        <w:bottom w:val="none" w:sz="0" w:space="0" w:color="auto"/>
        <w:right w:val="none" w:sz="0" w:space="0" w:color="auto"/>
      </w:divBdr>
    </w:div>
    <w:div w:id="1991933814">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1994018902">
      <w:bodyDiv w:val="1"/>
      <w:marLeft w:val="0"/>
      <w:marRight w:val="0"/>
      <w:marTop w:val="0"/>
      <w:marBottom w:val="0"/>
      <w:divBdr>
        <w:top w:val="none" w:sz="0" w:space="0" w:color="auto"/>
        <w:left w:val="none" w:sz="0" w:space="0" w:color="auto"/>
        <w:bottom w:val="none" w:sz="0" w:space="0" w:color="auto"/>
        <w:right w:val="none" w:sz="0" w:space="0" w:color="auto"/>
      </w:divBdr>
    </w:div>
    <w:div w:id="1994336555">
      <w:bodyDiv w:val="1"/>
      <w:marLeft w:val="0"/>
      <w:marRight w:val="0"/>
      <w:marTop w:val="0"/>
      <w:marBottom w:val="0"/>
      <w:divBdr>
        <w:top w:val="none" w:sz="0" w:space="0" w:color="auto"/>
        <w:left w:val="none" w:sz="0" w:space="0" w:color="auto"/>
        <w:bottom w:val="none" w:sz="0" w:space="0" w:color="auto"/>
        <w:right w:val="none" w:sz="0" w:space="0" w:color="auto"/>
      </w:divBdr>
    </w:div>
    <w:div w:id="1994944810">
      <w:bodyDiv w:val="1"/>
      <w:marLeft w:val="0"/>
      <w:marRight w:val="0"/>
      <w:marTop w:val="0"/>
      <w:marBottom w:val="0"/>
      <w:divBdr>
        <w:top w:val="none" w:sz="0" w:space="0" w:color="auto"/>
        <w:left w:val="none" w:sz="0" w:space="0" w:color="auto"/>
        <w:bottom w:val="none" w:sz="0" w:space="0" w:color="auto"/>
        <w:right w:val="none" w:sz="0" w:space="0" w:color="auto"/>
      </w:divBdr>
    </w:div>
    <w:div w:id="1995137837">
      <w:bodyDiv w:val="1"/>
      <w:marLeft w:val="0"/>
      <w:marRight w:val="0"/>
      <w:marTop w:val="0"/>
      <w:marBottom w:val="0"/>
      <w:divBdr>
        <w:top w:val="none" w:sz="0" w:space="0" w:color="auto"/>
        <w:left w:val="none" w:sz="0" w:space="0" w:color="auto"/>
        <w:bottom w:val="none" w:sz="0" w:space="0" w:color="auto"/>
        <w:right w:val="none" w:sz="0" w:space="0" w:color="auto"/>
      </w:divBdr>
    </w:div>
    <w:div w:id="1995718764">
      <w:bodyDiv w:val="1"/>
      <w:marLeft w:val="0"/>
      <w:marRight w:val="0"/>
      <w:marTop w:val="0"/>
      <w:marBottom w:val="0"/>
      <w:divBdr>
        <w:top w:val="none" w:sz="0" w:space="0" w:color="auto"/>
        <w:left w:val="none" w:sz="0" w:space="0" w:color="auto"/>
        <w:bottom w:val="none" w:sz="0" w:space="0" w:color="auto"/>
        <w:right w:val="none" w:sz="0" w:space="0" w:color="auto"/>
      </w:divBdr>
    </w:div>
    <w:div w:id="1996103265">
      <w:bodyDiv w:val="1"/>
      <w:marLeft w:val="0"/>
      <w:marRight w:val="0"/>
      <w:marTop w:val="0"/>
      <w:marBottom w:val="0"/>
      <w:divBdr>
        <w:top w:val="none" w:sz="0" w:space="0" w:color="auto"/>
        <w:left w:val="none" w:sz="0" w:space="0" w:color="auto"/>
        <w:bottom w:val="none" w:sz="0" w:space="0" w:color="auto"/>
        <w:right w:val="none" w:sz="0" w:space="0" w:color="auto"/>
      </w:divBdr>
    </w:div>
    <w:div w:id="1996252253">
      <w:bodyDiv w:val="1"/>
      <w:marLeft w:val="0"/>
      <w:marRight w:val="0"/>
      <w:marTop w:val="0"/>
      <w:marBottom w:val="0"/>
      <w:divBdr>
        <w:top w:val="none" w:sz="0" w:space="0" w:color="auto"/>
        <w:left w:val="none" w:sz="0" w:space="0" w:color="auto"/>
        <w:bottom w:val="none" w:sz="0" w:space="0" w:color="auto"/>
        <w:right w:val="none" w:sz="0" w:space="0" w:color="auto"/>
      </w:divBdr>
    </w:div>
    <w:div w:id="1998218804">
      <w:bodyDiv w:val="1"/>
      <w:marLeft w:val="0"/>
      <w:marRight w:val="0"/>
      <w:marTop w:val="0"/>
      <w:marBottom w:val="0"/>
      <w:divBdr>
        <w:top w:val="none" w:sz="0" w:space="0" w:color="auto"/>
        <w:left w:val="none" w:sz="0" w:space="0" w:color="auto"/>
        <w:bottom w:val="none" w:sz="0" w:space="0" w:color="auto"/>
        <w:right w:val="none" w:sz="0" w:space="0" w:color="auto"/>
      </w:divBdr>
    </w:div>
    <w:div w:id="1999650609">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1232544">
      <w:bodyDiv w:val="1"/>
      <w:marLeft w:val="0"/>
      <w:marRight w:val="0"/>
      <w:marTop w:val="0"/>
      <w:marBottom w:val="0"/>
      <w:divBdr>
        <w:top w:val="none" w:sz="0" w:space="0" w:color="auto"/>
        <w:left w:val="none" w:sz="0" w:space="0" w:color="auto"/>
        <w:bottom w:val="none" w:sz="0" w:space="0" w:color="auto"/>
        <w:right w:val="none" w:sz="0" w:space="0" w:color="auto"/>
      </w:divBdr>
    </w:div>
    <w:div w:id="2001423802">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5165266">
      <w:bodyDiv w:val="1"/>
      <w:marLeft w:val="0"/>
      <w:marRight w:val="0"/>
      <w:marTop w:val="0"/>
      <w:marBottom w:val="0"/>
      <w:divBdr>
        <w:top w:val="none" w:sz="0" w:space="0" w:color="auto"/>
        <w:left w:val="none" w:sz="0" w:space="0" w:color="auto"/>
        <w:bottom w:val="none" w:sz="0" w:space="0" w:color="auto"/>
        <w:right w:val="none" w:sz="0" w:space="0" w:color="auto"/>
      </w:divBdr>
    </w:div>
    <w:div w:id="2006744005">
      <w:bodyDiv w:val="1"/>
      <w:marLeft w:val="0"/>
      <w:marRight w:val="0"/>
      <w:marTop w:val="0"/>
      <w:marBottom w:val="0"/>
      <w:divBdr>
        <w:top w:val="none" w:sz="0" w:space="0" w:color="auto"/>
        <w:left w:val="none" w:sz="0" w:space="0" w:color="auto"/>
        <w:bottom w:val="none" w:sz="0" w:space="0" w:color="auto"/>
        <w:right w:val="none" w:sz="0" w:space="0" w:color="auto"/>
      </w:divBdr>
    </w:div>
    <w:div w:id="2007054278">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08052291">
      <w:bodyDiv w:val="1"/>
      <w:marLeft w:val="0"/>
      <w:marRight w:val="0"/>
      <w:marTop w:val="0"/>
      <w:marBottom w:val="0"/>
      <w:divBdr>
        <w:top w:val="none" w:sz="0" w:space="0" w:color="auto"/>
        <w:left w:val="none" w:sz="0" w:space="0" w:color="auto"/>
        <w:bottom w:val="none" w:sz="0" w:space="0" w:color="auto"/>
        <w:right w:val="none" w:sz="0" w:space="0" w:color="auto"/>
      </w:divBdr>
    </w:div>
    <w:div w:id="2011325702">
      <w:bodyDiv w:val="1"/>
      <w:marLeft w:val="0"/>
      <w:marRight w:val="0"/>
      <w:marTop w:val="0"/>
      <w:marBottom w:val="0"/>
      <w:divBdr>
        <w:top w:val="none" w:sz="0" w:space="0" w:color="auto"/>
        <w:left w:val="none" w:sz="0" w:space="0" w:color="auto"/>
        <w:bottom w:val="none" w:sz="0" w:space="0" w:color="auto"/>
        <w:right w:val="none" w:sz="0" w:space="0" w:color="auto"/>
      </w:divBdr>
    </w:div>
    <w:div w:id="2012027197">
      <w:bodyDiv w:val="1"/>
      <w:marLeft w:val="0"/>
      <w:marRight w:val="0"/>
      <w:marTop w:val="0"/>
      <w:marBottom w:val="0"/>
      <w:divBdr>
        <w:top w:val="none" w:sz="0" w:space="0" w:color="auto"/>
        <w:left w:val="none" w:sz="0" w:space="0" w:color="auto"/>
        <w:bottom w:val="none" w:sz="0" w:space="0" w:color="auto"/>
        <w:right w:val="none" w:sz="0" w:space="0" w:color="auto"/>
      </w:divBdr>
    </w:div>
    <w:div w:id="2012558458">
      <w:bodyDiv w:val="1"/>
      <w:marLeft w:val="0"/>
      <w:marRight w:val="0"/>
      <w:marTop w:val="0"/>
      <w:marBottom w:val="0"/>
      <w:divBdr>
        <w:top w:val="none" w:sz="0" w:space="0" w:color="auto"/>
        <w:left w:val="none" w:sz="0" w:space="0" w:color="auto"/>
        <w:bottom w:val="none" w:sz="0" w:space="0" w:color="auto"/>
        <w:right w:val="none" w:sz="0" w:space="0" w:color="auto"/>
      </w:divBdr>
    </w:div>
    <w:div w:id="2013604558">
      <w:bodyDiv w:val="1"/>
      <w:marLeft w:val="0"/>
      <w:marRight w:val="0"/>
      <w:marTop w:val="0"/>
      <w:marBottom w:val="0"/>
      <w:divBdr>
        <w:top w:val="none" w:sz="0" w:space="0" w:color="auto"/>
        <w:left w:val="none" w:sz="0" w:space="0" w:color="auto"/>
        <w:bottom w:val="none" w:sz="0" w:space="0" w:color="auto"/>
        <w:right w:val="none" w:sz="0" w:space="0" w:color="auto"/>
      </w:divBdr>
    </w:div>
    <w:div w:id="2016880936">
      <w:bodyDiv w:val="1"/>
      <w:marLeft w:val="0"/>
      <w:marRight w:val="0"/>
      <w:marTop w:val="0"/>
      <w:marBottom w:val="0"/>
      <w:divBdr>
        <w:top w:val="none" w:sz="0" w:space="0" w:color="auto"/>
        <w:left w:val="none" w:sz="0" w:space="0" w:color="auto"/>
        <w:bottom w:val="none" w:sz="0" w:space="0" w:color="auto"/>
        <w:right w:val="none" w:sz="0" w:space="0" w:color="auto"/>
      </w:divBdr>
    </w:div>
    <w:div w:id="2017531171">
      <w:bodyDiv w:val="1"/>
      <w:marLeft w:val="0"/>
      <w:marRight w:val="0"/>
      <w:marTop w:val="0"/>
      <w:marBottom w:val="0"/>
      <w:divBdr>
        <w:top w:val="none" w:sz="0" w:space="0" w:color="auto"/>
        <w:left w:val="none" w:sz="0" w:space="0" w:color="auto"/>
        <w:bottom w:val="none" w:sz="0" w:space="0" w:color="auto"/>
        <w:right w:val="none" w:sz="0" w:space="0" w:color="auto"/>
      </w:divBdr>
    </w:div>
    <w:div w:id="2017531880">
      <w:bodyDiv w:val="1"/>
      <w:marLeft w:val="0"/>
      <w:marRight w:val="0"/>
      <w:marTop w:val="0"/>
      <w:marBottom w:val="0"/>
      <w:divBdr>
        <w:top w:val="none" w:sz="0" w:space="0" w:color="auto"/>
        <w:left w:val="none" w:sz="0" w:space="0" w:color="auto"/>
        <w:bottom w:val="none" w:sz="0" w:space="0" w:color="auto"/>
        <w:right w:val="none" w:sz="0" w:space="0" w:color="auto"/>
      </w:divBdr>
    </w:div>
    <w:div w:id="2017685174">
      <w:bodyDiv w:val="1"/>
      <w:marLeft w:val="0"/>
      <w:marRight w:val="0"/>
      <w:marTop w:val="0"/>
      <w:marBottom w:val="0"/>
      <w:divBdr>
        <w:top w:val="none" w:sz="0" w:space="0" w:color="auto"/>
        <w:left w:val="none" w:sz="0" w:space="0" w:color="auto"/>
        <w:bottom w:val="none" w:sz="0" w:space="0" w:color="auto"/>
        <w:right w:val="none" w:sz="0" w:space="0" w:color="auto"/>
      </w:divBdr>
    </w:div>
    <w:div w:id="2018119342">
      <w:bodyDiv w:val="1"/>
      <w:marLeft w:val="0"/>
      <w:marRight w:val="0"/>
      <w:marTop w:val="0"/>
      <w:marBottom w:val="0"/>
      <w:divBdr>
        <w:top w:val="none" w:sz="0" w:space="0" w:color="auto"/>
        <w:left w:val="none" w:sz="0" w:space="0" w:color="auto"/>
        <w:bottom w:val="none" w:sz="0" w:space="0" w:color="auto"/>
        <w:right w:val="none" w:sz="0" w:space="0" w:color="auto"/>
      </w:divBdr>
    </w:div>
    <w:div w:id="2018381872">
      <w:bodyDiv w:val="1"/>
      <w:marLeft w:val="0"/>
      <w:marRight w:val="0"/>
      <w:marTop w:val="0"/>
      <w:marBottom w:val="0"/>
      <w:divBdr>
        <w:top w:val="none" w:sz="0" w:space="0" w:color="auto"/>
        <w:left w:val="none" w:sz="0" w:space="0" w:color="auto"/>
        <w:bottom w:val="none" w:sz="0" w:space="0" w:color="auto"/>
        <w:right w:val="none" w:sz="0" w:space="0" w:color="auto"/>
      </w:divBdr>
    </w:div>
    <w:div w:id="2019385364">
      <w:bodyDiv w:val="1"/>
      <w:marLeft w:val="0"/>
      <w:marRight w:val="0"/>
      <w:marTop w:val="0"/>
      <w:marBottom w:val="0"/>
      <w:divBdr>
        <w:top w:val="none" w:sz="0" w:space="0" w:color="auto"/>
        <w:left w:val="none" w:sz="0" w:space="0" w:color="auto"/>
        <w:bottom w:val="none" w:sz="0" w:space="0" w:color="auto"/>
        <w:right w:val="none" w:sz="0" w:space="0" w:color="auto"/>
      </w:divBdr>
    </w:div>
    <w:div w:id="2019387164">
      <w:bodyDiv w:val="1"/>
      <w:marLeft w:val="0"/>
      <w:marRight w:val="0"/>
      <w:marTop w:val="0"/>
      <w:marBottom w:val="0"/>
      <w:divBdr>
        <w:top w:val="none" w:sz="0" w:space="0" w:color="auto"/>
        <w:left w:val="none" w:sz="0" w:space="0" w:color="auto"/>
        <w:bottom w:val="none" w:sz="0" w:space="0" w:color="auto"/>
        <w:right w:val="none" w:sz="0" w:space="0" w:color="auto"/>
      </w:divBdr>
    </w:div>
    <w:div w:id="2020620660">
      <w:bodyDiv w:val="1"/>
      <w:marLeft w:val="0"/>
      <w:marRight w:val="0"/>
      <w:marTop w:val="0"/>
      <w:marBottom w:val="0"/>
      <w:divBdr>
        <w:top w:val="none" w:sz="0" w:space="0" w:color="auto"/>
        <w:left w:val="none" w:sz="0" w:space="0" w:color="auto"/>
        <w:bottom w:val="none" w:sz="0" w:space="0" w:color="auto"/>
        <w:right w:val="none" w:sz="0" w:space="0" w:color="auto"/>
      </w:divBdr>
    </w:div>
    <w:div w:id="2021156934">
      <w:bodyDiv w:val="1"/>
      <w:marLeft w:val="0"/>
      <w:marRight w:val="0"/>
      <w:marTop w:val="0"/>
      <w:marBottom w:val="0"/>
      <w:divBdr>
        <w:top w:val="none" w:sz="0" w:space="0" w:color="auto"/>
        <w:left w:val="none" w:sz="0" w:space="0" w:color="auto"/>
        <w:bottom w:val="none" w:sz="0" w:space="0" w:color="auto"/>
        <w:right w:val="none" w:sz="0" w:space="0" w:color="auto"/>
      </w:divBdr>
    </w:div>
    <w:div w:id="2021930743">
      <w:bodyDiv w:val="1"/>
      <w:marLeft w:val="0"/>
      <w:marRight w:val="0"/>
      <w:marTop w:val="0"/>
      <w:marBottom w:val="0"/>
      <w:divBdr>
        <w:top w:val="none" w:sz="0" w:space="0" w:color="auto"/>
        <w:left w:val="none" w:sz="0" w:space="0" w:color="auto"/>
        <w:bottom w:val="none" w:sz="0" w:space="0" w:color="auto"/>
        <w:right w:val="none" w:sz="0" w:space="0" w:color="auto"/>
      </w:divBdr>
    </w:div>
    <w:div w:id="2022119811">
      <w:bodyDiv w:val="1"/>
      <w:marLeft w:val="0"/>
      <w:marRight w:val="0"/>
      <w:marTop w:val="0"/>
      <w:marBottom w:val="0"/>
      <w:divBdr>
        <w:top w:val="none" w:sz="0" w:space="0" w:color="auto"/>
        <w:left w:val="none" w:sz="0" w:space="0" w:color="auto"/>
        <w:bottom w:val="none" w:sz="0" w:space="0" w:color="auto"/>
        <w:right w:val="none" w:sz="0" w:space="0" w:color="auto"/>
      </w:divBdr>
    </w:div>
    <w:div w:id="2022507802">
      <w:bodyDiv w:val="1"/>
      <w:marLeft w:val="0"/>
      <w:marRight w:val="0"/>
      <w:marTop w:val="0"/>
      <w:marBottom w:val="0"/>
      <w:divBdr>
        <w:top w:val="none" w:sz="0" w:space="0" w:color="auto"/>
        <w:left w:val="none" w:sz="0" w:space="0" w:color="auto"/>
        <w:bottom w:val="none" w:sz="0" w:space="0" w:color="auto"/>
        <w:right w:val="none" w:sz="0" w:space="0" w:color="auto"/>
      </w:divBdr>
    </w:div>
    <w:div w:id="2022513017">
      <w:bodyDiv w:val="1"/>
      <w:marLeft w:val="0"/>
      <w:marRight w:val="0"/>
      <w:marTop w:val="0"/>
      <w:marBottom w:val="0"/>
      <w:divBdr>
        <w:top w:val="none" w:sz="0" w:space="0" w:color="auto"/>
        <w:left w:val="none" w:sz="0" w:space="0" w:color="auto"/>
        <w:bottom w:val="none" w:sz="0" w:space="0" w:color="auto"/>
        <w:right w:val="none" w:sz="0" w:space="0" w:color="auto"/>
      </w:divBdr>
    </w:div>
    <w:div w:id="2024160081">
      <w:bodyDiv w:val="1"/>
      <w:marLeft w:val="0"/>
      <w:marRight w:val="0"/>
      <w:marTop w:val="0"/>
      <w:marBottom w:val="0"/>
      <w:divBdr>
        <w:top w:val="none" w:sz="0" w:space="0" w:color="auto"/>
        <w:left w:val="none" w:sz="0" w:space="0" w:color="auto"/>
        <w:bottom w:val="none" w:sz="0" w:space="0" w:color="auto"/>
        <w:right w:val="none" w:sz="0" w:space="0" w:color="auto"/>
      </w:divBdr>
    </w:div>
    <w:div w:id="2025007713">
      <w:bodyDiv w:val="1"/>
      <w:marLeft w:val="0"/>
      <w:marRight w:val="0"/>
      <w:marTop w:val="0"/>
      <w:marBottom w:val="0"/>
      <w:divBdr>
        <w:top w:val="none" w:sz="0" w:space="0" w:color="auto"/>
        <w:left w:val="none" w:sz="0" w:space="0" w:color="auto"/>
        <w:bottom w:val="none" w:sz="0" w:space="0" w:color="auto"/>
        <w:right w:val="none" w:sz="0" w:space="0" w:color="auto"/>
      </w:divBdr>
    </w:div>
    <w:div w:id="2025357004">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27828885">
      <w:bodyDiv w:val="1"/>
      <w:marLeft w:val="0"/>
      <w:marRight w:val="0"/>
      <w:marTop w:val="0"/>
      <w:marBottom w:val="0"/>
      <w:divBdr>
        <w:top w:val="none" w:sz="0" w:space="0" w:color="auto"/>
        <w:left w:val="none" w:sz="0" w:space="0" w:color="auto"/>
        <w:bottom w:val="none" w:sz="0" w:space="0" w:color="auto"/>
        <w:right w:val="none" w:sz="0" w:space="0" w:color="auto"/>
      </w:divBdr>
    </w:div>
    <w:div w:id="2028100189">
      <w:bodyDiv w:val="1"/>
      <w:marLeft w:val="0"/>
      <w:marRight w:val="0"/>
      <w:marTop w:val="0"/>
      <w:marBottom w:val="0"/>
      <w:divBdr>
        <w:top w:val="none" w:sz="0" w:space="0" w:color="auto"/>
        <w:left w:val="none" w:sz="0" w:space="0" w:color="auto"/>
        <w:bottom w:val="none" w:sz="0" w:space="0" w:color="auto"/>
        <w:right w:val="none" w:sz="0" w:space="0" w:color="auto"/>
      </w:divBdr>
    </w:div>
    <w:div w:id="2028747159">
      <w:bodyDiv w:val="1"/>
      <w:marLeft w:val="0"/>
      <w:marRight w:val="0"/>
      <w:marTop w:val="0"/>
      <w:marBottom w:val="0"/>
      <w:divBdr>
        <w:top w:val="none" w:sz="0" w:space="0" w:color="auto"/>
        <w:left w:val="none" w:sz="0" w:space="0" w:color="auto"/>
        <w:bottom w:val="none" w:sz="0" w:space="0" w:color="auto"/>
        <w:right w:val="none" w:sz="0" w:space="0" w:color="auto"/>
      </w:divBdr>
    </w:div>
    <w:div w:id="2029528970">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2030200">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2560713">
      <w:bodyDiv w:val="1"/>
      <w:marLeft w:val="0"/>
      <w:marRight w:val="0"/>
      <w:marTop w:val="0"/>
      <w:marBottom w:val="0"/>
      <w:divBdr>
        <w:top w:val="none" w:sz="0" w:space="0" w:color="auto"/>
        <w:left w:val="none" w:sz="0" w:space="0" w:color="auto"/>
        <w:bottom w:val="none" w:sz="0" w:space="0" w:color="auto"/>
        <w:right w:val="none" w:sz="0" w:space="0" w:color="auto"/>
      </w:divBdr>
    </w:div>
    <w:div w:id="2034767773">
      <w:bodyDiv w:val="1"/>
      <w:marLeft w:val="0"/>
      <w:marRight w:val="0"/>
      <w:marTop w:val="0"/>
      <w:marBottom w:val="0"/>
      <w:divBdr>
        <w:top w:val="none" w:sz="0" w:space="0" w:color="auto"/>
        <w:left w:val="none" w:sz="0" w:space="0" w:color="auto"/>
        <w:bottom w:val="none" w:sz="0" w:space="0" w:color="auto"/>
        <w:right w:val="none" w:sz="0" w:space="0" w:color="auto"/>
      </w:divBdr>
    </w:div>
    <w:div w:id="2034839018">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37996571">
      <w:bodyDiv w:val="1"/>
      <w:marLeft w:val="0"/>
      <w:marRight w:val="0"/>
      <w:marTop w:val="0"/>
      <w:marBottom w:val="0"/>
      <w:divBdr>
        <w:top w:val="none" w:sz="0" w:space="0" w:color="auto"/>
        <w:left w:val="none" w:sz="0" w:space="0" w:color="auto"/>
        <w:bottom w:val="none" w:sz="0" w:space="0" w:color="auto"/>
        <w:right w:val="none" w:sz="0" w:space="0" w:color="auto"/>
      </w:divBdr>
    </w:div>
    <w:div w:id="2038965737">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50258063">
      <w:bodyDiv w:val="1"/>
      <w:marLeft w:val="0"/>
      <w:marRight w:val="0"/>
      <w:marTop w:val="0"/>
      <w:marBottom w:val="0"/>
      <w:divBdr>
        <w:top w:val="none" w:sz="0" w:space="0" w:color="auto"/>
        <w:left w:val="none" w:sz="0" w:space="0" w:color="auto"/>
        <w:bottom w:val="none" w:sz="0" w:space="0" w:color="auto"/>
        <w:right w:val="none" w:sz="0" w:space="0" w:color="auto"/>
      </w:divBdr>
    </w:div>
    <w:div w:id="2050840159">
      <w:bodyDiv w:val="1"/>
      <w:marLeft w:val="0"/>
      <w:marRight w:val="0"/>
      <w:marTop w:val="0"/>
      <w:marBottom w:val="0"/>
      <w:divBdr>
        <w:top w:val="none" w:sz="0" w:space="0" w:color="auto"/>
        <w:left w:val="none" w:sz="0" w:space="0" w:color="auto"/>
        <w:bottom w:val="none" w:sz="0" w:space="0" w:color="auto"/>
        <w:right w:val="none" w:sz="0" w:space="0" w:color="auto"/>
      </w:divBdr>
    </w:div>
    <w:div w:id="2051807497">
      <w:bodyDiv w:val="1"/>
      <w:marLeft w:val="0"/>
      <w:marRight w:val="0"/>
      <w:marTop w:val="0"/>
      <w:marBottom w:val="0"/>
      <w:divBdr>
        <w:top w:val="none" w:sz="0" w:space="0" w:color="auto"/>
        <w:left w:val="none" w:sz="0" w:space="0" w:color="auto"/>
        <w:bottom w:val="none" w:sz="0" w:space="0" w:color="auto"/>
        <w:right w:val="none" w:sz="0" w:space="0" w:color="auto"/>
      </w:divBdr>
    </w:div>
    <w:div w:id="2055081842">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6388913">
      <w:bodyDiv w:val="1"/>
      <w:marLeft w:val="0"/>
      <w:marRight w:val="0"/>
      <w:marTop w:val="0"/>
      <w:marBottom w:val="0"/>
      <w:divBdr>
        <w:top w:val="none" w:sz="0" w:space="0" w:color="auto"/>
        <w:left w:val="none" w:sz="0" w:space="0" w:color="auto"/>
        <w:bottom w:val="none" w:sz="0" w:space="0" w:color="auto"/>
        <w:right w:val="none" w:sz="0" w:space="0" w:color="auto"/>
      </w:divBdr>
    </w:div>
    <w:div w:id="2057268414">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58358117">
      <w:bodyDiv w:val="1"/>
      <w:marLeft w:val="0"/>
      <w:marRight w:val="0"/>
      <w:marTop w:val="0"/>
      <w:marBottom w:val="0"/>
      <w:divBdr>
        <w:top w:val="none" w:sz="0" w:space="0" w:color="auto"/>
        <w:left w:val="none" w:sz="0" w:space="0" w:color="auto"/>
        <w:bottom w:val="none" w:sz="0" w:space="0" w:color="auto"/>
        <w:right w:val="none" w:sz="0" w:space="0" w:color="auto"/>
      </w:divBdr>
    </w:div>
    <w:div w:id="2060544758">
      <w:bodyDiv w:val="1"/>
      <w:marLeft w:val="0"/>
      <w:marRight w:val="0"/>
      <w:marTop w:val="0"/>
      <w:marBottom w:val="0"/>
      <w:divBdr>
        <w:top w:val="none" w:sz="0" w:space="0" w:color="auto"/>
        <w:left w:val="none" w:sz="0" w:space="0" w:color="auto"/>
        <w:bottom w:val="none" w:sz="0" w:space="0" w:color="auto"/>
        <w:right w:val="none" w:sz="0" w:space="0" w:color="auto"/>
      </w:divBdr>
    </w:div>
    <w:div w:id="2060788183">
      <w:bodyDiv w:val="1"/>
      <w:marLeft w:val="0"/>
      <w:marRight w:val="0"/>
      <w:marTop w:val="0"/>
      <w:marBottom w:val="0"/>
      <w:divBdr>
        <w:top w:val="none" w:sz="0" w:space="0" w:color="auto"/>
        <w:left w:val="none" w:sz="0" w:space="0" w:color="auto"/>
        <w:bottom w:val="none" w:sz="0" w:space="0" w:color="auto"/>
        <w:right w:val="none" w:sz="0" w:space="0" w:color="auto"/>
      </w:divBdr>
    </w:div>
    <w:div w:id="2061905831">
      <w:bodyDiv w:val="1"/>
      <w:marLeft w:val="0"/>
      <w:marRight w:val="0"/>
      <w:marTop w:val="0"/>
      <w:marBottom w:val="0"/>
      <w:divBdr>
        <w:top w:val="none" w:sz="0" w:space="0" w:color="auto"/>
        <w:left w:val="none" w:sz="0" w:space="0" w:color="auto"/>
        <w:bottom w:val="none" w:sz="0" w:space="0" w:color="auto"/>
        <w:right w:val="none" w:sz="0" w:space="0" w:color="auto"/>
      </w:divBdr>
    </w:div>
    <w:div w:id="2062241758">
      <w:bodyDiv w:val="1"/>
      <w:marLeft w:val="0"/>
      <w:marRight w:val="0"/>
      <w:marTop w:val="0"/>
      <w:marBottom w:val="0"/>
      <w:divBdr>
        <w:top w:val="none" w:sz="0" w:space="0" w:color="auto"/>
        <w:left w:val="none" w:sz="0" w:space="0" w:color="auto"/>
        <w:bottom w:val="none" w:sz="0" w:space="0" w:color="auto"/>
        <w:right w:val="none" w:sz="0" w:space="0" w:color="auto"/>
      </w:divBdr>
    </w:div>
    <w:div w:id="2062436863">
      <w:bodyDiv w:val="1"/>
      <w:marLeft w:val="0"/>
      <w:marRight w:val="0"/>
      <w:marTop w:val="0"/>
      <w:marBottom w:val="0"/>
      <w:divBdr>
        <w:top w:val="none" w:sz="0" w:space="0" w:color="auto"/>
        <w:left w:val="none" w:sz="0" w:space="0" w:color="auto"/>
        <w:bottom w:val="none" w:sz="0" w:space="0" w:color="auto"/>
        <w:right w:val="none" w:sz="0" w:space="0" w:color="auto"/>
      </w:divBdr>
    </w:div>
    <w:div w:id="2062943113">
      <w:bodyDiv w:val="1"/>
      <w:marLeft w:val="0"/>
      <w:marRight w:val="0"/>
      <w:marTop w:val="0"/>
      <w:marBottom w:val="0"/>
      <w:divBdr>
        <w:top w:val="none" w:sz="0" w:space="0" w:color="auto"/>
        <w:left w:val="none" w:sz="0" w:space="0" w:color="auto"/>
        <w:bottom w:val="none" w:sz="0" w:space="0" w:color="auto"/>
        <w:right w:val="none" w:sz="0" w:space="0" w:color="auto"/>
      </w:divBdr>
    </w:div>
    <w:div w:id="2063167056">
      <w:bodyDiv w:val="1"/>
      <w:marLeft w:val="0"/>
      <w:marRight w:val="0"/>
      <w:marTop w:val="0"/>
      <w:marBottom w:val="0"/>
      <w:divBdr>
        <w:top w:val="none" w:sz="0" w:space="0" w:color="auto"/>
        <w:left w:val="none" w:sz="0" w:space="0" w:color="auto"/>
        <w:bottom w:val="none" w:sz="0" w:space="0" w:color="auto"/>
        <w:right w:val="none" w:sz="0" w:space="0" w:color="auto"/>
      </w:divBdr>
    </w:div>
    <w:div w:id="2064791647">
      <w:bodyDiv w:val="1"/>
      <w:marLeft w:val="0"/>
      <w:marRight w:val="0"/>
      <w:marTop w:val="0"/>
      <w:marBottom w:val="0"/>
      <w:divBdr>
        <w:top w:val="none" w:sz="0" w:space="0" w:color="auto"/>
        <w:left w:val="none" w:sz="0" w:space="0" w:color="auto"/>
        <w:bottom w:val="none" w:sz="0" w:space="0" w:color="auto"/>
        <w:right w:val="none" w:sz="0" w:space="0" w:color="auto"/>
      </w:divBdr>
    </w:div>
    <w:div w:id="2064982521">
      <w:bodyDiv w:val="1"/>
      <w:marLeft w:val="0"/>
      <w:marRight w:val="0"/>
      <w:marTop w:val="0"/>
      <w:marBottom w:val="0"/>
      <w:divBdr>
        <w:top w:val="none" w:sz="0" w:space="0" w:color="auto"/>
        <w:left w:val="none" w:sz="0" w:space="0" w:color="auto"/>
        <w:bottom w:val="none" w:sz="0" w:space="0" w:color="auto"/>
        <w:right w:val="none" w:sz="0" w:space="0" w:color="auto"/>
      </w:divBdr>
    </w:div>
    <w:div w:id="2066905040">
      <w:bodyDiv w:val="1"/>
      <w:marLeft w:val="0"/>
      <w:marRight w:val="0"/>
      <w:marTop w:val="0"/>
      <w:marBottom w:val="0"/>
      <w:divBdr>
        <w:top w:val="none" w:sz="0" w:space="0" w:color="auto"/>
        <w:left w:val="none" w:sz="0" w:space="0" w:color="auto"/>
        <w:bottom w:val="none" w:sz="0" w:space="0" w:color="auto"/>
        <w:right w:val="none" w:sz="0" w:space="0" w:color="auto"/>
      </w:divBdr>
    </w:div>
    <w:div w:id="2066950176">
      <w:bodyDiv w:val="1"/>
      <w:marLeft w:val="0"/>
      <w:marRight w:val="0"/>
      <w:marTop w:val="0"/>
      <w:marBottom w:val="0"/>
      <w:divBdr>
        <w:top w:val="none" w:sz="0" w:space="0" w:color="auto"/>
        <w:left w:val="none" w:sz="0" w:space="0" w:color="auto"/>
        <w:bottom w:val="none" w:sz="0" w:space="0" w:color="auto"/>
        <w:right w:val="none" w:sz="0" w:space="0" w:color="auto"/>
      </w:divBdr>
    </w:div>
    <w:div w:id="2067215734">
      <w:bodyDiv w:val="1"/>
      <w:marLeft w:val="0"/>
      <w:marRight w:val="0"/>
      <w:marTop w:val="0"/>
      <w:marBottom w:val="0"/>
      <w:divBdr>
        <w:top w:val="none" w:sz="0" w:space="0" w:color="auto"/>
        <w:left w:val="none" w:sz="0" w:space="0" w:color="auto"/>
        <w:bottom w:val="none" w:sz="0" w:space="0" w:color="auto"/>
        <w:right w:val="none" w:sz="0" w:space="0" w:color="auto"/>
      </w:divBdr>
    </w:div>
    <w:div w:id="2068147194">
      <w:bodyDiv w:val="1"/>
      <w:marLeft w:val="0"/>
      <w:marRight w:val="0"/>
      <w:marTop w:val="0"/>
      <w:marBottom w:val="0"/>
      <w:divBdr>
        <w:top w:val="none" w:sz="0" w:space="0" w:color="auto"/>
        <w:left w:val="none" w:sz="0" w:space="0" w:color="auto"/>
        <w:bottom w:val="none" w:sz="0" w:space="0" w:color="auto"/>
        <w:right w:val="none" w:sz="0" w:space="0" w:color="auto"/>
      </w:divBdr>
    </w:div>
    <w:div w:id="2069304150">
      <w:bodyDiv w:val="1"/>
      <w:marLeft w:val="0"/>
      <w:marRight w:val="0"/>
      <w:marTop w:val="0"/>
      <w:marBottom w:val="0"/>
      <w:divBdr>
        <w:top w:val="none" w:sz="0" w:space="0" w:color="auto"/>
        <w:left w:val="none" w:sz="0" w:space="0" w:color="auto"/>
        <w:bottom w:val="none" w:sz="0" w:space="0" w:color="auto"/>
        <w:right w:val="none" w:sz="0" w:space="0" w:color="auto"/>
      </w:divBdr>
    </w:div>
    <w:div w:id="2069307116">
      <w:bodyDiv w:val="1"/>
      <w:marLeft w:val="0"/>
      <w:marRight w:val="0"/>
      <w:marTop w:val="0"/>
      <w:marBottom w:val="0"/>
      <w:divBdr>
        <w:top w:val="none" w:sz="0" w:space="0" w:color="auto"/>
        <w:left w:val="none" w:sz="0" w:space="0" w:color="auto"/>
        <w:bottom w:val="none" w:sz="0" w:space="0" w:color="auto"/>
        <w:right w:val="none" w:sz="0" w:space="0" w:color="auto"/>
      </w:divBdr>
    </w:div>
    <w:div w:id="2069720820">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0959109">
      <w:bodyDiv w:val="1"/>
      <w:marLeft w:val="0"/>
      <w:marRight w:val="0"/>
      <w:marTop w:val="0"/>
      <w:marBottom w:val="0"/>
      <w:divBdr>
        <w:top w:val="none" w:sz="0" w:space="0" w:color="auto"/>
        <w:left w:val="none" w:sz="0" w:space="0" w:color="auto"/>
        <w:bottom w:val="none" w:sz="0" w:space="0" w:color="auto"/>
        <w:right w:val="none" w:sz="0" w:space="0" w:color="auto"/>
      </w:divBdr>
    </w:div>
    <w:div w:id="2071725978">
      <w:bodyDiv w:val="1"/>
      <w:marLeft w:val="0"/>
      <w:marRight w:val="0"/>
      <w:marTop w:val="0"/>
      <w:marBottom w:val="0"/>
      <w:divBdr>
        <w:top w:val="none" w:sz="0" w:space="0" w:color="auto"/>
        <w:left w:val="none" w:sz="0" w:space="0" w:color="auto"/>
        <w:bottom w:val="none" w:sz="0" w:space="0" w:color="auto"/>
        <w:right w:val="none" w:sz="0" w:space="0" w:color="auto"/>
      </w:divBdr>
    </w:div>
    <w:div w:id="2071881173">
      <w:bodyDiv w:val="1"/>
      <w:marLeft w:val="0"/>
      <w:marRight w:val="0"/>
      <w:marTop w:val="0"/>
      <w:marBottom w:val="0"/>
      <w:divBdr>
        <w:top w:val="none" w:sz="0" w:space="0" w:color="auto"/>
        <w:left w:val="none" w:sz="0" w:space="0" w:color="auto"/>
        <w:bottom w:val="none" w:sz="0" w:space="0" w:color="auto"/>
        <w:right w:val="none" w:sz="0" w:space="0" w:color="auto"/>
      </w:divBdr>
    </w:div>
    <w:div w:id="2072802900">
      <w:bodyDiv w:val="1"/>
      <w:marLeft w:val="0"/>
      <w:marRight w:val="0"/>
      <w:marTop w:val="0"/>
      <w:marBottom w:val="0"/>
      <w:divBdr>
        <w:top w:val="none" w:sz="0" w:space="0" w:color="auto"/>
        <w:left w:val="none" w:sz="0" w:space="0" w:color="auto"/>
        <w:bottom w:val="none" w:sz="0" w:space="0" w:color="auto"/>
        <w:right w:val="none" w:sz="0" w:space="0" w:color="auto"/>
      </w:divBdr>
    </w:div>
    <w:div w:id="2073041163">
      <w:bodyDiv w:val="1"/>
      <w:marLeft w:val="0"/>
      <w:marRight w:val="0"/>
      <w:marTop w:val="0"/>
      <w:marBottom w:val="0"/>
      <w:divBdr>
        <w:top w:val="none" w:sz="0" w:space="0" w:color="auto"/>
        <w:left w:val="none" w:sz="0" w:space="0" w:color="auto"/>
        <w:bottom w:val="none" w:sz="0" w:space="0" w:color="auto"/>
        <w:right w:val="none" w:sz="0" w:space="0" w:color="auto"/>
      </w:divBdr>
    </w:div>
    <w:div w:id="2075617783">
      <w:bodyDiv w:val="1"/>
      <w:marLeft w:val="0"/>
      <w:marRight w:val="0"/>
      <w:marTop w:val="0"/>
      <w:marBottom w:val="0"/>
      <w:divBdr>
        <w:top w:val="none" w:sz="0" w:space="0" w:color="auto"/>
        <w:left w:val="none" w:sz="0" w:space="0" w:color="auto"/>
        <w:bottom w:val="none" w:sz="0" w:space="0" w:color="auto"/>
        <w:right w:val="none" w:sz="0" w:space="0" w:color="auto"/>
      </w:divBdr>
    </w:div>
    <w:div w:id="2075809274">
      <w:bodyDiv w:val="1"/>
      <w:marLeft w:val="0"/>
      <w:marRight w:val="0"/>
      <w:marTop w:val="0"/>
      <w:marBottom w:val="0"/>
      <w:divBdr>
        <w:top w:val="none" w:sz="0" w:space="0" w:color="auto"/>
        <w:left w:val="none" w:sz="0" w:space="0" w:color="auto"/>
        <w:bottom w:val="none" w:sz="0" w:space="0" w:color="auto"/>
        <w:right w:val="none" w:sz="0" w:space="0" w:color="auto"/>
      </w:divBdr>
    </w:div>
    <w:div w:id="2075812328">
      <w:bodyDiv w:val="1"/>
      <w:marLeft w:val="0"/>
      <w:marRight w:val="0"/>
      <w:marTop w:val="0"/>
      <w:marBottom w:val="0"/>
      <w:divBdr>
        <w:top w:val="none" w:sz="0" w:space="0" w:color="auto"/>
        <w:left w:val="none" w:sz="0" w:space="0" w:color="auto"/>
        <w:bottom w:val="none" w:sz="0" w:space="0" w:color="auto"/>
        <w:right w:val="none" w:sz="0" w:space="0" w:color="auto"/>
      </w:divBdr>
    </w:div>
    <w:div w:id="2076009705">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76782728">
      <w:bodyDiv w:val="1"/>
      <w:marLeft w:val="0"/>
      <w:marRight w:val="0"/>
      <w:marTop w:val="0"/>
      <w:marBottom w:val="0"/>
      <w:divBdr>
        <w:top w:val="none" w:sz="0" w:space="0" w:color="auto"/>
        <w:left w:val="none" w:sz="0" w:space="0" w:color="auto"/>
        <w:bottom w:val="none" w:sz="0" w:space="0" w:color="auto"/>
        <w:right w:val="none" w:sz="0" w:space="0" w:color="auto"/>
      </w:divBdr>
    </w:div>
    <w:div w:id="2077583165">
      <w:bodyDiv w:val="1"/>
      <w:marLeft w:val="0"/>
      <w:marRight w:val="0"/>
      <w:marTop w:val="0"/>
      <w:marBottom w:val="0"/>
      <w:divBdr>
        <w:top w:val="none" w:sz="0" w:space="0" w:color="auto"/>
        <w:left w:val="none" w:sz="0" w:space="0" w:color="auto"/>
        <w:bottom w:val="none" w:sz="0" w:space="0" w:color="auto"/>
        <w:right w:val="none" w:sz="0" w:space="0" w:color="auto"/>
      </w:divBdr>
    </w:div>
    <w:div w:id="2077774775">
      <w:bodyDiv w:val="1"/>
      <w:marLeft w:val="0"/>
      <w:marRight w:val="0"/>
      <w:marTop w:val="0"/>
      <w:marBottom w:val="0"/>
      <w:divBdr>
        <w:top w:val="none" w:sz="0" w:space="0" w:color="auto"/>
        <w:left w:val="none" w:sz="0" w:space="0" w:color="auto"/>
        <w:bottom w:val="none" w:sz="0" w:space="0" w:color="auto"/>
        <w:right w:val="none" w:sz="0" w:space="0" w:color="auto"/>
      </w:divBdr>
    </w:div>
    <w:div w:id="2078937392">
      <w:bodyDiv w:val="1"/>
      <w:marLeft w:val="0"/>
      <w:marRight w:val="0"/>
      <w:marTop w:val="0"/>
      <w:marBottom w:val="0"/>
      <w:divBdr>
        <w:top w:val="none" w:sz="0" w:space="0" w:color="auto"/>
        <w:left w:val="none" w:sz="0" w:space="0" w:color="auto"/>
        <w:bottom w:val="none" w:sz="0" w:space="0" w:color="auto"/>
        <w:right w:val="none" w:sz="0" w:space="0" w:color="auto"/>
      </w:divBdr>
    </w:div>
    <w:div w:id="2079358314">
      <w:bodyDiv w:val="1"/>
      <w:marLeft w:val="0"/>
      <w:marRight w:val="0"/>
      <w:marTop w:val="0"/>
      <w:marBottom w:val="0"/>
      <w:divBdr>
        <w:top w:val="none" w:sz="0" w:space="0" w:color="auto"/>
        <w:left w:val="none" w:sz="0" w:space="0" w:color="auto"/>
        <w:bottom w:val="none" w:sz="0" w:space="0" w:color="auto"/>
        <w:right w:val="none" w:sz="0" w:space="0" w:color="auto"/>
      </w:divBdr>
    </w:div>
    <w:div w:id="2079672743">
      <w:bodyDiv w:val="1"/>
      <w:marLeft w:val="0"/>
      <w:marRight w:val="0"/>
      <w:marTop w:val="0"/>
      <w:marBottom w:val="0"/>
      <w:divBdr>
        <w:top w:val="none" w:sz="0" w:space="0" w:color="auto"/>
        <w:left w:val="none" w:sz="0" w:space="0" w:color="auto"/>
        <w:bottom w:val="none" w:sz="0" w:space="0" w:color="auto"/>
        <w:right w:val="none" w:sz="0" w:space="0" w:color="auto"/>
      </w:divBdr>
    </w:div>
    <w:div w:id="2080319676">
      <w:bodyDiv w:val="1"/>
      <w:marLeft w:val="0"/>
      <w:marRight w:val="0"/>
      <w:marTop w:val="0"/>
      <w:marBottom w:val="0"/>
      <w:divBdr>
        <w:top w:val="none" w:sz="0" w:space="0" w:color="auto"/>
        <w:left w:val="none" w:sz="0" w:space="0" w:color="auto"/>
        <w:bottom w:val="none" w:sz="0" w:space="0" w:color="auto"/>
        <w:right w:val="none" w:sz="0" w:space="0" w:color="auto"/>
      </w:divBdr>
    </w:div>
    <w:div w:id="2081101625">
      <w:bodyDiv w:val="1"/>
      <w:marLeft w:val="0"/>
      <w:marRight w:val="0"/>
      <w:marTop w:val="0"/>
      <w:marBottom w:val="0"/>
      <w:divBdr>
        <w:top w:val="none" w:sz="0" w:space="0" w:color="auto"/>
        <w:left w:val="none" w:sz="0" w:space="0" w:color="auto"/>
        <w:bottom w:val="none" w:sz="0" w:space="0" w:color="auto"/>
        <w:right w:val="none" w:sz="0" w:space="0" w:color="auto"/>
      </w:divBdr>
    </w:div>
    <w:div w:id="2081902979">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084448861">
      <w:bodyDiv w:val="1"/>
      <w:marLeft w:val="0"/>
      <w:marRight w:val="0"/>
      <w:marTop w:val="0"/>
      <w:marBottom w:val="0"/>
      <w:divBdr>
        <w:top w:val="none" w:sz="0" w:space="0" w:color="auto"/>
        <w:left w:val="none" w:sz="0" w:space="0" w:color="auto"/>
        <w:bottom w:val="none" w:sz="0" w:space="0" w:color="auto"/>
        <w:right w:val="none" w:sz="0" w:space="0" w:color="auto"/>
      </w:divBdr>
    </w:div>
    <w:div w:id="2085954747">
      <w:bodyDiv w:val="1"/>
      <w:marLeft w:val="0"/>
      <w:marRight w:val="0"/>
      <w:marTop w:val="0"/>
      <w:marBottom w:val="0"/>
      <w:divBdr>
        <w:top w:val="none" w:sz="0" w:space="0" w:color="auto"/>
        <w:left w:val="none" w:sz="0" w:space="0" w:color="auto"/>
        <w:bottom w:val="none" w:sz="0" w:space="0" w:color="auto"/>
        <w:right w:val="none" w:sz="0" w:space="0" w:color="auto"/>
      </w:divBdr>
    </w:div>
    <w:div w:id="2088064262">
      <w:bodyDiv w:val="1"/>
      <w:marLeft w:val="0"/>
      <w:marRight w:val="0"/>
      <w:marTop w:val="0"/>
      <w:marBottom w:val="0"/>
      <w:divBdr>
        <w:top w:val="none" w:sz="0" w:space="0" w:color="auto"/>
        <w:left w:val="none" w:sz="0" w:space="0" w:color="auto"/>
        <w:bottom w:val="none" w:sz="0" w:space="0" w:color="auto"/>
        <w:right w:val="none" w:sz="0" w:space="0" w:color="auto"/>
      </w:divBdr>
    </w:div>
    <w:div w:id="2090885577">
      <w:bodyDiv w:val="1"/>
      <w:marLeft w:val="0"/>
      <w:marRight w:val="0"/>
      <w:marTop w:val="0"/>
      <w:marBottom w:val="0"/>
      <w:divBdr>
        <w:top w:val="none" w:sz="0" w:space="0" w:color="auto"/>
        <w:left w:val="none" w:sz="0" w:space="0" w:color="auto"/>
        <w:bottom w:val="none" w:sz="0" w:space="0" w:color="auto"/>
        <w:right w:val="none" w:sz="0" w:space="0" w:color="auto"/>
      </w:divBdr>
    </w:div>
    <w:div w:id="2092699594">
      <w:bodyDiv w:val="1"/>
      <w:marLeft w:val="0"/>
      <w:marRight w:val="0"/>
      <w:marTop w:val="0"/>
      <w:marBottom w:val="0"/>
      <w:divBdr>
        <w:top w:val="none" w:sz="0" w:space="0" w:color="auto"/>
        <w:left w:val="none" w:sz="0" w:space="0" w:color="auto"/>
        <w:bottom w:val="none" w:sz="0" w:space="0" w:color="auto"/>
        <w:right w:val="none" w:sz="0" w:space="0" w:color="auto"/>
      </w:divBdr>
    </w:div>
    <w:div w:id="2094473930">
      <w:bodyDiv w:val="1"/>
      <w:marLeft w:val="0"/>
      <w:marRight w:val="0"/>
      <w:marTop w:val="0"/>
      <w:marBottom w:val="0"/>
      <w:divBdr>
        <w:top w:val="none" w:sz="0" w:space="0" w:color="auto"/>
        <w:left w:val="none" w:sz="0" w:space="0" w:color="auto"/>
        <w:bottom w:val="none" w:sz="0" w:space="0" w:color="auto"/>
        <w:right w:val="none" w:sz="0" w:space="0" w:color="auto"/>
      </w:divBdr>
    </w:div>
    <w:div w:id="2094885837">
      <w:bodyDiv w:val="1"/>
      <w:marLeft w:val="0"/>
      <w:marRight w:val="0"/>
      <w:marTop w:val="0"/>
      <w:marBottom w:val="0"/>
      <w:divBdr>
        <w:top w:val="none" w:sz="0" w:space="0" w:color="auto"/>
        <w:left w:val="none" w:sz="0" w:space="0" w:color="auto"/>
        <w:bottom w:val="none" w:sz="0" w:space="0" w:color="auto"/>
        <w:right w:val="none" w:sz="0" w:space="0" w:color="auto"/>
      </w:divBdr>
    </w:div>
    <w:div w:id="2095347746">
      <w:bodyDiv w:val="1"/>
      <w:marLeft w:val="0"/>
      <w:marRight w:val="0"/>
      <w:marTop w:val="0"/>
      <w:marBottom w:val="0"/>
      <w:divBdr>
        <w:top w:val="none" w:sz="0" w:space="0" w:color="auto"/>
        <w:left w:val="none" w:sz="0" w:space="0" w:color="auto"/>
        <w:bottom w:val="none" w:sz="0" w:space="0" w:color="auto"/>
        <w:right w:val="none" w:sz="0" w:space="0" w:color="auto"/>
      </w:divBdr>
    </w:div>
    <w:div w:id="2095661697">
      <w:bodyDiv w:val="1"/>
      <w:marLeft w:val="0"/>
      <w:marRight w:val="0"/>
      <w:marTop w:val="0"/>
      <w:marBottom w:val="0"/>
      <w:divBdr>
        <w:top w:val="none" w:sz="0" w:space="0" w:color="auto"/>
        <w:left w:val="none" w:sz="0" w:space="0" w:color="auto"/>
        <w:bottom w:val="none" w:sz="0" w:space="0" w:color="auto"/>
        <w:right w:val="none" w:sz="0" w:space="0" w:color="auto"/>
      </w:divBdr>
    </w:div>
    <w:div w:id="2096130535">
      <w:bodyDiv w:val="1"/>
      <w:marLeft w:val="0"/>
      <w:marRight w:val="0"/>
      <w:marTop w:val="0"/>
      <w:marBottom w:val="0"/>
      <w:divBdr>
        <w:top w:val="none" w:sz="0" w:space="0" w:color="auto"/>
        <w:left w:val="none" w:sz="0" w:space="0" w:color="auto"/>
        <w:bottom w:val="none" w:sz="0" w:space="0" w:color="auto"/>
        <w:right w:val="none" w:sz="0" w:space="0" w:color="auto"/>
      </w:divBdr>
    </w:div>
    <w:div w:id="2097941857">
      <w:bodyDiv w:val="1"/>
      <w:marLeft w:val="0"/>
      <w:marRight w:val="0"/>
      <w:marTop w:val="0"/>
      <w:marBottom w:val="0"/>
      <w:divBdr>
        <w:top w:val="none" w:sz="0" w:space="0" w:color="auto"/>
        <w:left w:val="none" w:sz="0" w:space="0" w:color="auto"/>
        <w:bottom w:val="none" w:sz="0" w:space="0" w:color="auto"/>
        <w:right w:val="none" w:sz="0" w:space="0" w:color="auto"/>
      </w:divBdr>
    </w:div>
    <w:div w:id="2099205696">
      <w:bodyDiv w:val="1"/>
      <w:marLeft w:val="0"/>
      <w:marRight w:val="0"/>
      <w:marTop w:val="0"/>
      <w:marBottom w:val="0"/>
      <w:divBdr>
        <w:top w:val="none" w:sz="0" w:space="0" w:color="auto"/>
        <w:left w:val="none" w:sz="0" w:space="0" w:color="auto"/>
        <w:bottom w:val="none" w:sz="0" w:space="0" w:color="auto"/>
        <w:right w:val="none" w:sz="0" w:space="0" w:color="auto"/>
      </w:divBdr>
    </w:div>
    <w:div w:id="2099591343">
      <w:bodyDiv w:val="1"/>
      <w:marLeft w:val="0"/>
      <w:marRight w:val="0"/>
      <w:marTop w:val="0"/>
      <w:marBottom w:val="0"/>
      <w:divBdr>
        <w:top w:val="none" w:sz="0" w:space="0" w:color="auto"/>
        <w:left w:val="none" w:sz="0" w:space="0" w:color="auto"/>
        <w:bottom w:val="none" w:sz="0" w:space="0" w:color="auto"/>
        <w:right w:val="none" w:sz="0" w:space="0" w:color="auto"/>
      </w:divBdr>
    </w:div>
    <w:div w:id="2103186805">
      <w:bodyDiv w:val="1"/>
      <w:marLeft w:val="0"/>
      <w:marRight w:val="0"/>
      <w:marTop w:val="0"/>
      <w:marBottom w:val="0"/>
      <w:divBdr>
        <w:top w:val="none" w:sz="0" w:space="0" w:color="auto"/>
        <w:left w:val="none" w:sz="0" w:space="0" w:color="auto"/>
        <w:bottom w:val="none" w:sz="0" w:space="0" w:color="auto"/>
        <w:right w:val="none" w:sz="0" w:space="0" w:color="auto"/>
      </w:divBdr>
    </w:div>
    <w:div w:id="2103842805">
      <w:bodyDiv w:val="1"/>
      <w:marLeft w:val="0"/>
      <w:marRight w:val="0"/>
      <w:marTop w:val="0"/>
      <w:marBottom w:val="0"/>
      <w:divBdr>
        <w:top w:val="none" w:sz="0" w:space="0" w:color="auto"/>
        <w:left w:val="none" w:sz="0" w:space="0" w:color="auto"/>
        <w:bottom w:val="none" w:sz="0" w:space="0" w:color="auto"/>
        <w:right w:val="none" w:sz="0" w:space="0" w:color="auto"/>
      </w:divBdr>
    </w:div>
    <w:div w:id="2104371039">
      <w:bodyDiv w:val="1"/>
      <w:marLeft w:val="0"/>
      <w:marRight w:val="0"/>
      <w:marTop w:val="0"/>
      <w:marBottom w:val="0"/>
      <w:divBdr>
        <w:top w:val="none" w:sz="0" w:space="0" w:color="auto"/>
        <w:left w:val="none" w:sz="0" w:space="0" w:color="auto"/>
        <w:bottom w:val="none" w:sz="0" w:space="0" w:color="auto"/>
        <w:right w:val="none" w:sz="0" w:space="0" w:color="auto"/>
      </w:divBdr>
    </w:div>
    <w:div w:id="2104567516">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09959115">
      <w:bodyDiv w:val="1"/>
      <w:marLeft w:val="0"/>
      <w:marRight w:val="0"/>
      <w:marTop w:val="0"/>
      <w:marBottom w:val="0"/>
      <w:divBdr>
        <w:top w:val="none" w:sz="0" w:space="0" w:color="auto"/>
        <w:left w:val="none" w:sz="0" w:space="0" w:color="auto"/>
        <w:bottom w:val="none" w:sz="0" w:space="0" w:color="auto"/>
        <w:right w:val="none" w:sz="0" w:space="0" w:color="auto"/>
      </w:divBdr>
    </w:div>
    <w:div w:id="2110003223">
      <w:bodyDiv w:val="1"/>
      <w:marLeft w:val="0"/>
      <w:marRight w:val="0"/>
      <w:marTop w:val="0"/>
      <w:marBottom w:val="0"/>
      <w:divBdr>
        <w:top w:val="none" w:sz="0" w:space="0" w:color="auto"/>
        <w:left w:val="none" w:sz="0" w:space="0" w:color="auto"/>
        <w:bottom w:val="none" w:sz="0" w:space="0" w:color="auto"/>
        <w:right w:val="none" w:sz="0" w:space="0" w:color="auto"/>
      </w:divBdr>
    </w:div>
    <w:div w:id="2110081895">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1315862">
      <w:bodyDiv w:val="1"/>
      <w:marLeft w:val="0"/>
      <w:marRight w:val="0"/>
      <w:marTop w:val="0"/>
      <w:marBottom w:val="0"/>
      <w:divBdr>
        <w:top w:val="none" w:sz="0" w:space="0" w:color="auto"/>
        <w:left w:val="none" w:sz="0" w:space="0" w:color="auto"/>
        <w:bottom w:val="none" w:sz="0" w:space="0" w:color="auto"/>
        <w:right w:val="none" w:sz="0" w:space="0" w:color="auto"/>
      </w:divBdr>
    </w:div>
    <w:div w:id="2113277568">
      <w:bodyDiv w:val="1"/>
      <w:marLeft w:val="0"/>
      <w:marRight w:val="0"/>
      <w:marTop w:val="0"/>
      <w:marBottom w:val="0"/>
      <w:divBdr>
        <w:top w:val="none" w:sz="0" w:space="0" w:color="auto"/>
        <w:left w:val="none" w:sz="0" w:space="0" w:color="auto"/>
        <w:bottom w:val="none" w:sz="0" w:space="0" w:color="auto"/>
        <w:right w:val="none" w:sz="0" w:space="0" w:color="auto"/>
      </w:divBdr>
    </w:div>
    <w:div w:id="2113433238">
      <w:bodyDiv w:val="1"/>
      <w:marLeft w:val="0"/>
      <w:marRight w:val="0"/>
      <w:marTop w:val="0"/>
      <w:marBottom w:val="0"/>
      <w:divBdr>
        <w:top w:val="none" w:sz="0" w:space="0" w:color="auto"/>
        <w:left w:val="none" w:sz="0" w:space="0" w:color="auto"/>
        <w:bottom w:val="none" w:sz="0" w:space="0" w:color="auto"/>
        <w:right w:val="none" w:sz="0" w:space="0" w:color="auto"/>
      </w:divBdr>
    </w:div>
    <w:div w:id="2113820262">
      <w:bodyDiv w:val="1"/>
      <w:marLeft w:val="0"/>
      <w:marRight w:val="0"/>
      <w:marTop w:val="0"/>
      <w:marBottom w:val="0"/>
      <w:divBdr>
        <w:top w:val="none" w:sz="0" w:space="0" w:color="auto"/>
        <w:left w:val="none" w:sz="0" w:space="0" w:color="auto"/>
        <w:bottom w:val="none" w:sz="0" w:space="0" w:color="auto"/>
        <w:right w:val="none" w:sz="0" w:space="0" w:color="auto"/>
      </w:divBdr>
    </w:div>
    <w:div w:id="2114667996">
      <w:bodyDiv w:val="1"/>
      <w:marLeft w:val="0"/>
      <w:marRight w:val="0"/>
      <w:marTop w:val="0"/>
      <w:marBottom w:val="0"/>
      <w:divBdr>
        <w:top w:val="none" w:sz="0" w:space="0" w:color="auto"/>
        <w:left w:val="none" w:sz="0" w:space="0" w:color="auto"/>
        <w:bottom w:val="none" w:sz="0" w:space="0" w:color="auto"/>
        <w:right w:val="none" w:sz="0" w:space="0" w:color="auto"/>
      </w:divBdr>
    </w:div>
    <w:div w:id="2114781986">
      <w:bodyDiv w:val="1"/>
      <w:marLeft w:val="0"/>
      <w:marRight w:val="0"/>
      <w:marTop w:val="0"/>
      <w:marBottom w:val="0"/>
      <w:divBdr>
        <w:top w:val="none" w:sz="0" w:space="0" w:color="auto"/>
        <w:left w:val="none" w:sz="0" w:space="0" w:color="auto"/>
        <w:bottom w:val="none" w:sz="0" w:space="0" w:color="auto"/>
        <w:right w:val="none" w:sz="0" w:space="0" w:color="auto"/>
      </w:divBdr>
    </w:div>
    <w:div w:id="2114788586">
      <w:bodyDiv w:val="1"/>
      <w:marLeft w:val="0"/>
      <w:marRight w:val="0"/>
      <w:marTop w:val="0"/>
      <w:marBottom w:val="0"/>
      <w:divBdr>
        <w:top w:val="none" w:sz="0" w:space="0" w:color="auto"/>
        <w:left w:val="none" w:sz="0" w:space="0" w:color="auto"/>
        <w:bottom w:val="none" w:sz="0" w:space="0" w:color="auto"/>
        <w:right w:val="none" w:sz="0" w:space="0" w:color="auto"/>
      </w:divBdr>
    </w:div>
    <w:div w:id="2115053159">
      <w:bodyDiv w:val="1"/>
      <w:marLeft w:val="0"/>
      <w:marRight w:val="0"/>
      <w:marTop w:val="0"/>
      <w:marBottom w:val="0"/>
      <w:divBdr>
        <w:top w:val="none" w:sz="0" w:space="0" w:color="auto"/>
        <w:left w:val="none" w:sz="0" w:space="0" w:color="auto"/>
        <w:bottom w:val="none" w:sz="0" w:space="0" w:color="auto"/>
        <w:right w:val="none" w:sz="0" w:space="0" w:color="auto"/>
      </w:divBdr>
    </w:div>
    <w:div w:id="2116243800">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6552371">
      <w:bodyDiv w:val="1"/>
      <w:marLeft w:val="0"/>
      <w:marRight w:val="0"/>
      <w:marTop w:val="0"/>
      <w:marBottom w:val="0"/>
      <w:divBdr>
        <w:top w:val="none" w:sz="0" w:space="0" w:color="auto"/>
        <w:left w:val="none" w:sz="0" w:space="0" w:color="auto"/>
        <w:bottom w:val="none" w:sz="0" w:space="0" w:color="auto"/>
        <w:right w:val="none" w:sz="0" w:space="0" w:color="auto"/>
      </w:divBdr>
    </w:div>
    <w:div w:id="2117019170">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207454">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063605">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0249788">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1877006">
      <w:bodyDiv w:val="1"/>
      <w:marLeft w:val="0"/>
      <w:marRight w:val="0"/>
      <w:marTop w:val="0"/>
      <w:marBottom w:val="0"/>
      <w:divBdr>
        <w:top w:val="none" w:sz="0" w:space="0" w:color="auto"/>
        <w:left w:val="none" w:sz="0" w:space="0" w:color="auto"/>
        <w:bottom w:val="none" w:sz="0" w:space="0" w:color="auto"/>
        <w:right w:val="none" w:sz="0" w:space="0" w:color="auto"/>
      </w:divBdr>
    </w:div>
    <w:div w:id="2122186783">
      <w:bodyDiv w:val="1"/>
      <w:marLeft w:val="0"/>
      <w:marRight w:val="0"/>
      <w:marTop w:val="0"/>
      <w:marBottom w:val="0"/>
      <w:divBdr>
        <w:top w:val="none" w:sz="0" w:space="0" w:color="auto"/>
        <w:left w:val="none" w:sz="0" w:space="0" w:color="auto"/>
        <w:bottom w:val="none" w:sz="0" w:space="0" w:color="auto"/>
        <w:right w:val="none" w:sz="0" w:space="0" w:color="auto"/>
      </w:divBdr>
    </w:div>
    <w:div w:id="2123069972">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26347892">
      <w:bodyDiv w:val="1"/>
      <w:marLeft w:val="0"/>
      <w:marRight w:val="0"/>
      <w:marTop w:val="0"/>
      <w:marBottom w:val="0"/>
      <w:divBdr>
        <w:top w:val="none" w:sz="0" w:space="0" w:color="auto"/>
        <w:left w:val="none" w:sz="0" w:space="0" w:color="auto"/>
        <w:bottom w:val="none" w:sz="0" w:space="0" w:color="auto"/>
        <w:right w:val="none" w:sz="0" w:space="0" w:color="auto"/>
      </w:divBdr>
    </w:div>
    <w:div w:id="2128087221">
      <w:bodyDiv w:val="1"/>
      <w:marLeft w:val="0"/>
      <w:marRight w:val="0"/>
      <w:marTop w:val="0"/>
      <w:marBottom w:val="0"/>
      <w:divBdr>
        <w:top w:val="none" w:sz="0" w:space="0" w:color="auto"/>
        <w:left w:val="none" w:sz="0" w:space="0" w:color="auto"/>
        <w:bottom w:val="none" w:sz="0" w:space="0" w:color="auto"/>
        <w:right w:val="none" w:sz="0" w:space="0" w:color="auto"/>
      </w:divBdr>
    </w:div>
    <w:div w:id="2128352745">
      <w:bodyDiv w:val="1"/>
      <w:marLeft w:val="0"/>
      <w:marRight w:val="0"/>
      <w:marTop w:val="0"/>
      <w:marBottom w:val="0"/>
      <w:divBdr>
        <w:top w:val="none" w:sz="0" w:space="0" w:color="auto"/>
        <w:left w:val="none" w:sz="0" w:space="0" w:color="auto"/>
        <w:bottom w:val="none" w:sz="0" w:space="0" w:color="auto"/>
        <w:right w:val="none" w:sz="0" w:space="0" w:color="auto"/>
      </w:divBdr>
    </w:div>
    <w:div w:id="2128622741">
      <w:bodyDiv w:val="1"/>
      <w:marLeft w:val="0"/>
      <w:marRight w:val="0"/>
      <w:marTop w:val="0"/>
      <w:marBottom w:val="0"/>
      <w:divBdr>
        <w:top w:val="none" w:sz="0" w:space="0" w:color="auto"/>
        <w:left w:val="none" w:sz="0" w:space="0" w:color="auto"/>
        <w:bottom w:val="none" w:sz="0" w:space="0" w:color="auto"/>
        <w:right w:val="none" w:sz="0" w:space="0" w:color="auto"/>
      </w:divBdr>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2164334">
      <w:bodyDiv w:val="1"/>
      <w:marLeft w:val="0"/>
      <w:marRight w:val="0"/>
      <w:marTop w:val="0"/>
      <w:marBottom w:val="0"/>
      <w:divBdr>
        <w:top w:val="none" w:sz="0" w:space="0" w:color="auto"/>
        <w:left w:val="none" w:sz="0" w:space="0" w:color="auto"/>
        <w:bottom w:val="none" w:sz="0" w:space="0" w:color="auto"/>
        <w:right w:val="none" w:sz="0" w:space="0" w:color="auto"/>
      </w:divBdr>
    </w:div>
    <w:div w:id="2133209240">
      <w:bodyDiv w:val="1"/>
      <w:marLeft w:val="0"/>
      <w:marRight w:val="0"/>
      <w:marTop w:val="0"/>
      <w:marBottom w:val="0"/>
      <w:divBdr>
        <w:top w:val="none" w:sz="0" w:space="0" w:color="auto"/>
        <w:left w:val="none" w:sz="0" w:space="0" w:color="auto"/>
        <w:bottom w:val="none" w:sz="0" w:space="0" w:color="auto"/>
        <w:right w:val="none" w:sz="0" w:space="0" w:color="auto"/>
      </w:divBdr>
    </w:div>
    <w:div w:id="2133282535">
      <w:bodyDiv w:val="1"/>
      <w:marLeft w:val="0"/>
      <w:marRight w:val="0"/>
      <w:marTop w:val="0"/>
      <w:marBottom w:val="0"/>
      <w:divBdr>
        <w:top w:val="none" w:sz="0" w:space="0" w:color="auto"/>
        <w:left w:val="none" w:sz="0" w:space="0" w:color="auto"/>
        <w:bottom w:val="none" w:sz="0" w:space="0" w:color="auto"/>
        <w:right w:val="none" w:sz="0" w:space="0" w:color="auto"/>
      </w:divBdr>
    </w:div>
    <w:div w:id="2133590959">
      <w:bodyDiv w:val="1"/>
      <w:marLeft w:val="0"/>
      <w:marRight w:val="0"/>
      <w:marTop w:val="0"/>
      <w:marBottom w:val="0"/>
      <w:divBdr>
        <w:top w:val="none" w:sz="0" w:space="0" w:color="auto"/>
        <w:left w:val="none" w:sz="0" w:space="0" w:color="auto"/>
        <w:bottom w:val="none" w:sz="0" w:space="0" w:color="auto"/>
        <w:right w:val="none" w:sz="0" w:space="0" w:color="auto"/>
      </w:divBdr>
    </w:div>
    <w:div w:id="2134981912">
      <w:bodyDiv w:val="1"/>
      <w:marLeft w:val="0"/>
      <w:marRight w:val="0"/>
      <w:marTop w:val="0"/>
      <w:marBottom w:val="0"/>
      <w:divBdr>
        <w:top w:val="none" w:sz="0" w:space="0" w:color="auto"/>
        <w:left w:val="none" w:sz="0" w:space="0" w:color="auto"/>
        <w:bottom w:val="none" w:sz="0" w:space="0" w:color="auto"/>
        <w:right w:val="none" w:sz="0" w:space="0" w:color="auto"/>
      </w:divBdr>
    </w:div>
    <w:div w:id="2135059841">
      <w:bodyDiv w:val="1"/>
      <w:marLeft w:val="0"/>
      <w:marRight w:val="0"/>
      <w:marTop w:val="0"/>
      <w:marBottom w:val="0"/>
      <w:divBdr>
        <w:top w:val="none" w:sz="0" w:space="0" w:color="auto"/>
        <w:left w:val="none" w:sz="0" w:space="0" w:color="auto"/>
        <w:bottom w:val="none" w:sz="0" w:space="0" w:color="auto"/>
        <w:right w:val="none" w:sz="0" w:space="0" w:color="auto"/>
      </w:divBdr>
    </w:div>
    <w:div w:id="2135709360">
      <w:bodyDiv w:val="1"/>
      <w:marLeft w:val="0"/>
      <w:marRight w:val="0"/>
      <w:marTop w:val="0"/>
      <w:marBottom w:val="0"/>
      <w:divBdr>
        <w:top w:val="none" w:sz="0" w:space="0" w:color="auto"/>
        <w:left w:val="none" w:sz="0" w:space="0" w:color="auto"/>
        <w:bottom w:val="none" w:sz="0" w:space="0" w:color="auto"/>
        <w:right w:val="none" w:sz="0" w:space="0" w:color="auto"/>
      </w:divBdr>
    </w:div>
    <w:div w:id="2135711489">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6484134">
      <w:bodyDiv w:val="1"/>
      <w:marLeft w:val="0"/>
      <w:marRight w:val="0"/>
      <w:marTop w:val="0"/>
      <w:marBottom w:val="0"/>
      <w:divBdr>
        <w:top w:val="none" w:sz="0" w:space="0" w:color="auto"/>
        <w:left w:val="none" w:sz="0" w:space="0" w:color="auto"/>
        <w:bottom w:val="none" w:sz="0" w:space="0" w:color="auto"/>
        <w:right w:val="none" w:sz="0" w:space="0" w:color="auto"/>
      </w:divBdr>
    </w:div>
    <w:div w:id="2136560318">
      <w:bodyDiv w:val="1"/>
      <w:marLeft w:val="0"/>
      <w:marRight w:val="0"/>
      <w:marTop w:val="0"/>
      <w:marBottom w:val="0"/>
      <w:divBdr>
        <w:top w:val="none" w:sz="0" w:space="0" w:color="auto"/>
        <w:left w:val="none" w:sz="0" w:space="0" w:color="auto"/>
        <w:bottom w:val="none" w:sz="0" w:space="0" w:color="auto"/>
        <w:right w:val="none" w:sz="0" w:space="0" w:color="auto"/>
      </w:divBdr>
    </w:div>
    <w:div w:id="2136563662">
      <w:bodyDiv w:val="1"/>
      <w:marLeft w:val="0"/>
      <w:marRight w:val="0"/>
      <w:marTop w:val="0"/>
      <w:marBottom w:val="0"/>
      <w:divBdr>
        <w:top w:val="none" w:sz="0" w:space="0" w:color="auto"/>
        <w:left w:val="none" w:sz="0" w:space="0" w:color="auto"/>
        <w:bottom w:val="none" w:sz="0" w:space="0" w:color="auto"/>
        <w:right w:val="none" w:sz="0" w:space="0" w:color="auto"/>
      </w:divBdr>
    </w:div>
    <w:div w:id="2136674845">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 w:id="2139293580">
      <w:bodyDiv w:val="1"/>
      <w:marLeft w:val="0"/>
      <w:marRight w:val="0"/>
      <w:marTop w:val="0"/>
      <w:marBottom w:val="0"/>
      <w:divBdr>
        <w:top w:val="none" w:sz="0" w:space="0" w:color="auto"/>
        <w:left w:val="none" w:sz="0" w:space="0" w:color="auto"/>
        <w:bottom w:val="none" w:sz="0" w:space="0" w:color="auto"/>
        <w:right w:val="none" w:sz="0" w:space="0" w:color="auto"/>
      </w:divBdr>
    </w:div>
    <w:div w:id="2139450050">
      <w:bodyDiv w:val="1"/>
      <w:marLeft w:val="0"/>
      <w:marRight w:val="0"/>
      <w:marTop w:val="0"/>
      <w:marBottom w:val="0"/>
      <w:divBdr>
        <w:top w:val="none" w:sz="0" w:space="0" w:color="auto"/>
        <w:left w:val="none" w:sz="0" w:space="0" w:color="auto"/>
        <w:bottom w:val="none" w:sz="0" w:space="0" w:color="auto"/>
        <w:right w:val="none" w:sz="0" w:space="0" w:color="auto"/>
      </w:divBdr>
    </w:div>
    <w:div w:id="2139716652">
      <w:bodyDiv w:val="1"/>
      <w:marLeft w:val="0"/>
      <w:marRight w:val="0"/>
      <w:marTop w:val="0"/>
      <w:marBottom w:val="0"/>
      <w:divBdr>
        <w:top w:val="none" w:sz="0" w:space="0" w:color="auto"/>
        <w:left w:val="none" w:sz="0" w:space="0" w:color="auto"/>
        <w:bottom w:val="none" w:sz="0" w:space="0" w:color="auto"/>
        <w:right w:val="none" w:sz="0" w:space="0" w:color="auto"/>
      </w:divBdr>
    </w:div>
    <w:div w:id="2140562246">
      <w:bodyDiv w:val="1"/>
      <w:marLeft w:val="0"/>
      <w:marRight w:val="0"/>
      <w:marTop w:val="0"/>
      <w:marBottom w:val="0"/>
      <w:divBdr>
        <w:top w:val="none" w:sz="0" w:space="0" w:color="auto"/>
        <w:left w:val="none" w:sz="0" w:space="0" w:color="auto"/>
        <w:bottom w:val="none" w:sz="0" w:space="0" w:color="auto"/>
        <w:right w:val="none" w:sz="0" w:space="0" w:color="auto"/>
      </w:divBdr>
    </w:div>
    <w:div w:id="2140688463">
      <w:bodyDiv w:val="1"/>
      <w:marLeft w:val="0"/>
      <w:marRight w:val="0"/>
      <w:marTop w:val="0"/>
      <w:marBottom w:val="0"/>
      <w:divBdr>
        <w:top w:val="none" w:sz="0" w:space="0" w:color="auto"/>
        <w:left w:val="none" w:sz="0" w:space="0" w:color="auto"/>
        <w:bottom w:val="none" w:sz="0" w:space="0" w:color="auto"/>
        <w:right w:val="none" w:sz="0" w:space="0" w:color="auto"/>
      </w:divBdr>
    </w:div>
    <w:div w:id="2141485280">
      <w:bodyDiv w:val="1"/>
      <w:marLeft w:val="0"/>
      <w:marRight w:val="0"/>
      <w:marTop w:val="0"/>
      <w:marBottom w:val="0"/>
      <w:divBdr>
        <w:top w:val="none" w:sz="0" w:space="0" w:color="auto"/>
        <w:left w:val="none" w:sz="0" w:space="0" w:color="auto"/>
        <w:bottom w:val="none" w:sz="0" w:space="0" w:color="auto"/>
        <w:right w:val="none" w:sz="0" w:space="0" w:color="auto"/>
      </w:divBdr>
    </w:div>
    <w:div w:id="2142188466">
      <w:bodyDiv w:val="1"/>
      <w:marLeft w:val="0"/>
      <w:marRight w:val="0"/>
      <w:marTop w:val="0"/>
      <w:marBottom w:val="0"/>
      <w:divBdr>
        <w:top w:val="none" w:sz="0" w:space="0" w:color="auto"/>
        <w:left w:val="none" w:sz="0" w:space="0" w:color="auto"/>
        <w:bottom w:val="none" w:sz="0" w:space="0" w:color="auto"/>
        <w:right w:val="none" w:sz="0" w:space="0" w:color="auto"/>
      </w:divBdr>
    </w:div>
    <w:div w:id="2142459594">
      <w:bodyDiv w:val="1"/>
      <w:marLeft w:val="0"/>
      <w:marRight w:val="0"/>
      <w:marTop w:val="0"/>
      <w:marBottom w:val="0"/>
      <w:divBdr>
        <w:top w:val="none" w:sz="0" w:space="0" w:color="auto"/>
        <w:left w:val="none" w:sz="0" w:space="0" w:color="auto"/>
        <w:bottom w:val="none" w:sz="0" w:space="0" w:color="auto"/>
        <w:right w:val="none" w:sz="0" w:space="0" w:color="auto"/>
      </w:divBdr>
    </w:div>
    <w:div w:id="2143033990">
      <w:bodyDiv w:val="1"/>
      <w:marLeft w:val="0"/>
      <w:marRight w:val="0"/>
      <w:marTop w:val="0"/>
      <w:marBottom w:val="0"/>
      <w:divBdr>
        <w:top w:val="none" w:sz="0" w:space="0" w:color="auto"/>
        <w:left w:val="none" w:sz="0" w:space="0" w:color="auto"/>
        <w:bottom w:val="none" w:sz="0" w:space="0" w:color="auto"/>
        <w:right w:val="none" w:sz="0" w:space="0" w:color="auto"/>
      </w:divBdr>
    </w:div>
    <w:div w:id="2143110918">
      <w:bodyDiv w:val="1"/>
      <w:marLeft w:val="0"/>
      <w:marRight w:val="0"/>
      <w:marTop w:val="0"/>
      <w:marBottom w:val="0"/>
      <w:divBdr>
        <w:top w:val="none" w:sz="0" w:space="0" w:color="auto"/>
        <w:left w:val="none" w:sz="0" w:space="0" w:color="auto"/>
        <w:bottom w:val="none" w:sz="0" w:space="0" w:color="auto"/>
        <w:right w:val="none" w:sz="0" w:space="0" w:color="auto"/>
      </w:divBdr>
    </w:div>
    <w:div w:id="2143232291">
      <w:bodyDiv w:val="1"/>
      <w:marLeft w:val="0"/>
      <w:marRight w:val="0"/>
      <w:marTop w:val="0"/>
      <w:marBottom w:val="0"/>
      <w:divBdr>
        <w:top w:val="none" w:sz="0" w:space="0" w:color="auto"/>
        <w:left w:val="none" w:sz="0" w:space="0" w:color="auto"/>
        <w:bottom w:val="none" w:sz="0" w:space="0" w:color="auto"/>
        <w:right w:val="none" w:sz="0" w:space="0" w:color="auto"/>
      </w:divBdr>
    </w:div>
    <w:div w:id="2143620386">
      <w:bodyDiv w:val="1"/>
      <w:marLeft w:val="0"/>
      <w:marRight w:val="0"/>
      <w:marTop w:val="0"/>
      <w:marBottom w:val="0"/>
      <w:divBdr>
        <w:top w:val="none" w:sz="0" w:space="0" w:color="auto"/>
        <w:left w:val="none" w:sz="0" w:space="0" w:color="auto"/>
        <w:bottom w:val="none" w:sz="0" w:space="0" w:color="auto"/>
        <w:right w:val="none" w:sz="0" w:space="0" w:color="auto"/>
      </w:divBdr>
    </w:div>
    <w:div w:id="2144157577">
      <w:bodyDiv w:val="1"/>
      <w:marLeft w:val="0"/>
      <w:marRight w:val="0"/>
      <w:marTop w:val="0"/>
      <w:marBottom w:val="0"/>
      <w:divBdr>
        <w:top w:val="none" w:sz="0" w:space="0" w:color="auto"/>
        <w:left w:val="none" w:sz="0" w:space="0" w:color="auto"/>
        <w:bottom w:val="none" w:sz="0" w:space="0" w:color="auto"/>
        <w:right w:val="none" w:sz="0" w:space="0" w:color="auto"/>
      </w:divBdr>
    </w:div>
    <w:div w:id="2144226510">
      <w:bodyDiv w:val="1"/>
      <w:marLeft w:val="0"/>
      <w:marRight w:val="0"/>
      <w:marTop w:val="0"/>
      <w:marBottom w:val="0"/>
      <w:divBdr>
        <w:top w:val="none" w:sz="0" w:space="0" w:color="auto"/>
        <w:left w:val="none" w:sz="0" w:space="0" w:color="auto"/>
        <w:bottom w:val="none" w:sz="0" w:space="0" w:color="auto"/>
        <w:right w:val="none" w:sz="0" w:space="0" w:color="auto"/>
      </w:divBdr>
    </w:div>
    <w:div w:id="2144349786">
      <w:bodyDiv w:val="1"/>
      <w:marLeft w:val="0"/>
      <w:marRight w:val="0"/>
      <w:marTop w:val="0"/>
      <w:marBottom w:val="0"/>
      <w:divBdr>
        <w:top w:val="none" w:sz="0" w:space="0" w:color="auto"/>
        <w:left w:val="none" w:sz="0" w:space="0" w:color="auto"/>
        <w:bottom w:val="none" w:sz="0" w:space="0" w:color="auto"/>
        <w:right w:val="none" w:sz="0" w:space="0" w:color="auto"/>
      </w:divBdr>
    </w:div>
    <w:div w:id="2144618643">
      <w:bodyDiv w:val="1"/>
      <w:marLeft w:val="0"/>
      <w:marRight w:val="0"/>
      <w:marTop w:val="0"/>
      <w:marBottom w:val="0"/>
      <w:divBdr>
        <w:top w:val="none" w:sz="0" w:space="0" w:color="auto"/>
        <w:left w:val="none" w:sz="0" w:space="0" w:color="auto"/>
        <w:bottom w:val="none" w:sz="0" w:space="0" w:color="auto"/>
        <w:right w:val="none" w:sz="0" w:space="0" w:color="auto"/>
      </w:divBdr>
    </w:div>
    <w:div w:id="2145006167">
      <w:bodyDiv w:val="1"/>
      <w:marLeft w:val="0"/>
      <w:marRight w:val="0"/>
      <w:marTop w:val="0"/>
      <w:marBottom w:val="0"/>
      <w:divBdr>
        <w:top w:val="none" w:sz="0" w:space="0" w:color="auto"/>
        <w:left w:val="none" w:sz="0" w:space="0" w:color="auto"/>
        <w:bottom w:val="none" w:sz="0" w:space="0" w:color="auto"/>
        <w:right w:val="none" w:sz="0" w:space="0" w:color="auto"/>
      </w:divBdr>
    </w:div>
    <w:div w:id="2145275072">
      <w:bodyDiv w:val="1"/>
      <w:marLeft w:val="0"/>
      <w:marRight w:val="0"/>
      <w:marTop w:val="0"/>
      <w:marBottom w:val="0"/>
      <w:divBdr>
        <w:top w:val="none" w:sz="0" w:space="0" w:color="auto"/>
        <w:left w:val="none" w:sz="0" w:space="0" w:color="auto"/>
        <w:bottom w:val="none" w:sz="0" w:space="0" w:color="auto"/>
        <w:right w:val="none" w:sz="0" w:space="0" w:color="auto"/>
      </w:divBdr>
    </w:div>
    <w:div w:id="214704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12.jpeg"/><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image" Target="media/image15.jpeg"/><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image" Target="media/image14.jpeg"/><Relationship Id="rId28"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hyperlink" Target="http://sergievsk.ru/" TargetMode="External"/><Relationship Id="rId14" Type="http://schemas.openxmlformats.org/officeDocument/2006/relationships/image" Target="media/image5.jpeg"/><Relationship Id="rId22" Type="http://schemas.openxmlformats.org/officeDocument/2006/relationships/image" Target="media/image13.jpeg"/><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0D9C96-C50F-4EC0-B82C-DEE6B1DD5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8523</TotalTime>
  <Pages>19</Pages>
  <Words>22877</Words>
  <Characters>130400</Characters>
  <Application>Microsoft Office Word</Application>
  <DocSecurity>0</DocSecurity>
  <Lines>1086</Lines>
  <Paragraphs>305</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152972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Urist</dc:creator>
  <cp:lastModifiedBy>user</cp:lastModifiedBy>
  <cp:revision>398</cp:revision>
  <cp:lastPrinted>2020-08-12T10:42:00Z</cp:lastPrinted>
  <dcterms:created xsi:type="dcterms:W3CDTF">2019-08-12T05:54:00Z</dcterms:created>
  <dcterms:modified xsi:type="dcterms:W3CDTF">2020-12-02T05:45:00Z</dcterms:modified>
</cp:coreProperties>
</file>